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AEED6" w14:textId="541754D4" w:rsidR="00F62C8B" w:rsidRPr="00270DD5" w:rsidRDefault="00154CDC" w:rsidP="004C531E">
      <w:pPr>
        <w:pStyle w:val="RSCM01ReceivedAccepted"/>
      </w:pPr>
      <w:r>
        <w:rPr>
          <w:lang w:val="en-AU" w:eastAsia="en-AU"/>
        </w:rPr>
        <mc:AlternateContent>
          <mc:Choice Requires="wps">
            <w:drawing>
              <wp:anchor distT="180340" distB="0" distL="114300" distR="114300" simplePos="0" relativeHeight="251661312" behindDoc="1" locked="1" layoutInCell="0" allowOverlap="0" wp14:anchorId="6014EAC0" wp14:editId="5BB1EE7F">
                <wp:simplePos x="0" y="0"/>
                <wp:positionH relativeFrom="column">
                  <wp:posOffset>0</wp:posOffset>
                </wp:positionH>
                <wp:positionV relativeFrom="margin">
                  <wp:align>bottom</wp:align>
                </wp:positionV>
                <wp:extent cx="3158490" cy="1297940"/>
                <wp:effectExtent l="0" t="0" r="0" b="0"/>
                <wp:wrapTopAndBottom/>
                <wp:docPr id="13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129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DDF75" w14:textId="77777777" w:rsidR="00C60C99" w:rsidRPr="00C405FD" w:rsidRDefault="00C60C99" w:rsidP="00C405FD">
                            <w:pPr>
                              <w:pStyle w:val="RSCF01FootnoteAuthorAddress"/>
                            </w:pPr>
                            <w:r>
                              <w:t>School of Pharmacy, University of Nottingham, NG7 2RD Nottingham, U.K.</w:t>
                            </w:r>
                          </w:p>
                          <w:p w14:paraId="6C44AF67" w14:textId="220A0552" w:rsidR="00D6704A" w:rsidRPr="00D6704A" w:rsidRDefault="00E07F33" w:rsidP="00D6704A">
                            <w:pPr>
                              <w:pStyle w:val="RSCF01FootnoteAuthorAddress"/>
                            </w:pPr>
                            <w:r>
                              <w:t>​</w:t>
                            </w:r>
                            <w:r w:rsidR="00D6704A" w:rsidRPr="00D6704A">
                              <w:t xml:space="preserve"> Department for Molecular Microbiology and Biotechnology, Tel Aviv University, 6997801 Tel Aviv, Israel</w:t>
                            </w:r>
                          </w:p>
                          <w:p w14:paraId="29524DBE" w14:textId="77777777" w:rsidR="00C60C99" w:rsidRDefault="00E07F33" w:rsidP="00E07F33">
                            <w:pPr>
                              <w:pStyle w:val="RSCF01FootnoteAuthorAddress"/>
                            </w:pPr>
                            <w:r>
                              <w:t xml:space="preserve">Department of Oral Biology, The </w:t>
                            </w:r>
                            <w:proofErr w:type="spellStart"/>
                            <w:r>
                              <w:t>Goldschleger</w:t>
                            </w:r>
                            <w:proofErr w:type="spellEnd"/>
                            <w:r>
                              <w:t xml:space="preserve"> School of Dental Medicine, </w:t>
                            </w:r>
                            <w:proofErr w:type="spellStart"/>
                            <w:r>
                              <w:t>Sackler</w:t>
                            </w:r>
                            <w:proofErr w:type="spellEnd"/>
                            <w:r>
                              <w:t xml:space="preserve"> Faculty of Medicine,</w:t>
                            </w:r>
                            <w:r w:rsidR="00017523">
                              <w:t xml:space="preserve"> </w:t>
                            </w:r>
                            <w:r w:rsidRPr="00AC78DF">
                              <w:t xml:space="preserve">Tel Aviv </w:t>
                            </w:r>
                            <w:r w:rsidR="00C60C99" w:rsidRPr="00AC78DF">
                              <w:t>University</w:t>
                            </w:r>
                            <w:r>
                              <w:t>,</w:t>
                            </w:r>
                            <w:r w:rsidR="00C60C99" w:rsidRPr="00AC78DF">
                              <w:t xml:space="preserve"> 6997801 Tel Aviv, Israel</w:t>
                            </w:r>
                          </w:p>
                          <w:p w14:paraId="6C089834" w14:textId="7566C030" w:rsidR="0055390C" w:rsidRPr="0055390C" w:rsidRDefault="0055390C" w:rsidP="0055390C">
                            <w:pPr>
                              <w:pStyle w:val="RSCF02FootnotestoTitleAuthors"/>
                              <w:rPr>
                                <w:i/>
                              </w:rPr>
                            </w:pPr>
                            <w:r w:rsidRPr="0055390C">
                              <w:rPr>
                                <w:i/>
                                <w:vertAlign w:val="superscript"/>
                              </w:rPr>
                              <w:t>₸</w:t>
                            </w:r>
                            <w:r>
                              <w:t>C</w:t>
                            </w:r>
                            <w:r w:rsidRPr="0055390C">
                              <w:t>urrent address</w:t>
                            </w:r>
                            <w:r w:rsidRPr="0055390C">
                              <w:rPr>
                                <w:i/>
                              </w:rPr>
                              <w:t xml:space="preserve">: Centro Singular de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Investigación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en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Química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Biolóxica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e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Materiais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Moleculares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(CIQUS) and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Departamento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de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Química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Orgánica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Universidade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de Santiago de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Compostela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Jenaro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 xml:space="preserve"> de la Fuente s/n, 15782 Santiago de </w:t>
                            </w:r>
                            <w:proofErr w:type="spellStart"/>
                            <w:r w:rsidRPr="0055390C">
                              <w:rPr>
                                <w:i/>
                              </w:rPr>
                              <w:t>Compostela</w:t>
                            </w:r>
                            <w:proofErr w:type="spellEnd"/>
                            <w:r w:rsidRPr="0055390C">
                              <w:rPr>
                                <w:i/>
                              </w:rPr>
                              <w:t>, Spain.</w:t>
                            </w:r>
                          </w:p>
                          <w:p w14:paraId="405BCB69" w14:textId="48B00E70" w:rsidR="00017523" w:rsidRDefault="00C60C99" w:rsidP="00241ACD">
                            <w:pPr>
                              <w:pStyle w:val="RSCF02FootnotestoTitleAuthors"/>
                            </w:pPr>
                            <w:r w:rsidRPr="0055390C">
                              <w:rPr>
                                <w:vertAlign w:val="superscript"/>
                              </w:rPr>
                              <w:t>†</w:t>
                            </w:r>
                            <w:r>
                              <w:t>Corresponding author</w:t>
                            </w:r>
                            <w:r w:rsidR="00031368">
                              <w:t>:</w:t>
                            </w:r>
                            <w:r w:rsidR="00017523">
                              <w:t xml:space="preserve"> </w:t>
                            </w:r>
                            <w:hyperlink r:id="rId8" w:history="1">
                              <w:r w:rsidR="00017523" w:rsidRPr="005525F2">
                                <w:rPr>
                                  <w:rStyle w:val="Hyperlink"/>
                                </w:rPr>
                                <w:t>Rhiannon.Creasey@gmail.com</w:t>
                              </w:r>
                            </w:hyperlink>
                            <w:r w:rsidR="00017523">
                              <w:t>, current addres</w:t>
                            </w:r>
                            <w:r>
                              <w:t xml:space="preserve">s: </w:t>
                            </w:r>
                            <w:r w:rsidR="00017523">
                              <w:t xml:space="preserve"> </w:t>
                            </w:r>
                            <w:r w:rsidR="00017523" w:rsidRPr="0055390C">
                              <w:rPr>
                                <w:i/>
                              </w:rPr>
                              <w:t>University of Queensland, School of Chemical Engineering,  Qld 4072, Australia</w:t>
                            </w:r>
                            <w:r w:rsidR="0055390C">
                              <w:t>.</w:t>
                            </w:r>
                            <w:r w:rsidR="00017523">
                              <w:t xml:space="preserve"> </w:t>
                            </w:r>
                          </w:p>
                          <w:p w14:paraId="1C974673" w14:textId="77777777" w:rsidR="00C60C99" w:rsidRPr="00241ACD" w:rsidRDefault="00017523" w:rsidP="00241ACD">
                            <w:pPr>
                              <w:pStyle w:val="RSCF02FootnotestoTitleAuthors"/>
                            </w:pPr>
                            <w:r w:rsidRPr="0055390C">
                              <w:rPr>
                                <w:vertAlign w:val="superscript"/>
                              </w:rPr>
                              <w:t xml:space="preserve">‡ </w:t>
                            </w:r>
                            <w:r w:rsidR="00031368" w:rsidRPr="00031368">
                              <w:t>Corresponding</w:t>
                            </w:r>
                            <w:r w:rsidR="00031368">
                              <w:t xml:space="preserve"> author: </w:t>
                            </w:r>
                            <w:hyperlink r:id="rId9" w:history="1">
                              <w:r w:rsidR="00C60C99" w:rsidRPr="005525F2">
                                <w:rPr>
                                  <w:rStyle w:val="Hyperlink"/>
                                </w:rPr>
                                <w:t>Saul.Tendler@york.ac.uk</w:t>
                              </w:r>
                            </w:hyperlink>
                            <w:r w:rsidR="00C60C99">
                              <w:t xml:space="preserve">, </w:t>
                            </w:r>
                            <w:r w:rsidR="00031368">
                              <w:t xml:space="preserve">current address: </w:t>
                            </w:r>
                            <w:r w:rsidR="00031368" w:rsidRPr="0055390C">
                              <w:rPr>
                                <w:i/>
                              </w:rPr>
                              <w:t>University of York, YO10 5DD York, U.K.</w:t>
                            </w:r>
                          </w:p>
                          <w:p w14:paraId="7276724E" w14:textId="25A4A84B" w:rsidR="00C60C99" w:rsidRPr="00241ACD" w:rsidRDefault="00C60C99" w:rsidP="00241ACD">
                            <w:pPr>
                              <w:pStyle w:val="RSCF02FootnotestoTitleAuthors"/>
                            </w:pPr>
                            <w:r w:rsidRPr="00241ACD">
                              <w:t>Electronic Supplementary Information (ESI) available:</w:t>
                            </w:r>
                            <w:r>
                              <w:t xml:space="preserve"> Additional AFM images</w:t>
                            </w:r>
                            <w:r w:rsidR="0055390C">
                              <w:t xml:space="preserve">, measurement statistics, </w:t>
                            </w:r>
                            <w:r>
                              <w:t>and morphology measurements</w:t>
                            </w:r>
                            <w:r w:rsidRPr="00241ACD">
                              <w:t>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14EA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pt;height:102.2pt;z-index:-251655168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" o:allowincell="f" o:allowoverlap="f" stroked="f">
                <o:lock v:ext="edit" aspectratio="t"/>
                <v:textbox style="mso-fit-shape-to-text:t" inset="0,1mm,0,1mm">
                  <w:txbxContent>
                    <w:p w14:paraId="215DDF75" w14:textId="77777777" w:rsidR="00C60C99" w:rsidRPr="00C405FD" w:rsidRDefault="00C60C99" w:rsidP="00C405FD">
                      <w:pPr>
                        <w:pStyle w:val="RSCF01FootnoteAuthorAddress"/>
                      </w:pPr>
                      <w:r>
                        <w:t>School of Pharmacy, University of Nottingham, NG7 2RD Nottingham, U.K.</w:t>
                      </w:r>
                    </w:p>
                    <w:p w14:paraId="6C44AF67" w14:textId="220A0552" w:rsidR="00D6704A" w:rsidRPr="00D6704A" w:rsidRDefault="00E07F33" w:rsidP="00D6704A">
                      <w:pPr>
                        <w:pStyle w:val="RSCF01FootnoteAuthorAddress"/>
                      </w:pPr>
                      <w:r>
                        <w:t>​</w:t>
                      </w:r>
                      <w:r w:rsidR="00D6704A" w:rsidRPr="00D6704A">
                        <w:t xml:space="preserve"> Department for Molecular Microbiology and Biotechnology, Tel Aviv University, 6997801 Tel Aviv, Israel</w:t>
                      </w:r>
                    </w:p>
                    <w:p w14:paraId="29524DBE" w14:textId="77777777" w:rsidR="00C60C99" w:rsidRDefault="00E07F33" w:rsidP="00E07F33">
                      <w:pPr>
                        <w:pStyle w:val="RSCF01FootnoteAuthorAddress"/>
                      </w:pPr>
                      <w:r>
                        <w:t xml:space="preserve">Department of Oral Biology, The </w:t>
                      </w:r>
                      <w:proofErr w:type="spellStart"/>
                      <w:r>
                        <w:t>Goldschleger</w:t>
                      </w:r>
                      <w:proofErr w:type="spellEnd"/>
                      <w:r>
                        <w:t xml:space="preserve"> School of Dental Medicine, </w:t>
                      </w:r>
                      <w:proofErr w:type="spellStart"/>
                      <w:r>
                        <w:t>Sackler</w:t>
                      </w:r>
                      <w:proofErr w:type="spellEnd"/>
                      <w:r>
                        <w:t xml:space="preserve"> Faculty of Medicine,</w:t>
                      </w:r>
                      <w:r w:rsidR="00017523">
                        <w:t xml:space="preserve"> </w:t>
                      </w:r>
                      <w:r w:rsidRPr="00AC78DF">
                        <w:t xml:space="preserve">Tel Aviv </w:t>
                      </w:r>
                      <w:r w:rsidR="00C60C99" w:rsidRPr="00AC78DF">
                        <w:t>University</w:t>
                      </w:r>
                      <w:r>
                        <w:t>,</w:t>
                      </w:r>
                      <w:r w:rsidR="00C60C99" w:rsidRPr="00AC78DF">
                        <w:t xml:space="preserve"> 6997801 Tel Aviv, Israel</w:t>
                      </w:r>
                    </w:p>
                    <w:p w14:paraId="6C089834" w14:textId="7566C030" w:rsidR="0055390C" w:rsidRPr="0055390C" w:rsidRDefault="0055390C" w:rsidP="0055390C">
                      <w:pPr>
                        <w:pStyle w:val="RSCF02FootnotestoTitleAuthors"/>
                        <w:rPr>
                          <w:i/>
                        </w:rPr>
                      </w:pPr>
                      <w:r w:rsidRPr="0055390C">
                        <w:rPr>
                          <w:i/>
                          <w:vertAlign w:val="superscript"/>
                        </w:rPr>
                        <w:t>₸</w:t>
                      </w:r>
                      <w:r>
                        <w:t>C</w:t>
                      </w:r>
                      <w:r w:rsidRPr="0055390C">
                        <w:t>urrent address</w:t>
                      </w:r>
                      <w:r w:rsidRPr="0055390C">
                        <w:rPr>
                          <w:i/>
                        </w:rPr>
                        <w:t xml:space="preserve">: Centro Singular de </w:t>
                      </w:r>
                      <w:proofErr w:type="spellStart"/>
                      <w:r w:rsidRPr="0055390C">
                        <w:rPr>
                          <w:i/>
                        </w:rPr>
                        <w:t>Investigación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55390C">
                        <w:rPr>
                          <w:i/>
                        </w:rPr>
                        <w:t>en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55390C">
                        <w:rPr>
                          <w:i/>
                        </w:rPr>
                        <w:t>Química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55390C">
                        <w:rPr>
                          <w:i/>
                        </w:rPr>
                        <w:t>Biolóxica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e </w:t>
                      </w:r>
                      <w:proofErr w:type="spellStart"/>
                      <w:r w:rsidRPr="0055390C">
                        <w:rPr>
                          <w:i/>
                        </w:rPr>
                        <w:t>Materiais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55390C">
                        <w:rPr>
                          <w:i/>
                        </w:rPr>
                        <w:t>Moleculares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(CIQUS) and </w:t>
                      </w:r>
                      <w:proofErr w:type="spellStart"/>
                      <w:r w:rsidRPr="0055390C">
                        <w:rPr>
                          <w:i/>
                        </w:rPr>
                        <w:t>Departamento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de </w:t>
                      </w:r>
                      <w:proofErr w:type="spellStart"/>
                      <w:r w:rsidRPr="0055390C">
                        <w:rPr>
                          <w:i/>
                        </w:rPr>
                        <w:t>Química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55390C">
                        <w:rPr>
                          <w:i/>
                        </w:rPr>
                        <w:t>Orgánica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55390C">
                        <w:rPr>
                          <w:i/>
                        </w:rPr>
                        <w:t>Universidade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de Santiago de </w:t>
                      </w:r>
                      <w:proofErr w:type="spellStart"/>
                      <w:r w:rsidRPr="0055390C">
                        <w:rPr>
                          <w:i/>
                        </w:rPr>
                        <w:t>Compostela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55390C">
                        <w:rPr>
                          <w:i/>
                        </w:rPr>
                        <w:t>Jenaro</w:t>
                      </w:r>
                      <w:proofErr w:type="spellEnd"/>
                      <w:r w:rsidRPr="0055390C">
                        <w:rPr>
                          <w:i/>
                        </w:rPr>
                        <w:t xml:space="preserve"> de la Fuente s/n, 15782 Santiago de </w:t>
                      </w:r>
                      <w:proofErr w:type="spellStart"/>
                      <w:r w:rsidRPr="0055390C">
                        <w:rPr>
                          <w:i/>
                        </w:rPr>
                        <w:t>Compostela</w:t>
                      </w:r>
                      <w:proofErr w:type="spellEnd"/>
                      <w:r w:rsidRPr="0055390C">
                        <w:rPr>
                          <w:i/>
                        </w:rPr>
                        <w:t>, Spain.</w:t>
                      </w:r>
                    </w:p>
                    <w:p w14:paraId="405BCB69" w14:textId="48B00E70" w:rsidR="00017523" w:rsidRDefault="00C60C99" w:rsidP="00241ACD">
                      <w:pPr>
                        <w:pStyle w:val="RSCF02FootnotestoTitleAuthors"/>
                      </w:pPr>
                      <w:r w:rsidRPr="0055390C">
                        <w:rPr>
                          <w:vertAlign w:val="superscript"/>
                        </w:rPr>
                        <w:t>†</w:t>
                      </w:r>
                      <w:r>
                        <w:t>Corresponding author</w:t>
                      </w:r>
                      <w:r w:rsidR="00031368">
                        <w:t>:</w:t>
                      </w:r>
                      <w:r w:rsidR="00017523">
                        <w:t xml:space="preserve"> </w:t>
                      </w:r>
                      <w:hyperlink r:id="rId10" w:history="1">
                        <w:r w:rsidR="00017523" w:rsidRPr="005525F2">
                          <w:rPr>
                            <w:rStyle w:val="Hyperlink"/>
                          </w:rPr>
                          <w:t>Rhiannon.Creasey@gmail.com</w:t>
                        </w:r>
                      </w:hyperlink>
                      <w:r w:rsidR="00017523">
                        <w:t>, current addres</w:t>
                      </w:r>
                      <w:r>
                        <w:t xml:space="preserve">s: </w:t>
                      </w:r>
                      <w:r w:rsidR="00017523">
                        <w:t xml:space="preserve"> </w:t>
                      </w:r>
                      <w:r w:rsidR="00017523" w:rsidRPr="0055390C">
                        <w:rPr>
                          <w:i/>
                        </w:rPr>
                        <w:t>University of Queensland, School of Chemical Engineering,  Qld 4072, Australia</w:t>
                      </w:r>
                      <w:r w:rsidR="0055390C">
                        <w:t>.</w:t>
                      </w:r>
                      <w:r w:rsidR="00017523">
                        <w:t xml:space="preserve"> </w:t>
                      </w:r>
                    </w:p>
                    <w:p w14:paraId="1C974673" w14:textId="77777777" w:rsidR="00C60C99" w:rsidRPr="00241ACD" w:rsidRDefault="00017523" w:rsidP="00241ACD">
                      <w:pPr>
                        <w:pStyle w:val="RSCF02FootnotestoTitleAuthors"/>
                      </w:pPr>
                      <w:r w:rsidRPr="0055390C">
                        <w:rPr>
                          <w:vertAlign w:val="superscript"/>
                        </w:rPr>
                        <w:t xml:space="preserve">‡ </w:t>
                      </w:r>
                      <w:r w:rsidR="00031368" w:rsidRPr="00031368">
                        <w:t>Corresponding</w:t>
                      </w:r>
                      <w:r w:rsidR="00031368">
                        <w:t xml:space="preserve"> author: </w:t>
                      </w:r>
                      <w:hyperlink r:id="rId11" w:history="1">
                        <w:r w:rsidR="00C60C99" w:rsidRPr="005525F2">
                          <w:rPr>
                            <w:rStyle w:val="Hyperlink"/>
                          </w:rPr>
                          <w:t>Saul.Tendler@york.ac.uk</w:t>
                        </w:r>
                      </w:hyperlink>
                      <w:r w:rsidR="00C60C99">
                        <w:t xml:space="preserve">, </w:t>
                      </w:r>
                      <w:r w:rsidR="00031368">
                        <w:t xml:space="preserve">current address: </w:t>
                      </w:r>
                      <w:r w:rsidR="00031368" w:rsidRPr="0055390C">
                        <w:rPr>
                          <w:i/>
                        </w:rPr>
                        <w:t>University of York, YO10 5DD York, U.K.</w:t>
                      </w:r>
                    </w:p>
                    <w:p w14:paraId="7276724E" w14:textId="25A4A84B" w:rsidR="00C60C99" w:rsidRPr="00241ACD" w:rsidRDefault="00C60C99" w:rsidP="00241ACD">
                      <w:pPr>
                        <w:pStyle w:val="RSCF02FootnotestoTitleAuthors"/>
                      </w:pPr>
                      <w:r w:rsidRPr="00241ACD">
                        <w:t>Electronic Supplementary Information (ESI) available:</w:t>
                      </w:r>
                      <w:r>
                        <w:t xml:space="preserve"> Additional AFM images</w:t>
                      </w:r>
                      <w:r w:rsidR="0055390C">
                        <w:t xml:space="preserve">, measurement statistics, </w:t>
                      </w:r>
                      <w:r>
                        <w:t>and morphology measurements</w:t>
                      </w:r>
                      <w:r w:rsidRPr="00241ACD">
                        <w:t>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270DD5">
        <w:t>Received 00th January 20</w:t>
      </w:r>
      <w:r w:rsidR="00F15F90" w:rsidRPr="00270DD5">
        <w:t>xx</w:t>
      </w:r>
      <w:r w:rsidR="00F62C8B" w:rsidRPr="00270DD5">
        <w:t>,</w:t>
      </w:r>
    </w:p>
    <w:p w14:paraId="58994A0D" w14:textId="77777777" w:rsidR="00F62C8B" w:rsidRPr="00270DD5" w:rsidRDefault="00F62C8B" w:rsidP="004C531E">
      <w:pPr>
        <w:pStyle w:val="RSCM01ReceivedAccepted"/>
      </w:pPr>
      <w:r w:rsidRPr="00270DD5">
        <w:t>Accepted 00th January 20</w:t>
      </w:r>
      <w:r w:rsidR="00F15F90" w:rsidRPr="00270DD5">
        <w:t>xx</w:t>
      </w:r>
    </w:p>
    <w:p w14:paraId="0BBACB6A" w14:textId="77777777" w:rsidR="00F62C8B" w:rsidRPr="00794787" w:rsidRDefault="00F62C8B" w:rsidP="004C531E">
      <w:pPr>
        <w:pStyle w:val="RSCM02DOI"/>
      </w:pPr>
      <w:r w:rsidRPr="00794787">
        <w:t>DOI: 10.1039/x0xx00000x</w:t>
      </w:r>
    </w:p>
    <w:p w14:paraId="181A4A32" w14:textId="77777777" w:rsidR="00A9649E" w:rsidRPr="00794787" w:rsidRDefault="00A9649E" w:rsidP="004C531E">
      <w:pPr>
        <w:pStyle w:val="RSCM03Website"/>
      </w:pPr>
      <w:r w:rsidRPr="00794787">
        <w:t>www.rsc.org/</w:t>
      </w:r>
    </w:p>
    <w:p w14:paraId="439D2BD7" w14:textId="77777777" w:rsidR="004414A5" w:rsidRPr="00C32EDF" w:rsidRDefault="00F62C8B" w:rsidP="00CF64B8">
      <w:pPr>
        <w:pStyle w:val="RSCH01PaperTitle"/>
      </w:pPr>
      <w:r w:rsidRPr="004414A5">
        <w:br w:type="column"/>
      </w:r>
      <w:r w:rsidR="001F3275">
        <w:t xml:space="preserve">Disruption of Diphenylalanine Assembly by a </w:t>
      </w:r>
      <w:r w:rsidR="00CF64B8">
        <w:t>Boc</w:t>
      </w:r>
      <w:r w:rsidR="001F3275">
        <w:t>-Modified Variant</w:t>
      </w:r>
      <w:r w:rsidR="004414A5" w:rsidRPr="00C32EDF">
        <w:t xml:space="preserve"> </w:t>
      </w:r>
    </w:p>
    <w:p w14:paraId="7FA7C279" w14:textId="1533A4B1" w:rsidR="00FA2DA2" w:rsidRDefault="003E67A2" w:rsidP="00E07F33">
      <w:pPr>
        <w:pStyle w:val="RSCH02PaperAuthorsandByline"/>
        <w:rPr>
          <w:vertAlign w:val="superscript"/>
        </w:rPr>
      </w:pPr>
      <w:r>
        <w:t>Rhiannon C. G. Creasey</w:t>
      </w:r>
      <w:r w:rsidR="00AC78DF" w:rsidRPr="00AC78DF">
        <w:rPr>
          <w:vertAlign w:val="superscript"/>
          <w:lang w:val="en-US"/>
        </w:rPr>
        <w:t>a</w:t>
      </w:r>
      <w:r w:rsidR="00AC78DF" w:rsidRPr="00AC78DF">
        <w:rPr>
          <w:vertAlign w:val="superscript"/>
        </w:rPr>
        <w:t>†</w:t>
      </w:r>
      <w:r>
        <w:t xml:space="preserve">, </w:t>
      </w:r>
      <w:r w:rsidR="00F36A3B" w:rsidRPr="00F36A3B">
        <w:t xml:space="preserve">Iria </w:t>
      </w:r>
      <w:proofErr w:type="spellStart"/>
      <w:r w:rsidR="00F36A3B" w:rsidRPr="00F36A3B">
        <w:t>Louzao</w:t>
      </w:r>
      <w:r w:rsidR="00AC78DF" w:rsidRPr="00AC78DF">
        <w:rPr>
          <w:vertAlign w:val="superscript"/>
        </w:rPr>
        <w:t>a</w:t>
      </w:r>
      <w:proofErr w:type="spellEnd"/>
      <w:r w:rsidR="0055390C">
        <w:rPr>
          <w:vertAlign w:val="superscript"/>
        </w:rPr>
        <w:t>₸</w:t>
      </w:r>
      <w:r w:rsidR="00F36A3B">
        <w:t>,</w:t>
      </w:r>
      <w:r w:rsidR="00E07F33">
        <w:t xml:space="preserve"> </w:t>
      </w:r>
      <w:r w:rsidR="00E07F33" w:rsidRPr="00FC6514">
        <w:t xml:space="preserve">Zohar A. </w:t>
      </w:r>
      <w:proofErr w:type="spellStart"/>
      <w:r w:rsidR="00E07F33" w:rsidRPr="00FC6514">
        <w:t>Arnon</w:t>
      </w:r>
      <w:r w:rsidR="00E07F33" w:rsidRPr="00AC78DF">
        <w:rPr>
          <w:vertAlign w:val="superscript"/>
        </w:rPr>
        <w:t>b</w:t>
      </w:r>
      <w:proofErr w:type="spellEnd"/>
      <w:r w:rsidR="00E07F33">
        <w:t>,</w:t>
      </w:r>
      <w:r w:rsidR="00E07F33" w:rsidRPr="00FC6514">
        <w:t xml:space="preserve"> </w:t>
      </w:r>
      <w:proofErr w:type="spellStart"/>
      <w:r w:rsidR="00E07F33" w:rsidRPr="00FC6514">
        <w:t>Pini</w:t>
      </w:r>
      <w:proofErr w:type="spellEnd"/>
      <w:r w:rsidR="00E07F33" w:rsidRPr="00FC6514">
        <w:t xml:space="preserve"> </w:t>
      </w:r>
      <w:proofErr w:type="spellStart"/>
      <w:r w:rsidR="00E07F33" w:rsidRPr="00FC6514">
        <w:t>Marco</w:t>
      </w:r>
      <w:r w:rsidR="00E07F33" w:rsidRPr="00AC78DF">
        <w:rPr>
          <w:vertAlign w:val="superscript"/>
        </w:rPr>
        <w:t>b</w:t>
      </w:r>
      <w:proofErr w:type="spellEnd"/>
      <w:r w:rsidR="00E07F33" w:rsidRPr="00FC6514">
        <w:t xml:space="preserve">, </w:t>
      </w:r>
      <w:proofErr w:type="spellStart"/>
      <w:r w:rsidR="00C93001">
        <w:t>Lihi</w:t>
      </w:r>
      <w:proofErr w:type="spellEnd"/>
      <w:r w:rsidR="00C93001">
        <w:t xml:space="preserve"> Adler-</w:t>
      </w:r>
      <w:proofErr w:type="spellStart"/>
      <w:r w:rsidR="00E07F33">
        <w:t>Abramovich</w:t>
      </w:r>
      <w:r w:rsidR="00E07F33">
        <w:rPr>
          <w:vertAlign w:val="superscript"/>
        </w:rPr>
        <w:t>c</w:t>
      </w:r>
      <w:proofErr w:type="spellEnd"/>
      <w:r w:rsidR="00C93001">
        <w:t>,</w:t>
      </w:r>
      <w:r w:rsidR="00F36A3B">
        <w:t xml:space="preserve"> </w:t>
      </w:r>
      <w:r>
        <w:t xml:space="preserve">Clive J. </w:t>
      </w:r>
      <w:proofErr w:type="spellStart"/>
      <w:r>
        <w:t>Roberts</w:t>
      </w:r>
      <w:r w:rsidR="00AC78DF" w:rsidRPr="00AC78DF">
        <w:rPr>
          <w:vertAlign w:val="superscript"/>
        </w:rPr>
        <w:t>a</w:t>
      </w:r>
      <w:proofErr w:type="spellEnd"/>
      <w:r>
        <w:t xml:space="preserve">, </w:t>
      </w:r>
      <w:r w:rsidR="00C93001">
        <w:t xml:space="preserve">Ehud </w:t>
      </w:r>
      <w:proofErr w:type="spellStart"/>
      <w:r w:rsidR="00C93001">
        <w:t>Gazit</w:t>
      </w:r>
      <w:r w:rsidR="00AC78DF" w:rsidRPr="00AC78DF">
        <w:rPr>
          <w:vertAlign w:val="superscript"/>
        </w:rPr>
        <w:t>b</w:t>
      </w:r>
      <w:proofErr w:type="spellEnd"/>
      <w:r w:rsidR="00C93001">
        <w:t xml:space="preserve">, and </w:t>
      </w:r>
      <w:r>
        <w:t xml:space="preserve">Saul J. B. </w:t>
      </w:r>
      <w:proofErr w:type="spellStart"/>
      <w:r>
        <w:t>Tendler</w:t>
      </w:r>
      <w:r w:rsidR="00017523">
        <w:rPr>
          <w:vertAlign w:val="superscript"/>
        </w:rPr>
        <w:t>a</w:t>
      </w:r>
      <w:proofErr w:type="spellEnd"/>
      <w:r w:rsidR="00017523">
        <w:rPr>
          <w:vertAlign w:val="superscript"/>
        </w:rPr>
        <w:t>‡</w:t>
      </w:r>
    </w:p>
    <w:p w14:paraId="61DCA752" w14:textId="77777777" w:rsidR="001C7CFA" w:rsidRDefault="000F4142" w:rsidP="006A6EC0">
      <w:pPr>
        <w:pStyle w:val="RSCB01ARTAbstract"/>
      </w:pPr>
      <w:r w:rsidRPr="009E1534">
        <w:t>P</w:t>
      </w:r>
      <w:r w:rsidR="00FA2DA2" w:rsidRPr="009E1534">
        <w:t>e</w:t>
      </w:r>
      <w:r w:rsidRPr="009E1534">
        <w:t>ptide</w:t>
      </w:r>
      <w:r w:rsidR="009E1534" w:rsidRPr="009E1534">
        <w:t>-based biomaterial</w:t>
      </w:r>
      <w:r w:rsidRPr="009E1534">
        <w:t xml:space="preserve">s </w:t>
      </w:r>
      <w:r w:rsidR="009E1534" w:rsidRPr="009E1534">
        <w:t xml:space="preserve">are </w:t>
      </w:r>
      <w:r w:rsidR="008E0E85">
        <w:t xml:space="preserve">key to </w:t>
      </w:r>
      <w:r w:rsidR="00F36A3B">
        <w:t>the future of</w:t>
      </w:r>
      <w:r w:rsidR="009E1534" w:rsidRPr="009E1534">
        <w:t xml:space="preserve"> </w:t>
      </w:r>
      <w:r w:rsidR="00311957">
        <w:t xml:space="preserve">diagnostics and </w:t>
      </w:r>
      <w:r w:rsidR="00E16B5D">
        <w:t>therapy</w:t>
      </w:r>
      <w:r w:rsidRPr="009E1534">
        <w:t>,</w:t>
      </w:r>
      <w:r w:rsidR="009E1534" w:rsidRPr="009E1534">
        <w:t xml:space="preserve"> </w:t>
      </w:r>
      <w:r w:rsidR="007E56BF">
        <w:t>promot</w:t>
      </w:r>
      <w:r w:rsidR="007244B1">
        <w:t>ing</w:t>
      </w:r>
      <w:r w:rsidR="007E56BF" w:rsidRPr="009E1534">
        <w:t xml:space="preserve"> </w:t>
      </w:r>
      <w:r w:rsidR="009E1534" w:rsidRPr="009E1534">
        <w:t xml:space="preserve">applications </w:t>
      </w:r>
      <w:r w:rsidR="00AE0044">
        <w:t xml:space="preserve">such </w:t>
      </w:r>
      <w:r w:rsidR="009E1534" w:rsidRPr="009E1534">
        <w:t>as</w:t>
      </w:r>
      <w:r w:rsidRPr="009E1534">
        <w:t xml:space="preserve"> t</w:t>
      </w:r>
      <w:r w:rsidR="009E1534" w:rsidRPr="009E1534">
        <w:t>issue scaffolds</w:t>
      </w:r>
      <w:r w:rsidR="00AE0044">
        <w:t xml:space="preserve"> and</w:t>
      </w:r>
      <w:r w:rsidR="009E1534" w:rsidRPr="009E1534">
        <w:t xml:space="preserve"> drug delivery vehicles. To realise </w:t>
      </w:r>
      <w:r w:rsidR="00E16B5D">
        <w:t>the</w:t>
      </w:r>
      <w:r w:rsidR="00E16B5D" w:rsidRPr="009E1534">
        <w:t xml:space="preserve"> </w:t>
      </w:r>
      <w:r w:rsidR="009E1534" w:rsidRPr="009E1534">
        <w:t>full potential</w:t>
      </w:r>
      <w:r w:rsidR="00E16B5D">
        <w:t xml:space="preserve"> of the peptide systems</w:t>
      </w:r>
      <w:r w:rsidR="009E1534" w:rsidRPr="009E1534">
        <w:t>, control and optimisation of</w:t>
      </w:r>
      <w:r w:rsidRPr="009E1534">
        <w:t xml:space="preserve"> material properties</w:t>
      </w:r>
      <w:r w:rsidR="001C7CFA" w:rsidRPr="009E1534">
        <w:t xml:space="preserve"> </w:t>
      </w:r>
      <w:r w:rsidR="002712C0">
        <w:t>are</w:t>
      </w:r>
      <w:r w:rsidR="002712C0" w:rsidRPr="009E1534">
        <w:t xml:space="preserve"> </w:t>
      </w:r>
      <w:r w:rsidR="001C7CFA" w:rsidRPr="009E1534">
        <w:t xml:space="preserve">essential. </w:t>
      </w:r>
      <w:r w:rsidR="002712C0">
        <w:t>Here w</w:t>
      </w:r>
      <w:r w:rsidR="008E0E85">
        <w:t>e</w:t>
      </w:r>
      <w:r w:rsidR="001C7CFA" w:rsidRPr="009E1534">
        <w:t xml:space="preserve"> </w:t>
      </w:r>
      <w:r w:rsidR="009E1534" w:rsidRPr="009E1534">
        <w:t>invesigate</w:t>
      </w:r>
      <w:r w:rsidR="002712C0">
        <w:t>d</w:t>
      </w:r>
      <w:r w:rsidR="001C7CFA" w:rsidRPr="009E1534">
        <w:t xml:space="preserve"> the co-assembly of </w:t>
      </w:r>
      <w:r w:rsidR="00E16B5D">
        <w:t>the minimal</w:t>
      </w:r>
      <w:r w:rsidR="00E16B5D" w:rsidRPr="009E1534">
        <w:t xml:space="preserve"> </w:t>
      </w:r>
      <w:r w:rsidR="001C7CFA" w:rsidRPr="009E1534">
        <w:t xml:space="preserve">amyloid motif peptide, </w:t>
      </w:r>
      <w:r w:rsidR="00311957">
        <w:rPr>
          <w:lang w:val="en-US"/>
        </w:rPr>
        <w:t>d</w:t>
      </w:r>
      <w:r w:rsidR="00311957" w:rsidRPr="00477DC0">
        <w:rPr>
          <w:lang w:val="en-US"/>
        </w:rPr>
        <w:t xml:space="preserve">iphenylalanine </w:t>
      </w:r>
      <w:r w:rsidR="00311957">
        <w:rPr>
          <w:lang w:val="en-US"/>
        </w:rPr>
        <w:t>(</w:t>
      </w:r>
      <w:r w:rsidR="001C7CFA" w:rsidRPr="009E1534">
        <w:t>FF</w:t>
      </w:r>
      <w:r w:rsidR="00311957">
        <w:t>)</w:t>
      </w:r>
      <w:r w:rsidR="001C7CFA" w:rsidRPr="009E1534">
        <w:t xml:space="preserve">, and </w:t>
      </w:r>
      <w:r w:rsidR="00E16B5D">
        <w:t>its</w:t>
      </w:r>
      <w:r w:rsidR="00E16B5D" w:rsidRPr="009E1534">
        <w:t xml:space="preserve"> </w:t>
      </w:r>
      <w:r w:rsidR="00311957" w:rsidRPr="00477DC0">
        <w:rPr>
          <w:lang w:val="en-US"/>
        </w:rPr>
        <w:t xml:space="preserve">tert-butoxycarbonyl </w:t>
      </w:r>
      <w:r w:rsidR="00311957">
        <w:rPr>
          <w:lang w:val="en-US"/>
        </w:rPr>
        <w:t>(</w:t>
      </w:r>
      <w:r w:rsidR="00E16B5D" w:rsidRPr="009E1534">
        <w:t>B</w:t>
      </w:r>
      <w:r w:rsidR="00E16B5D">
        <w:t>oc</w:t>
      </w:r>
      <w:r w:rsidR="00311957">
        <w:t>)</w:t>
      </w:r>
      <w:r w:rsidR="001C7CFA" w:rsidRPr="009E1534">
        <w:t xml:space="preserve">-modified derivative. </w:t>
      </w:r>
      <w:r w:rsidR="00485F5B">
        <w:t>Using</w:t>
      </w:r>
      <w:r w:rsidR="00485F5B" w:rsidRPr="009E1534">
        <w:t xml:space="preserve"> </w:t>
      </w:r>
      <w:r w:rsidR="008E0E85">
        <w:t>Atomic Force Microscopy</w:t>
      </w:r>
      <w:r w:rsidR="001C7CFA" w:rsidRPr="009E1534">
        <w:t xml:space="preserve">, we </w:t>
      </w:r>
      <w:r w:rsidR="00485F5B">
        <w:t>demonstrated</w:t>
      </w:r>
      <w:r w:rsidR="00485F5B" w:rsidRPr="009E1534">
        <w:t xml:space="preserve"> </w:t>
      </w:r>
      <w:r w:rsidR="001C7CFA" w:rsidRPr="009E1534">
        <w:t xml:space="preserve">that </w:t>
      </w:r>
      <w:r w:rsidR="002712C0">
        <w:t xml:space="preserve">the </w:t>
      </w:r>
      <w:r w:rsidR="001C7CFA" w:rsidRPr="009E1534">
        <w:t>co-assembled fibers ar</w:t>
      </w:r>
      <w:r w:rsidR="00242B6E">
        <w:t xml:space="preserve">e less rigid </w:t>
      </w:r>
      <w:r w:rsidR="002712C0">
        <w:t xml:space="preserve">and show a </w:t>
      </w:r>
      <w:r w:rsidR="00242B6E">
        <w:t>curvier morp</w:t>
      </w:r>
      <w:r w:rsidR="001C7CFA" w:rsidRPr="009E1534">
        <w:t>ho</w:t>
      </w:r>
      <w:r w:rsidR="00242B6E">
        <w:t>lo</w:t>
      </w:r>
      <w:r w:rsidR="001C7CFA" w:rsidRPr="009E1534">
        <w:t xml:space="preserve">gy. </w:t>
      </w:r>
      <w:r w:rsidR="009E1534" w:rsidRPr="009E1534">
        <w:t xml:space="preserve">We propose that the </w:t>
      </w:r>
      <w:r w:rsidR="00E16B5D" w:rsidRPr="009E1534">
        <w:t>B</w:t>
      </w:r>
      <w:r w:rsidR="00E16B5D">
        <w:t>oc</w:t>
      </w:r>
      <w:r w:rsidR="009E1534" w:rsidRPr="009E1534">
        <w:t>-modifi</w:t>
      </w:r>
      <w:r w:rsidR="008E0E85">
        <w:t xml:space="preserve">cation of </w:t>
      </w:r>
      <w:r w:rsidR="009E1534" w:rsidRPr="009E1534">
        <w:t>FF disrupt</w:t>
      </w:r>
      <w:r w:rsidR="00E16B5D">
        <w:t>s</w:t>
      </w:r>
      <w:r w:rsidR="009E1534" w:rsidRPr="009E1534">
        <w:t xml:space="preserve"> the hydrogen bond packing of adjacent N-termini, </w:t>
      </w:r>
      <w:r w:rsidR="002712C0">
        <w:t>as</w:t>
      </w:r>
      <w:r w:rsidR="00AE0044">
        <w:t xml:space="preserve"> </w:t>
      </w:r>
      <w:r w:rsidR="009E1534" w:rsidRPr="009E1534">
        <w:t xml:space="preserve">supported by </w:t>
      </w:r>
      <w:r w:rsidR="00485F5B">
        <w:rPr>
          <w:rFonts w:hint="cs"/>
        </w:rPr>
        <w:t>F</w:t>
      </w:r>
      <w:r w:rsidR="00485F5B" w:rsidRPr="00485F5B">
        <w:t xml:space="preserve">ourier transform infrared </w:t>
      </w:r>
      <w:r w:rsidR="009E1534" w:rsidRPr="009E1534">
        <w:t xml:space="preserve">and fluorescence spectroscopic data. Such </w:t>
      </w:r>
      <w:r w:rsidR="008E0E85">
        <w:t xml:space="preserve">rationally modified </w:t>
      </w:r>
      <w:r w:rsidR="009E1534" w:rsidRPr="009E1534">
        <w:t>co-assemblies offer</w:t>
      </w:r>
      <w:r w:rsidR="001C7CFA" w:rsidRPr="009E1534">
        <w:t xml:space="preserve"> chemical functionality f</w:t>
      </w:r>
      <w:r w:rsidR="009E1534" w:rsidRPr="009E1534">
        <w:t>or after-assembly modification</w:t>
      </w:r>
      <w:r w:rsidR="006A6EC0">
        <w:t xml:space="preserve"> and</w:t>
      </w:r>
      <w:r w:rsidR="001C7CFA" w:rsidRPr="009E1534">
        <w:t xml:space="preserve"> controllable surface properties for tissue engineering scaffolds</w:t>
      </w:r>
      <w:r w:rsidR="009E1534" w:rsidRPr="009E1534">
        <w:t xml:space="preserve">, along with tunable morphological </w:t>
      </w:r>
      <w:r w:rsidR="009E1534" w:rsidRPr="009E1534">
        <w:rPr>
          <w:i/>
        </w:rPr>
        <w:t>vs.</w:t>
      </w:r>
      <w:r w:rsidR="009E1534" w:rsidRPr="009E1534">
        <w:t xml:space="preserve"> mechanical properties</w:t>
      </w:r>
      <w:r w:rsidR="001C7CFA" w:rsidRPr="009E1534">
        <w:t>.</w:t>
      </w:r>
    </w:p>
    <w:p w14:paraId="690BEF4B" w14:textId="77777777" w:rsidR="001C7CFA" w:rsidRPr="00FA2DA2" w:rsidRDefault="001C7CFA" w:rsidP="00FA2DA2">
      <w:pPr>
        <w:pStyle w:val="RSCB01ARTAbstract"/>
        <w:sectPr w:rsidR="001C7CFA" w:rsidRPr="00FA2DA2" w:rsidSect="0049353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009" w:right="851" w:bottom="1758" w:left="851" w:header="851" w:footer="1049" w:gutter="0"/>
          <w:lnNumType w:countBy="1" w:restart="continuous"/>
          <w:cols w:num="2" w:space="227" w:equalWidth="0">
            <w:col w:w="1985" w:space="227"/>
            <w:col w:w="7993"/>
          </w:cols>
          <w:titlePg/>
          <w:docGrid w:linePitch="360"/>
        </w:sectPr>
      </w:pPr>
    </w:p>
    <w:p w14:paraId="09E80FC7" w14:textId="77777777" w:rsidR="00FA2DA2" w:rsidRDefault="003E67A2" w:rsidP="00FA2DA2">
      <w:pPr>
        <w:pStyle w:val="RSCB04AHeadingSection"/>
      </w:pPr>
      <w:r>
        <w:t>Introduction</w:t>
      </w:r>
    </w:p>
    <w:p w14:paraId="26B1FE9D" w14:textId="6DF6A040" w:rsidR="00477DC0" w:rsidRPr="00477DC0" w:rsidRDefault="00477DC0" w:rsidP="00CA2D17">
      <w:pPr>
        <w:pStyle w:val="RSCB02ArticleText"/>
        <w:rPr>
          <w:lang w:val="en-US"/>
        </w:rPr>
      </w:pPr>
      <w:r w:rsidRPr="00477DC0">
        <w:rPr>
          <w:lang w:val="en-US"/>
        </w:rPr>
        <w:t xml:space="preserve">Functional biomaterials </w:t>
      </w:r>
      <w:r w:rsidR="005E33F7">
        <w:rPr>
          <w:lang w:val="en-US"/>
        </w:rPr>
        <w:t>have recently gained interest</w:t>
      </w:r>
      <w:r w:rsidR="009D06AE">
        <w:rPr>
          <w:lang w:val="en-US"/>
        </w:rPr>
        <w:t xml:space="preserve"> for </w:t>
      </w:r>
      <w:r w:rsidR="005E33F7">
        <w:rPr>
          <w:lang w:val="en-US"/>
        </w:rPr>
        <w:t xml:space="preserve">various </w:t>
      </w:r>
      <w:r w:rsidR="009D06AE">
        <w:rPr>
          <w:lang w:val="en-US"/>
        </w:rPr>
        <w:t>applications such as drug delivery vehicles,</w:t>
      </w:r>
      <w:r w:rsidRPr="00477DC0">
        <w:rPr>
          <w:lang w:val="en-US"/>
        </w:rPr>
        <w:t xml:space="preserve"> tissue engineering scaffolds</w:t>
      </w:r>
      <w:r w:rsidR="009D06AE">
        <w:rPr>
          <w:lang w:val="en-US"/>
        </w:rPr>
        <w:t>,</w:t>
      </w:r>
      <w:r w:rsidRPr="00477DC0">
        <w:rPr>
          <w:lang w:val="en-US"/>
        </w:rPr>
        <w:t xml:space="preserve"> structural and antibacterial composites</w:t>
      </w:r>
      <w:r w:rsidR="009D06AE">
        <w:rPr>
          <w:lang w:val="en-US"/>
        </w:rPr>
        <w:t>,</w:t>
      </w:r>
      <w:r w:rsidRPr="00477DC0">
        <w:rPr>
          <w:lang w:val="en-US"/>
        </w:rPr>
        <w:t xml:space="preserve"> and nanoelectronics</w:t>
      </w:r>
      <w:r w:rsidR="005440FD" w:rsidRPr="005440FD">
        <w:rPr>
          <w:noProof/>
          <w:vertAlign w:val="superscript"/>
          <w:lang w:val="en-US"/>
        </w:rPr>
        <w:t>1–4</w:t>
      </w:r>
      <w:r w:rsidRPr="00477DC0">
        <w:rPr>
          <w:lang w:val="en-US"/>
        </w:rPr>
        <w:t xml:space="preserve">. Owing to the chemical and structural </w:t>
      </w:r>
      <w:r w:rsidR="005E33F7">
        <w:rPr>
          <w:lang w:val="en-US"/>
        </w:rPr>
        <w:t xml:space="preserve">properties </w:t>
      </w:r>
      <w:r w:rsidR="005E33F7" w:rsidRPr="00477DC0">
        <w:rPr>
          <w:lang w:val="en-US"/>
        </w:rPr>
        <w:t xml:space="preserve">of amino acid </w:t>
      </w:r>
      <w:r w:rsidRPr="00477DC0">
        <w:rPr>
          <w:lang w:val="en-US"/>
        </w:rPr>
        <w:t xml:space="preserve">building </w:t>
      </w:r>
      <w:r w:rsidR="00154CDC" w:rsidRPr="00477DC0">
        <w:rPr>
          <w:lang w:val="en-US"/>
        </w:rPr>
        <w:t>blocks,</w:t>
      </w:r>
      <w:r w:rsidRPr="00477DC0">
        <w:rPr>
          <w:lang w:val="en-US"/>
        </w:rPr>
        <w:t xml:space="preserve"> peptides are an ideal component for developing self-assembling materials with biological compatibility</w:t>
      </w:r>
      <w:r w:rsidR="005440FD" w:rsidRPr="005440FD">
        <w:rPr>
          <w:noProof/>
          <w:vertAlign w:val="superscript"/>
          <w:lang w:val="en-US"/>
        </w:rPr>
        <w:t>5–9</w:t>
      </w:r>
      <w:r w:rsidRPr="00477DC0">
        <w:rPr>
          <w:lang w:val="en-US"/>
        </w:rPr>
        <w:t xml:space="preserve">. </w:t>
      </w:r>
      <w:r w:rsidR="000B6713">
        <w:rPr>
          <w:lang w:val="en-US"/>
        </w:rPr>
        <w:t>Thus, s</w:t>
      </w:r>
      <w:r w:rsidRPr="00477DC0">
        <w:rPr>
          <w:lang w:val="en-US"/>
        </w:rPr>
        <w:t>hort peptides have gathered considerable attention in recent medical research, as they represent core motifs in a range of protein aggregation disorders</w:t>
      </w:r>
      <w:r w:rsidR="00CA2D17">
        <w:rPr>
          <w:lang w:val="en-US"/>
        </w:rPr>
        <w:t>,</w:t>
      </w:r>
      <w:r w:rsidRPr="00477DC0">
        <w:rPr>
          <w:lang w:val="en-US"/>
        </w:rPr>
        <w:t xml:space="preserve"> such as Alzheimer’s and prion diseases</w:t>
      </w:r>
      <w:r w:rsidR="005440FD" w:rsidRPr="005440FD">
        <w:rPr>
          <w:noProof/>
          <w:vertAlign w:val="superscript"/>
          <w:lang w:val="en-US"/>
        </w:rPr>
        <w:t>10–12</w:t>
      </w:r>
      <w:r w:rsidRPr="00477DC0">
        <w:rPr>
          <w:lang w:val="en-US"/>
        </w:rPr>
        <w:t xml:space="preserve">. </w:t>
      </w:r>
      <w:r w:rsidR="00523BDA">
        <w:rPr>
          <w:lang w:val="en-US"/>
        </w:rPr>
        <w:t>A</w:t>
      </w:r>
      <w:r w:rsidR="00523BDA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fundamental understanding of peptide self-assembly is </w:t>
      </w:r>
      <w:r w:rsidR="00523BDA">
        <w:rPr>
          <w:lang w:val="en-US"/>
        </w:rPr>
        <w:t>required</w:t>
      </w:r>
      <w:r w:rsidR="00523BDA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in medical research for the diagnosis and treatment of such disorders. Additionally, the spatial, temporal and structural control of self-assembled structures is vital for realizing the widespread </w:t>
      </w:r>
      <w:r w:rsidR="000B6713">
        <w:rPr>
          <w:lang w:val="en-US"/>
        </w:rPr>
        <w:t xml:space="preserve">potential </w:t>
      </w:r>
      <w:r w:rsidRPr="00477DC0">
        <w:rPr>
          <w:lang w:val="en-US"/>
        </w:rPr>
        <w:t xml:space="preserve">of </w:t>
      </w:r>
      <w:r w:rsidR="000B6713" w:rsidRPr="00477DC0">
        <w:rPr>
          <w:lang w:val="en-US"/>
        </w:rPr>
        <w:t>applica</w:t>
      </w:r>
      <w:r w:rsidR="000B6713">
        <w:rPr>
          <w:lang w:val="en-US"/>
        </w:rPr>
        <w:t>ble</w:t>
      </w:r>
      <w:r w:rsidR="000B6713" w:rsidRPr="00477DC0">
        <w:rPr>
          <w:lang w:val="en-US"/>
        </w:rPr>
        <w:t xml:space="preserve"> </w:t>
      </w:r>
      <w:r w:rsidRPr="00477DC0">
        <w:rPr>
          <w:lang w:val="en-US"/>
        </w:rPr>
        <w:t>functional peptide materials.</w:t>
      </w:r>
    </w:p>
    <w:p w14:paraId="1581A527" w14:textId="77777777" w:rsidR="00477DC0" w:rsidRPr="00477DC0" w:rsidRDefault="00477DC0" w:rsidP="00CA2D17">
      <w:pPr>
        <w:pStyle w:val="RSCB02ArticleText"/>
        <w:rPr>
          <w:lang w:val="en-US"/>
        </w:rPr>
      </w:pPr>
      <w:r w:rsidRPr="00477DC0">
        <w:rPr>
          <w:lang w:val="en-US"/>
        </w:rPr>
        <w:t xml:space="preserve">One avenue of exploration for the development of peptide materials is to </w:t>
      </w:r>
      <w:r w:rsidR="00311957">
        <w:rPr>
          <w:lang w:val="en-US"/>
        </w:rPr>
        <w:t>rationally modify</w:t>
      </w:r>
      <w:r w:rsidR="00311957" w:rsidRPr="00477DC0">
        <w:rPr>
          <w:lang w:val="en-US"/>
        </w:rPr>
        <w:t xml:space="preserve"> </w:t>
      </w:r>
      <w:r w:rsidRPr="00477DC0">
        <w:rPr>
          <w:lang w:val="en-US"/>
        </w:rPr>
        <w:t>the</w:t>
      </w:r>
      <w:r w:rsidR="00523BDA">
        <w:rPr>
          <w:lang w:val="en-US"/>
        </w:rPr>
        <w:t>ir</w:t>
      </w:r>
      <w:r w:rsidRPr="00477DC0">
        <w:rPr>
          <w:lang w:val="en-US"/>
        </w:rPr>
        <w:t xml:space="preserve"> properties, </w:t>
      </w:r>
      <w:r w:rsidR="005D6DC5">
        <w:rPr>
          <w:lang w:val="en-US"/>
        </w:rPr>
        <w:t>including</w:t>
      </w:r>
      <w:r w:rsidRPr="00477DC0">
        <w:rPr>
          <w:lang w:val="en-US"/>
        </w:rPr>
        <w:t xml:space="preserve"> </w:t>
      </w:r>
      <w:r w:rsidRPr="00477DC0">
        <w:rPr>
          <w:lang w:val="en-US"/>
        </w:rPr>
        <w:t>mechanical and chemical functionalit</w:t>
      </w:r>
      <w:r w:rsidR="00C23076">
        <w:rPr>
          <w:lang w:val="en-US"/>
        </w:rPr>
        <w:t>y</w:t>
      </w:r>
      <w:r w:rsidR="005440FD" w:rsidRPr="005440FD">
        <w:rPr>
          <w:noProof/>
          <w:vertAlign w:val="superscript"/>
          <w:lang w:val="en-US"/>
        </w:rPr>
        <w:t>13–16</w:t>
      </w:r>
      <w:r w:rsidRPr="00477DC0">
        <w:rPr>
          <w:lang w:val="en-US"/>
        </w:rPr>
        <w:t xml:space="preserve">, </w:t>
      </w:r>
      <w:r w:rsidRPr="00477DC0">
        <w:rPr>
          <w:i/>
          <w:lang w:val="en-US"/>
        </w:rPr>
        <w:t>via</w:t>
      </w:r>
      <w:r w:rsidRPr="00477DC0">
        <w:rPr>
          <w:lang w:val="en-US"/>
        </w:rPr>
        <w:t xml:space="preserve"> incorporation of multiple monomers into the self-assembled structure. Diphenylalanine (FF), </w:t>
      </w:r>
      <w:r w:rsidR="00E16B5D">
        <w:rPr>
          <w:lang w:val="en-US"/>
        </w:rPr>
        <w:t>the</w:t>
      </w:r>
      <w:r w:rsidR="00E16B5D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core </w:t>
      </w:r>
      <w:r w:rsidR="00E16B5D">
        <w:rPr>
          <w:lang w:val="en-US"/>
        </w:rPr>
        <w:t>recognition module</w:t>
      </w:r>
      <w:r w:rsidR="00E16B5D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of </w:t>
      </w:r>
      <w:r w:rsidR="00E16B5D">
        <w:rPr>
          <w:lang w:val="en-US"/>
        </w:rPr>
        <w:t xml:space="preserve">the </w:t>
      </w:r>
      <w:r w:rsidR="009B5D78" w:rsidRPr="00904192">
        <w:rPr>
          <w:rFonts w:ascii="Symbol" w:hAnsi="Symbol"/>
          <w:lang w:val="en-US"/>
        </w:rPr>
        <w:t></w:t>
      </w:r>
      <w:r w:rsidR="00E16B5D">
        <w:rPr>
          <w:lang w:val="en-US"/>
        </w:rPr>
        <w:t>-</w:t>
      </w:r>
      <w:r w:rsidRPr="00477DC0">
        <w:rPr>
          <w:lang w:val="en-US"/>
        </w:rPr>
        <w:t xml:space="preserve">amyloid </w:t>
      </w:r>
      <w:r w:rsidR="00E16B5D">
        <w:rPr>
          <w:lang w:val="en-US"/>
        </w:rPr>
        <w:t>poly</w:t>
      </w:r>
      <w:r w:rsidR="009B5D78">
        <w:rPr>
          <w:lang w:val="en-US"/>
        </w:rPr>
        <w:t>peptide</w:t>
      </w:r>
      <w:r w:rsidRPr="00477DC0">
        <w:rPr>
          <w:lang w:val="en-US"/>
        </w:rPr>
        <w:t xml:space="preserve">, readily forms </w:t>
      </w:r>
      <w:r w:rsidR="007661ED" w:rsidRPr="00477DC0">
        <w:rPr>
          <w:lang w:val="en-US"/>
        </w:rPr>
        <w:t xml:space="preserve">uniquely rigid tubular </w:t>
      </w:r>
      <w:r w:rsidR="007661ED">
        <w:rPr>
          <w:lang w:val="en-US"/>
        </w:rPr>
        <w:t xml:space="preserve">and </w:t>
      </w:r>
      <w:r w:rsidR="009B5D78">
        <w:rPr>
          <w:lang w:val="en-US"/>
        </w:rPr>
        <w:t>ordered structures</w:t>
      </w:r>
      <w:r w:rsidR="009B5D78" w:rsidRPr="00477DC0">
        <w:rPr>
          <w:lang w:val="en-US"/>
        </w:rPr>
        <w:t xml:space="preserve"> </w:t>
      </w:r>
      <w:r w:rsidRPr="00477DC0">
        <w:rPr>
          <w:lang w:val="en-US"/>
        </w:rPr>
        <w:t>with intriguing optical</w:t>
      </w:r>
      <w:r w:rsidR="005440FD" w:rsidRPr="005440FD">
        <w:rPr>
          <w:noProof/>
          <w:vertAlign w:val="superscript"/>
          <w:lang w:val="en-US"/>
        </w:rPr>
        <w:t>17</w:t>
      </w:r>
      <w:r w:rsidRPr="00477DC0">
        <w:rPr>
          <w:lang w:val="en-US"/>
        </w:rPr>
        <w:t>, piezoelectric</w:t>
      </w:r>
      <w:r w:rsidR="005440FD" w:rsidRPr="005440FD">
        <w:rPr>
          <w:noProof/>
          <w:vertAlign w:val="superscript"/>
          <w:lang w:val="en-US"/>
        </w:rPr>
        <w:t>18</w:t>
      </w:r>
      <w:r w:rsidRPr="00477DC0">
        <w:rPr>
          <w:lang w:val="en-US"/>
        </w:rPr>
        <w:t xml:space="preserve"> and mechanical properties</w:t>
      </w:r>
      <w:r w:rsidR="00B539EB">
        <w:rPr>
          <w:lang w:val="en-US"/>
        </w:rPr>
        <w:t xml:space="preserve"> </w:t>
      </w:r>
      <w:r w:rsidR="00B539EB" w:rsidRPr="00477DC0">
        <w:rPr>
          <w:lang w:val="en-US"/>
        </w:rPr>
        <w:t>in aqueous conditions</w:t>
      </w:r>
      <w:r w:rsidR="005440FD" w:rsidRPr="005440FD">
        <w:rPr>
          <w:noProof/>
          <w:vertAlign w:val="superscript"/>
          <w:lang w:val="en-US"/>
        </w:rPr>
        <w:t>19</w:t>
      </w:r>
      <w:r w:rsidR="007661ED">
        <w:rPr>
          <w:vertAlign w:val="superscript"/>
          <w:lang w:val="en-US"/>
        </w:rPr>
        <w:t>,</w:t>
      </w:r>
      <w:r w:rsidR="007661ED" w:rsidRPr="005440FD">
        <w:rPr>
          <w:noProof/>
          <w:vertAlign w:val="superscript"/>
          <w:lang w:val="en-US"/>
        </w:rPr>
        <w:t>20,21</w:t>
      </w:r>
      <w:r w:rsidRPr="00477DC0">
        <w:rPr>
          <w:lang w:val="en-US"/>
        </w:rPr>
        <w:t>. The introduction of additional amino acids</w:t>
      </w:r>
      <w:r w:rsidR="00CA2D17">
        <w:rPr>
          <w:lang w:val="en-US"/>
        </w:rPr>
        <w:t>,</w:t>
      </w:r>
      <w:r w:rsidRPr="00477DC0">
        <w:rPr>
          <w:lang w:val="en-US"/>
        </w:rPr>
        <w:t xml:space="preserve"> such as cysteine</w:t>
      </w:r>
      <w:r w:rsidR="005440FD" w:rsidRPr="005440FD">
        <w:rPr>
          <w:noProof/>
          <w:vertAlign w:val="superscript"/>
          <w:lang w:val="en-US"/>
        </w:rPr>
        <w:t>22</w:t>
      </w:r>
      <w:r w:rsidRPr="00477DC0">
        <w:rPr>
          <w:lang w:val="en-US"/>
        </w:rPr>
        <w:t xml:space="preserve"> or another phenylalanine</w:t>
      </w:r>
      <w:r w:rsidR="00CA2D17">
        <w:rPr>
          <w:lang w:val="en-US"/>
        </w:rPr>
        <w:t>,</w:t>
      </w:r>
      <w:r w:rsidR="005440FD" w:rsidRPr="005440FD">
        <w:rPr>
          <w:noProof/>
          <w:vertAlign w:val="superscript"/>
          <w:lang w:val="en-US"/>
        </w:rPr>
        <w:t>23</w:t>
      </w:r>
      <w:r w:rsidRPr="00477DC0">
        <w:rPr>
          <w:lang w:val="en-US"/>
        </w:rPr>
        <w:t xml:space="preserve"> alters the morphology and mechanical properties of </w:t>
      </w:r>
      <w:r w:rsidR="00311957">
        <w:rPr>
          <w:lang w:val="en-US"/>
        </w:rPr>
        <w:t xml:space="preserve">such </w:t>
      </w:r>
      <w:r w:rsidRPr="00477DC0">
        <w:rPr>
          <w:lang w:val="en-US"/>
        </w:rPr>
        <w:t xml:space="preserve">self-assembly products. In addition, modifications </w:t>
      </w:r>
      <w:r w:rsidR="00E11AEC">
        <w:rPr>
          <w:lang w:val="en-US"/>
        </w:rPr>
        <w:t>of</w:t>
      </w:r>
      <w:r w:rsidR="00E11AEC" w:rsidRPr="00477DC0">
        <w:rPr>
          <w:lang w:val="en-US"/>
        </w:rPr>
        <w:t xml:space="preserve"> </w:t>
      </w:r>
      <w:r w:rsidRPr="00477DC0">
        <w:rPr>
          <w:lang w:val="en-US"/>
        </w:rPr>
        <w:t>the FF termini</w:t>
      </w:r>
      <w:r w:rsidR="00D67183" w:rsidRPr="00D67183">
        <w:rPr>
          <w:noProof/>
          <w:vertAlign w:val="superscript"/>
          <w:lang w:val="en-US"/>
        </w:rPr>
        <w:t>24,25</w:t>
      </w:r>
      <w:r w:rsidRPr="00477DC0">
        <w:rPr>
          <w:lang w:val="en-US"/>
        </w:rPr>
        <w:t xml:space="preserve"> have </w:t>
      </w:r>
      <w:r w:rsidR="00E11AEC" w:rsidRPr="00477DC0">
        <w:rPr>
          <w:lang w:val="en-US"/>
        </w:rPr>
        <w:t>show</w:t>
      </w:r>
      <w:r w:rsidR="00E11AEC">
        <w:rPr>
          <w:lang w:val="en-US"/>
        </w:rPr>
        <w:t>n</w:t>
      </w:r>
      <w:r w:rsidR="00E11AEC" w:rsidRPr="00477DC0">
        <w:rPr>
          <w:lang w:val="en-US"/>
        </w:rPr>
        <w:t xml:space="preserve"> </w:t>
      </w:r>
      <w:r w:rsidRPr="00477DC0">
        <w:rPr>
          <w:lang w:val="en-US"/>
        </w:rPr>
        <w:t>that a range of structures can be created under the same condit</w:t>
      </w:r>
      <w:r w:rsidR="009D06AE">
        <w:rPr>
          <w:lang w:val="en-US"/>
        </w:rPr>
        <w:t>ions. To further</w:t>
      </w:r>
      <w:r w:rsidRPr="00477DC0">
        <w:rPr>
          <w:lang w:val="en-US"/>
        </w:rPr>
        <w:t xml:space="preserve"> understand and exploit the full </w:t>
      </w:r>
      <w:r w:rsidR="00C23076">
        <w:rPr>
          <w:lang w:val="en-US"/>
        </w:rPr>
        <w:t>range</w:t>
      </w:r>
      <w:r w:rsidRPr="00477DC0">
        <w:rPr>
          <w:lang w:val="en-US"/>
        </w:rPr>
        <w:t xml:space="preserve"> of</w:t>
      </w:r>
      <w:r w:rsidR="009D06AE">
        <w:rPr>
          <w:lang w:val="en-US"/>
        </w:rPr>
        <w:t xml:space="preserve"> properties available using</w:t>
      </w:r>
      <w:r w:rsidRPr="00477DC0">
        <w:rPr>
          <w:lang w:val="en-US"/>
        </w:rPr>
        <w:t xml:space="preserve"> short</w:t>
      </w:r>
      <w:r w:rsidR="009D06AE">
        <w:rPr>
          <w:lang w:val="en-US"/>
        </w:rPr>
        <w:t xml:space="preserve"> peptide</w:t>
      </w:r>
      <w:r w:rsidRPr="00477DC0">
        <w:rPr>
          <w:lang w:val="en-US"/>
        </w:rPr>
        <w:t xml:space="preserve"> sequences, co-assemblies have been investigated</w:t>
      </w:r>
      <w:r w:rsidR="00D216DD" w:rsidRPr="00D216DD">
        <w:rPr>
          <w:noProof/>
          <w:vertAlign w:val="superscript"/>
          <w:lang w:val="en-US"/>
        </w:rPr>
        <w:t>13,26,27</w:t>
      </w:r>
      <w:r w:rsidR="005946AC">
        <w:rPr>
          <w:lang w:val="en-US"/>
        </w:rPr>
        <w:t>. For example,</w:t>
      </w:r>
      <w:r w:rsidRPr="00477DC0">
        <w:rPr>
          <w:lang w:val="en-US"/>
        </w:rPr>
        <w:t xml:space="preserve"> a mixture of di-D-2-napthylalanine and FF resulted in tunable mechanical properties </w:t>
      </w:r>
      <w:r w:rsidRPr="00477DC0">
        <w:rPr>
          <w:i/>
          <w:lang w:val="en-US"/>
        </w:rPr>
        <w:t>via</w:t>
      </w:r>
      <w:r w:rsidRPr="00477DC0">
        <w:rPr>
          <w:lang w:val="en-US"/>
        </w:rPr>
        <w:t xml:space="preserve"> non-homogeneous co-assembly</w:t>
      </w:r>
      <w:r w:rsidR="005440FD" w:rsidRPr="005440FD">
        <w:rPr>
          <w:noProof/>
          <w:vertAlign w:val="superscript"/>
          <w:lang w:val="en-US"/>
        </w:rPr>
        <w:t>13</w:t>
      </w:r>
      <w:r w:rsidRPr="00477DC0">
        <w:rPr>
          <w:lang w:val="en-US"/>
        </w:rPr>
        <w:t xml:space="preserve">. As the aromatic residues are essential </w:t>
      </w:r>
      <w:r w:rsidR="009A0CB5">
        <w:rPr>
          <w:lang w:val="en-US"/>
        </w:rPr>
        <w:t>for</w:t>
      </w:r>
      <w:r w:rsidR="009A0CB5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the </w:t>
      </w:r>
      <w:r w:rsidR="006D5649">
        <w:rPr>
          <w:lang w:val="en-US"/>
        </w:rPr>
        <w:t>formation and stabilization</w:t>
      </w:r>
      <w:r w:rsidRPr="00477DC0">
        <w:rPr>
          <w:lang w:val="en-US"/>
        </w:rPr>
        <w:t xml:space="preserve"> of FF assemblies</w:t>
      </w:r>
      <w:r w:rsidR="00D216DD" w:rsidRPr="00D216DD">
        <w:rPr>
          <w:noProof/>
          <w:vertAlign w:val="superscript"/>
          <w:lang w:val="en-US"/>
        </w:rPr>
        <w:t>28,29</w:t>
      </w:r>
      <w:r w:rsidRPr="00477DC0">
        <w:rPr>
          <w:lang w:val="en-US"/>
        </w:rPr>
        <w:t xml:space="preserve">, it is </w:t>
      </w:r>
      <w:r w:rsidR="009A0CB5">
        <w:rPr>
          <w:lang w:val="en-US"/>
        </w:rPr>
        <w:t xml:space="preserve">not </w:t>
      </w:r>
      <w:r w:rsidR="009A0CB5" w:rsidRPr="00477DC0">
        <w:rPr>
          <w:lang w:val="en-US"/>
        </w:rPr>
        <w:t xml:space="preserve">surprising </w:t>
      </w:r>
      <w:r w:rsidRPr="00477DC0">
        <w:rPr>
          <w:lang w:val="en-US"/>
        </w:rPr>
        <w:t>that the</w:t>
      </w:r>
      <w:r w:rsidR="00311957">
        <w:rPr>
          <w:lang w:val="en-US"/>
        </w:rPr>
        <w:t>se</w:t>
      </w:r>
      <w:r w:rsidRPr="00477DC0">
        <w:rPr>
          <w:lang w:val="en-US"/>
        </w:rPr>
        <w:t xml:space="preserve"> co-assembled fibers displayed lower stiffness relative to the </w:t>
      </w:r>
      <w:r w:rsidR="00311957">
        <w:rPr>
          <w:lang w:val="en-US"/>
        </w:rPr>
        <w:t xml:space="preserve">unmodified </w:t>
      </w:r>
      <w:r w:rsidRPr="00477DC0">
        <w:rPr>
          <w:lang w:val="en-US"/>
        </w:rPr>
        <w:t xml:space="preserve">FF tubes. </w:t>
      </w:r>
    </w:p>
    <w:p w14:paraId="29A99406" w14:textId="77777777" w:rsidR="005440FD" w:rsidRDefault="00477DC0" w:rsidP="003B1CF0">
      <w:pPr>
        <w:pStyle w:val="RSCB02ArticleText"/>
        <w:rPr>
          <w:lang w:val="en-US"/>
        </w:rPr>
      </w:pPr>
      <w:r w:rsidRPr="00477DC0">
        <w:rPr>
          <w:lang w:val="en-US"/>
        </w:rPr>
        <w:t xml:space="preserve">Herein, we explore the effects </w:t>
      </w:r>
      <w:r w:rsidR="003B1CF0">
        <w:rPr>
          <w:lang w:val="en-US"/>
        </w:rPr>
        <w:t>of</w:t>
      </w:r>
      <w:r w:rsidR="003B1CF0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a chemical alteration </w:t>
      </w:r>
      <w:r w:rsidR="003B1CF0">
        <w:rPr>
          <w:lang w:val="en-US"/>
        </w:rPr>
        <w:t>of</w:t>
      </w:r>
      <w:r w:rsidR="003B1CF0" w:rsidRPr="00477DC0">
        <w:rPr>
          <w:lang w:val="en-US"/>
        </w:rPr>
        <w:t xml:space="preserve"> </w:t>
      </w:r>
      <w:r w:rsidRPr="00477DC0">
        <w:rPr>
          <w:lang w:val="en-US"/>
        </w:rPr>
        <w:t>the N-terminus of the peptide backbone on the assembly of FF by the addition of a tert-butoxycarbonyl (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r w:rsidRPr="00477DC0">
        <w:rPr>
          <w:lang w:val="en-US"/>
        </w:rPr>
        <w:t>)-modified FF variant</w:t>
      </w:r>
      <w:r w:rsidR="003B1CF0">
        <w:rPr>
          <w:lang w:val="en-US"/>
        </w:rPr>
        <w:t>, which</w:t>
      </w:r>
      <w:r w:rsidR="003B1CF0" w:rsidRPr="00477DC0">
        <w:rPr>
          <w:lang w:val="en-US"/>
        </w:rPr>
        <w:t xml:space="preserve"> </w:t>
      </w:r>
      <w:r w:rsidR="00FB298C">
        <w:rPr>
          <w:lang w:val="en-US"/>
        </w:rPr>
        <w:t>was recently used to control the physical length of FF nano-assemblies</w:t>
      </w:r>
      <w:r w:rsidR="00661768" w:rsidRPr="00661768">
        <w:rPr>
          <w:noProof/>
          <w:vertAlign w:val="superscript"/>
          <w:lang w:val="en-US"/>
        </w:rPr>
        <w:t>27</w:t>
      </w:r>
      <w:r w:rsidR="00FB298C">
        <w:rPr>
          <w:lang w:val="en-US"/>
        </w:rPr>
        <w:t xml:space="preserve">. </w:t>
      </w:r>
      <w:r w:rsidRPr="00477DC0">
        <w:rPr>
          <w:lang w:val="en-US"/>
        </w:rPr>
        <w:t>Using atomic force microscopy (AFM</w:t>
      </w:r>
      <w:r w:rsidR="005440FD">
        <w:rPr>
          <w:lang w:val="en-US"/>
        </w:rPr>
        <w:t>)</w:t>
      </w:r>
      <w:r w:rsidRPr="00477DC0">
        <w:rPr>
          <w:lang w:val="en-US"/>
        </w:rPr>
        <w:t xml:space="preserve">, we show that a mixture of FF and 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r w:rsidRPr="00477DC0">
        <w:rPr>
          <w:lang w:val="en-US"/>
        </w:rPr>
        <w:t xml:space="preserve">-FF forms fibers in aqueous conditions, and that these </w:t>
      </w:r>
      <w:r w:rsidR="005440FD">
        <w:rPr>
          <w:lang w:val="en-US"/>
        </w:rPr>
        <w:t xml:space="preserve">mixed peptide </w:t>
      </w:r>
      <w:r w:rsidRPr="00477DC0">
        <w:rPr>
          <w:lang w:val="en-US"/>
        </w:rPr>
        <w:t>fibers are less rod-like than pure FF fibers</w:t>
      </w:r>
      <w:r w:rsidR="009D06AE">
        <w:rPr>
          <w:lang w:val="en-US"/>
        </w:rPr>
        <w:t xml:space="preserve"> due to their</w:t>
      </w:r>
      <w:r w:rsidRPr="00477DC0">
        <w:rPr>
          <w:lang w:val="en-US"/>
        </w:rPr>
        <w:t xml:space="preserve"> reduced </w:t>
      </w:r>
      <w:r w:rsidR="00311957">
        <w:rPr>
          <w:lang w:val="en-US"/>
        </w:rPr>
        <w:t>stiffness</w:t>
      </w:r>
      <w:r w:rsidRPr="00477DC0">
        <w:rPr>
          <w:lang w:val="en-US"/>
        </w:rPr>
        <w:t xml:space="preserve">. </w:t>
      </w:r>
      <w:r w:rsidR="00607923">
        <w:rPr>
          <w:lang w:val="en-US"/>
        </w:rPr>
        <w:t>T</w:t>
      </w:r>
      <w:r w:rsidR="009D06AE">
        <w:rPr>
          <w:lang w:val="en-US"/>
        </w:rPr>
        <w:t xml:space="preserve">he </w:t>
      </w:r>
      <w:r w:rsidR="00607923">
        <w:rPr>
          <w:lang w:val="en-US"/>
        </w:rPr>
        <w:t xml:space="preserve">intermolecular interactions were investigated </w:t>
      </w:r>
      <w:r w:rsidR="00607923" w:rsidRPr="00F33BDE">
        <w:rPr>
          <w:i/>
          <w:lang w:val="en-US"/>
        </w:rPr>
        <w:t>via</w:t>
      </w:r>
      <w:r w:rsidR="00607923">
        <w:rPr>
          <w:lang w:val="en-US"/>
        </w:rPr>
        <w:t xml:space="preserve"> fluorescence and FTIR spectroscopy, </w:t>
      </w:r>
      <w:r w:rsidR="00322F29">
        <w:rPr>
          <w:lang w:val="en-US"/>
        </w:rPr>
        <w:t>displaying a change in the hydrogen bonding and π-π interactions</w:t>
      </w:r>
      <w:r w:rsidR="009D06AE">
        <w:rPr>
          <w:lang w:val="en-US"/>
        </w:rPr>
        <w:t xml:space="preserve">. </w:t>
      </w:r>
    </w:p>
    <w:p w14:paraId="69A06F43" w14:textId="77777777" w:rsidR="00477DC0" w:rsidRPr="00477DC0" w:rsidRDefault="00477DC0" w:rsidP="00AF2D15">
      <w:pPr>
        <w:pStyle w:val="RSCB02ArticleText"/>
        <w:rPr>
          <w:lang w:val="en-US"/>
        </w:rPr>
      </w:pPr>
      <w:r w:rsidRPr="00477DC0">
        <w:rPr>
          <w:lang w:val="en-US"/>
        </w:rPr>
        <w:t>The tunable morphological</w:t>
      </w:r>
      <w:r w:rsidR="00956332">
        <w:rPr>
          <w:lang w:val="en-US"/>
        </w:rPr>
        <w:t>, chemical,</w:t>
      </w:r>
      <w:r w:rsidRPr="00477DC0">
        <w:rPr>
          <w:lang w:val="en-US"/>
        </w:rPr>
        <w:t xml:space="preserve"> and mechanical properties observed </w:t>
      </w:r>
      <w:r w:rsidR="0037290E">
        <w:rPr>
          <w:lang w:val="en-US"/>
        </w:rPr>
        <w:t>are</w:t>
      </w:r>
      <w:r w:rsidR="0037290E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of interest </w:t>
      </w:r>
      <w:r w:rsidR="00956332">
        <w:rPr>
          <w:lang w:val="en-US"/>
        </w:rPr>
        <w:t>in</w:t>
      </w:r>
      <w:r w:rsidRPr="00477DC0">
        <w:rPr>
          <w:lang w:val="en-US"/>
        </w:rPr>
        <w:t xml:space="preserve"> the field of regenerative medicine</w:t>
      </w:r>
      <w:r w:rsidR="00661768" w:rsidRPr="00661768">
        <w:rPr>
          <w:noProof/>
          <w:vertAlign w:val="superscript"/>
          <w:lang w:val="en-US"/>
        </w:rPr>
        <w:t>1,30</w:t>
      </w:r>
      <w:r w:rsidRPr="00477DC0">
        <w:rPr>
          <w:lang w:val="en-US"/>
        </w:rPr>
        <w:t xml:space="preserve">. </w:t>
      </w:r>
      <w:r w:rsidR="005440FD">
        <w:rPr>
          <w:lang w:val="en-US"/>
        </w:rPr>
        <w:t>Additionally</w:t>
      </w:r>
      <w:r w:rsidRPr="00477DC0">
        <w:rPr>
          <w:lang w:val="en-US"/>
        </w:rPr>
        <w:t xml:space="preserve">, this kind of co-assembling behavior is </w:t>
      </w:r>
      <w:r w:rsidRPr="00477DC0">
        <w:rPr>
          <w:lang w:val="en-US"/>
        </w:rPr>
        <w:lastRenderedPageBreak/>
        <w:t xml:space="preserve">of </w:t>
      </w:r>
      <w:r w:rsidR="0037290E">
        <w:rPr>
          <w:lang w:val="en-US"/>
        </w:rPr>
        <w:t>value</w:t>
      </w:r>
      <w:r w:rsidR="0037290E" w:rsidRPr="00477DC0">
        <w:rPr>
          <w:lang w:val="en-US"/>
        </w:rPr>
        <w:t xml:space="preserve"> </w:t>
      </w:r>
      <w:r w:rsidR="00AF2D15">
        <w:rPr>
          <w:lang w:val="en-US"/>
        </w:rPr>
        <w:t>for</w:t>
      </w:r>
      <w:r w:rsidR="00AF2D15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further understanding amyloid </w:t>
      </w:r>
      <w:r w:rsidR="00A21052">
        <w:rPr>
          <w:lang w:val="en-US"/>
        </w:rPr>
        <w:t>fibril f</w:t>
      </w:r>
      <w:r w:rsidRPr="00477DC0">
        <w:rPr>
          <w:lang w:val="en-US"/>
        </w:rPr>
        <w:t xml:space="preserve">ormation, and </w:t>
      </w:r>
      <w:r w:rsidR="00AF2D15">
        <w:rPr>
          <w:lang w:val="en-US"/>
        </w:rPr>
        <w:t>for</w:t>
      </w:r>
      <w:r w:rsidR="00AF2D15" w:rsidRPr="00477DC0">
        <w:rPr>
          <w:lang w:val="en-US"/>
        </w:rPr>
        <w:t xml:space="preserve"> develop</w:t>
      </w:r>
      <w:r w:rsidR="00AF2D15">
        <w:rPr>
          <w:lang w:val="en-US"/>
        </w:rPr>
        <w:t>ment of</w:t>
      </w:r>
      <w:r w:rsidR="00AF2D15" w:rsidRPr="00477DC0">
        <w:rPr>
          <w:lang w:val="en-US"/>
        </w:rPr>
        <w:t xml:space="preserve"> </w:t>
      </w:r>
      <w:r w:rsidRPr="00477DC0">
        <w:rPr>
          <w:lang w:val="en-US"/>
        </w:rPr>
        <w:t>pharmaceutical</w:t>
      </w:r>
      <w:r w:rsidR="00A21052">
        <w:rPr>
          <w:lang w:val="en-US"/>
        </w:rPr>
        <w:t xml:space="preserve"> agent</w:t>
      </w:r>
      <w:r w:rsidRPr="00477DC0">
        <w:rPr>
          <w:lang w:val="en-US"/>
        </w:rPr>
        <w:t xml:space="preserve">s to treat </w:t>
      </w:r>
      <w:r w:rsidR="00A21052" w:rsidRPr="00477DC0">
        <w:rPr>
          <w:lang w:val="en-US"/>
        </w:rPr>
        <w:t>amyloid</w:t>
      </w:r>
      <w:r w:rsidR="00A21052">
        <w:rPr>
          <w:lang w:val="en-US"/>
        </w:rPr>
        <w:t>-associated pathologie</w:t>
      </w:r>
      <w:r w:rsidR="00AF2D15">
        <w:rPr>
          <w:lang w:val="en-US"/>
        </w:rPr>
        <w:t>s</w:t>
      </w:r>
      <w:r w:rsidR="00661768" w:rsidRPr="00661768">
        <w:rPr>
          <w:noProof/>
          <w:vertAlign w:val="superscript"/>
          <w:lang w:val="en-US"/>
        </w:rPr>
        <w:t>31</w:t>
      </w:r>
      <w:r w:rsidRPr="00477DC0">
        <w:rPr>
          <w:lang w:val="en-US"/>
        </w:rPr>
        <w:t xml:space="preserve">. </w:t>
      </w:r>
    </w:p>
    <w:p w14:paraId="4AD94950" w14:textId="77777777" w:rsidR="003E67A2" w:rsidRDefault="003E67A2" w:rsidP="003E67A2">
      <w:pPr>
        <w:pStyle w:val="RSCB04AHeadingSection"/>
      </w:pPr>
      <w:r>
        <w:t>Experimental</w:t>
      </w:r>
    </w:p>
    <w:p w14:paraId="0CDE5217" w14:textId="77777777" w:rsidR="00200B4A" w:rsidRDefault="00200B4A" w:rsidP="003E67A2">
      <w:pPr>
        <w:pStyle w:val="RSCB06BHeadingSub-Section"/>
      </w:pPr>
      <w:r>
        <w:t>Molecular models</w:t>
      </w:r>
    </w:p>
    <w:p w14:paraId="47FFEF88" w14:textId="77777777" w:rsidR="00200B4A" w:rsidRDefault="00200B4A" w:rsidP="008B4E6B">
      <w:pPr>
        <w:pStyle w:val="RSCB02ArticleText"/>
      </w:pPr>
      <w:r>
        <w:t xml:space="preserve">FF and </w:t>
      </w:r>
      <w:r w:rsidR="00E16B5D">
        <w:t>Boc</w:t>
      </w:r>
      <w:r>
        <w:t>-FF chemical structures were built using ChemBioDraw Ultra (CambridgeSoft, v. 14). These structures were imported into freeware VegaZZ</w:t>
      </w:r>
      <w:r w:rsidR="00661768" w:rsidRPr="00661768">
        <w:rPr>
          <w:noProof/>
          <w:vertAlign w:val="superscript"/>
        </w:rPr>
        <w:t>32</w:t>
      </w:r>
      <w:r>
        <w:t xml:space="preserve"> (v. 3.0.5), where a </w:t>
      </w:r>
      <w:r w:rsidR="008B4E6B">
        <w:t xml:space="preserve">20 molecules deep </w:t>
      </w:r>
      <w:r>
        <w:t>water layer was added before NAMD energy minimisation. Following removal of water molecules, the polar surface area was calculated.</w:t>
      </w:r>
    </w:p>
    <w:p w14:paraId="40951091" w14:textId="77777777" w:rsidR="00200B4A" w:rsidRDefault="00200B4A" w:rsidP="00200B4A">
      <w:pPr>
        <w:pStyle w:val="RSCB02ArticleText"/>
      </w:pPr>
    </w:p>
    <w:p w14:paraId="31A9748D" w14:textId="77777777" w:rsidR="003E67A2" w:rsidRPr="003E67A2" w:rsidRDefault="005468B0" w:rsidP="003E67A2">
      <w:pPr>
        <w:pStyle w:val="RSCB06BHeadingSub-Section"/>
      </w:pPr>
      <w:r>
        <w:t>Self-assembly</w:t>
      </w:r>
    </w:p>
    <w:p w14:paraId="4CE911F3" w14:textId="6310D1F6" w:rsidR="00477DC0" w:rsidRPr="00477DC0" w:rsidRDefault="00955EC9" w:rsidP="00B86B1D">
      <w:pPr>
        <w:pStyle w:val="RSCB02ArticleText"/>
        <w:rPr>
          <w:lang w:val="en-US"/>
        </w:rPr>
      </w:pPr>
      <w:r w:rsidRPr="00955EC9">
        <w:rPr>
          <w:highlight w:val="yellow"/>
          <w:lang w:val="en-US"/>
        </w:rPr>
        <w:t>Conditions used were as seen previously</w:t>
      </w:r>
      <w:r w:rsidRPr="00955EC9">
        <w:rPr>
          <w:highlight w:val="yellow"/>
          <w:vertAlign w:val="superscript"/>
          <w:lang w:val="en-US"/>
        </w:rPr>
        <w:t>27</w:t>
      </w:r>
      <w:r w:rsidRPr="00955EC9">
        <w:rPr>
          <w:highlight w:val="yellow"/>
          <w:lang w:val="en-US"/>
        </w:rPr>
        <w:t>.</w:t>
      </w:r>
      <w:r>
        <w:rPr>
          <w:lang w:val="en-US"/>
        </w:rPr>
        <w:t xml:space="preserve"> Briefly, </w:t>
      </w:r>
      <w:r w:rsidR="00477DC0" w:rsidRPr="00477DC0">
        <w:rPr>
          <w:lang w:val="en-US"/>
        </w:rPr>
        <w:t xml:space="preserve">FF (Sigma-Aldrich) was dissolved </w:t>
      </w:r>
      <w:r w:rsidR="00EE5FA2" w:rsidRPr="00477DC0">
        <w:rPr>
          <w:lang w:val="en-US"/>
        </w:rPr>
        <w:t xml:space="preserve">in water </w:t>
      </w:r>
      <w:r w:rsidR="00477DC0" w:rsidRPr="00477DC0">
        <w:rPr>
          <w:lang w:val="en-US"/>
        </w:rPr>
        <w:t>to</w:t>
      </w:r>
      <w:r w:rsidR="00EE5FA2">
        <w:rPr>
          <w:lang w:val="en-US"/>
        </w:rPr>
        <w:t xml:space="preserve"> a concentration of</w:t>
      </w:r>
      <w:r w:rsidR="00477DC0" w:rsidRPr="00477DC0">
        <w:rPr>
          <w:lang w:val="en-US"/>
        </w:rPr>
        <w:t xml:space="preserve"> 2 mg/mL (ultrapure, 18.2 MΩ) and heated while stirr</w:t>
      </w:r>
      <w:r w:rsidR="00EE5FA2">
        <w:rPr>
          <w:lang w:val="en-US"/>
        </w:rPr>
        <w:t>ed</w:t>
      </w:r>
      <w:r w:rsidR="00477DC0" w:rsidRPr="00477DC0">
        <w:rPr>
          <w:lang w:val="en-US"/>
        </w:rPr>
        <w:t xml:space="preserve"> until dissolved. 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r w:rsidR="00477DC0" w:rsidRPr="00477DC0">
        <w:rPr>
          <w:lang w:val="en-US"/>
        </w:rPr>
        <w:t xml:space="preserve">-FF (Bachem) was dissolved </w:t>
      </w:r>
      <w:r w:rsidR="00EE5FA2" w:rsidRPr="00477DC0">
        <w:rPr>
          <w:lang w:val="en-US"/>
        </w:rPr>
        <w:t xml:space="preserve">in ethanol </w:t>
      </w:r>
      <w:r w:rsidR="00B86B1D" w:rsidRPr="00477DC0">
        <w:rPr>
          <w:lang w:val="en-US"/>
        </w:rPr>
        <w:t>(Sigma-Aldrich)</w:t>
      </w:r>
      <w:r w:rsidR="00B86B1D">
        <w:rPr>
          <w:lang w:val="en-US"/>
        </w:rPr>
        <w:t xml:space="preserve"> </w:t>
      </w:r>
      <w:r w:rsidR="00477DC0" w:rsidRPr="00477DC0">
        <w:rPr>
          <w:lang w:val="en-US"/>
        </w:rPr>
        <w:t>to</w:t>
      </w:r>
      <w:r w:rsidR="00EE5FA2">
        <w:rPr>
          <w:lang w:val="en-US"/>
        </w:rPr>
        <w:t xml:space="preserve"> a concentration of</w:t>
      </w:r>
      <w:r w:rsidR="00477DC0" w:rsidRPr="00477DC0">
        <w:rPr>
          <w:lang w:val="en-US"/>
        </w:rPr>
        <w:t xml:space="preserve"> 50 mg/mL. 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r w:rsidR="00477DC0" w:rsidRPr="00477DC0">
        <w:rPr>
          <w:lang w:val="en-US"/>
        </w:rPr>
        <w:t>-FF solution was added to hot (approx. 90 °C) FF solutions to final concentrations of 0.16, 0.32, 0.64 and 1.3 mM</w:t>
      </w:r>
      <w:r w:rsidR="003A61E4">
        <w:rPr>
          <w:lang w:val="en-US"/>
        </w:rPr>
        <w:t xml:space="preserve"> with stirring</w:t>
      </w:r>
      <w:r w:rsidR="00477DC0" w:rsidRPr="00477DC0">
        <w:rPr>
          <w:lang w:val="en-US"/>
        </w:rPr>
        <w:t>. Samples were allowed to cool to RT</w:t>
      </w:r>
      <w:r w:rsidR="003A61E4">
        <w:rPr>
          <w:lang w:val="en-US"/>
        </w:rPr>
        <w:t xml:space="preserve"> without stirring</w:t>
      </w:r>
      <w:r w:rsidR="00477DC0" w:rsidRPr="00477DC0">
        <w:rPr>
          <w:lang w:val="en-US"/>
        </w:rPr>
        <w:t xml:space="preserve"> to precipitate assemblies. </w:t>
      </w:r>
    </w:p>
    <w:p w14:paraId="2462711E" w14:textId="063E8DE2" w:rsidR="00477DC0" w:rsidRPr="00477DC0" w:rsidRDefault="00477DC0" w:rsidP="00477DC0">
      <w:pPr>
        <w:pStyle w:val="RSCB02ArticleText"/>
        <w:rPr>
          <w:lang w:val="en-US"/>
        </w:rPr>
      </w:pPr>
      <w:r w:rsidRPr="00477DC0">
        <w:rPr>
          <w:lang w:val="en-US"/>
        </w:rPr>
        <w:t>After cooling, 5 μL of solution, including visible precipitates, was transferred onto freshly cleaved mica (for AFM analysis</w:t>
      </w:r>
      <w:r w:rsidR="006D2365">
        <w:rPr>
          <w:lang w:val="en-US"/>
        </w:rPr>
        <w:t xml:space="preserve">, </w:t>
      </w:r>
      <w:r w:rsidR="006D2365" w:rsidRPr="006D2365">
        <w:rPr>
          <w:highlight w:val="yellow"/>
          <w:lang w:val="en-US"/>
        </w:rPr>
        <w:t>see supporting information</w:t>
      </w:r>
      <w:r w:rsidRPr="00477DC0">
        <w:rPr>
          <w:lang w:val="en-US"/>
        </w:rPr>
        <w:t xml:space="preserve">) </w:t>
      </w:r>
      <w:r>
        <w:rPr>
          <w:lang w:val="en-US"/>
        </w:rPr>
        <w:t xml:space="preserve">and </w:t>
      </w:r>
      <w:r w:rsidRPr="00477DC0">
        <w:rPr>
          <w:lang w:val="en-US"/>
        </w:rPr>
        <w:t>onto cleaned Silicon wafer (</w:t>
      </w:r>
      <w:r w:rsidR="005703DA">
        <w:rPr>
          <w:lang w:val="en-US"/>
        </w:rPr>
        <w:t>for</w:t>
      </w:r>
      <w:r w:rsidR="003A61E4" w:rsidRPr="009E1534">
        <w:rPr>
          <w:color w:val="FF0000"/>
          <w:lang w:val="en-US"/>
        </w:rPr>
        <w:t xml:space="preserve"> </w:t>
      </w:r>
      <w:r w:rsidR="003A61E4">
        <w:rPr>
          <w:lang w:val="en-US"/>
        </w:rPr>
        <w:t>FTIR analysis).</w:t>
      </w:r>
    </w:p>
    <w:p w14:paraId="6F9A5D91" w14:textId="77777777" w:rsidR="005468B0" w:rsidRPr="005468B0" w:rsidRDefault="005468B0" w:rsidP="005468B0">
      <w:pPr>
        <w:pStyle w:val="RSCB02ArticleText"/>
        <w:rPr>
          <w:lang w:val="en-US"/>
        </w:rPr>
      </w:pPr>
    </w:p>
    <w:p w14:paraId="1004836F" w14:textId="77777777" w:rsidR="003E67A2" w:rsidRDefault="005468B0" w:rsidP="005468B0">
      <w:pPr>
        <w:pStyle w:val="RSCB06BHeadingSub-Section"/>
      </w:pPr>
      <w:r>
        <w:t>Atomic Force Microscopy</w:t>
      </w:r>
    </w:p>
    <w:p w14:paraId="1832E144" w14:textId="24AD26FA" w:rsidR="00477DC0" w:rsidRPr="00477DC0" w:rsidRDefault="00154CDC" w:rsidP="00CB64A1">
      <w:pPr>
        <w:pStyle w:val="RSCB02ArticleText"/>
        <w:rPr>
          <w:lang w:val="en-US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36195" distB="36195" distL="114300" distR="114300" simplePos="0" relativeHeight="251654144" behindDoc="1" locked="1" layoutInCell="1" allowOverlap="1" wp14:anchorId="1D7EAB42" wp14:editId="58AC6C22">
                <wp:simplePos x="0" y="0"/>
                <wp:positionH relativeFrom="margin">
                  <wp:posOffset>3422015</wp:posOffset>
                </wp:positionH>
                <wp:positionV relativeFrom="margin">
                  <wp:posOffset>5019675</wp:posOffset>
                </wp:positionV>
                <wp:extent cx="3060000" cy="370080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370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5FD42" w14:textId="67F83EF8" w:rsidR="00C60C99" w:rsidRPr="00A76B9D" w:rsidRDefault="00154CDC">
                            <w:pPr>
                              <w:rPr>
                                <w:lang w:val="en-US"/>
                              </w:rPr>
                            </w:pPr>
                            <w:r w:rsidRPr="00A76B9D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4FBECBF" wp14:editId="1E1A09D7">
                                  <wp:extent cx="2867025" cy="2828925"/>
                                  <wp:effectExtent l="0" t="0" r="0" b="0"/>
                                  <wp:docPr id="12" name="Picture 3" descr="Figure 1 - chemicals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gure 1 - chemicals-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B1BEB9" w14:textId="77777777" w:rsidR="00C60C99" w:rsidRPr="00A76B9D" w:rsidRDefault="00C60C99" w:rsidP="00035F31">
                            <w:pPr>
                              <w:pStyle w:val="RSCI04CaptiontoFigureSchemeChart"/>
                              <w:rPr>
                                <w:lang w:val="en-US"/>
                              </w:rPr>
                            </w:pPr>
                            <w:r w:rsidRPr="00A76B9D">
                              <w:rPr>
                                <w:lang w:val="en-US"/>
                              </w:rPr>
                              <w:t>Figure 1: (</w:t>
                            </w:r>
                            <w:proofErr w:type="spellStart"/>
                            <w:proofErr w:type="gramStart"/>
                            <w:r w:rsidRPr="00A76B9D">
                              <w:rPr>
                                <w:lang w:val="en-US"/>
                              </w:rPr>
                              <w:t>a,b</w:t>
                            </w:r>
                            <w:proofErr w:type="spellEnd"/>
                            <w:proofErr w:type="gramEnd"/>
                            <w:r w:rsidRPr="00A76B9D">
                              <w:rPr>
                                <w:lang w:val="en-US"/>
                              </w:rPr>
                              <w:t xml:space="preserve">) Chemical structure of (a) diphenylalanine (FF) and (b) </w:t>
                            </w:r>
                            <w:r w:rsidR="00035F31" w:rsidRPr="00A76B9D">
                              <w:rPr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lang w:val="en-US"/>
                              </w:rPr>
                              <w:t>-modified diphenylalanine (</w:t>
                            </w:r>
                            <w:r w:rsidR="00E16B5D" w:rsidRPr="00A76B9D">
                              <w:rPr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lang w:val="en-US"/>
                              </w:rPr>
                              <w:t>-FF). (</w:t>
                            </w:r>
                            <w:proofErr w:type="spellStart"/>
                            <w:proofErr w:type="gramStart"/>
                            <w:r w:rsidRPr="00A76B9D">
                              <w:rPr>
                                <w:lang w:val="en-US"/>
                              </w:rPr>
                              <w:t>c,d</w:t>
                            </w:r>
                            <w:proofErr w:type="spellEnd"/>
                            <w:proofErr w:type="gramEnd"/>
                            <w:r w:rsidRPr="00A76B9D">
                              <w:rPr>
                                <w:lang w:val="en-US"/>
                              </w:rPr>
                              <w:t>) 3D stick models with a polar surface area overlay where green to blue is more</w:t>
                            </w:r>
                            <w:r w:rsidR="00322F29" w:rsidRPr="00A76B9D">
                              <w:rPr>
                                <w:lang w:val="en-US"/>
                              </w:rPr>
                              <w:t xml:space="preserve"> to less</w:t>
                            </w:r>
                            <w:r w:rsidRPr="00A76B9D">
                              <w:rPr>
                                <w:lang w:val="en-US"/>
                              </w:rPr>
                              <w:t xml:space="preserve"> polar, respectively, for (c) FF and (d) </w:t>
                            </w:r>
                            <w:r w:rsidR="00035F31" w:rsidRPr="00A76B9D">
                              <w:rPr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lang w:val="en-US"/>
                              </w:rPr>
                              <w:t>-FF.</w:t>
                            </w:r>
                          </w:p>
                          <w:p w14:paraId="47EE687E" w14:textId="77777777" w:rsidR="00C60C99" w:rsidRPr="00A76B9D" w:rsidRDefault="00C60C9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EAB42" id="_x0000_s1027" type="#_x0000_t202" style="position:absolute;left:0;text-align:left;margin-left:269.45pt;margin-top:395.25pt;width:240.95pt;height:291.4pt;z-index:-251662336;visibility:visible;mso-wrap-style:square;mso-width-percent:0;mso-height-percent:0;mso-wrap-distance-left:9pt;mso-wrap-distance-top:2.85pt;mso-wrap-distance-right:9pt;mso-wrap-distance-bottom:2.8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" filled="f" stroked="f">
                <v:textbox>
                  <w:txbxContent>
                    <w:p w14:paraId="7B65FD42" w14:textId="67F83EF8" w:rsidR="00C60C99" w:rsidRPr="00A76B9D" w:rsidRDefault="00154CDC">
                      <w:pPr>
                        <w:rPr>
                          <w:lang w:val="en-US"/>
                        </w:rPr>
                      </w:pPr>
                      <w:r w:rsidRPr="00A76B9D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04FBECBF" wp14:editId="1E1A09D7">
                            <wp:extent cx="2867025" cy="2828925"/>
                            <wp:effectExtent l="0" t="0" r="0" b="0"/>
                            <wp:docPr id="12" name="Picture 3" descr="Figure 1 - chemicals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gure 1 - chemicals-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282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B1BEB9" w14:textId="77777777" w:rsidR="00C60C99" w:rsidRPr="00A76B9D" w:rsidRDefault="00C60C99" w:rsidP="00035F31">
                      <w:pPr>
                        <w:pStyle w:val="RSCI04CaptiontoFigureSchemeChart"/>
                        <w:rPr>
                          <w:lang w:val="en-US"/>
                        </w:rPr>
                      </w:pPr>
                      <w:r w:rsidRPr="00A76B9D">
                        <w:rPr>
                          <w:lang w:val="en-US"/>
                        </w:rPr>
                        <w:t>Figure 1: (</w:t>
                      </w:r>
                      <w:proofErr w:type="spellStart"/>
                      <w:proofErr w:type="gramStart"/>
                      <w:r w:rsidRPr="00A76B9D">
                        <w:rPr>
                          <w:lang w:val="en-US"/>
                        </w:rPr>
                        <w:t>a,b</w:t>
                      </w:r>
                      <w:proofErr w:type="spellEnd"/>
                      <w:proofErr w:type="gramEnd"/>
                      <w:r w:rsidRPr="00A76B9D">
                        <w:rPr>
                          <w:lang w:val="en-US"/>
                        </w:rPr>
                        <w:t xml:space="preserve">) Chemical structure of (a) diphenylalanine (FF) and (b) </w:t>
                      </w:r>
                      <w:r w:rsidR="00035F31" w:rsidRPr="00A76B9D">
                        <w:rPr>
                          <w:lang w:val="en-US"/>
                        </w:rPr>
                        <w:t>Boc</w:t>
                      </w:r>
                      <w:r w:rsidRPr="00A76B9D">
                        <w:rPr>
                          <w:lang w:val="en-US"/>
                        </w:rPr>
                        <w:t>-modified diphenylalanine (</w:t>
                      </w:r>
                      <w:r w:rsidR="00E16B5D" w:rsidRPr="00A76B9D">
                        <w:rPr>
                          <w:lang w:val="en-US"/>
                        </w:rPr>
                        <w:t>Boc</w:t>
                      </w:r>
                      <w:r w:rsidRPr="00A76B9D">
                        <w:rPr>
                          <w:lang w:val="en-US"/>
                        </w:rPr>
                        <w:t>-FF). (</w:t>
                      </w:r>
                      <w:proofErr w:type="spellStart"/>
                      <w:proofErr w:type="gramStart"/>
                      <w:r w:rsidRPr="00A76B9D">
                        <w:rPr>
                          <w:lang w:val="en-US"/>
                        </w:rPr>
                        <w:t>c,d</w:t>
                      </w:r>
                      <w:proofErr w:type="spellEnd"/>
                      <w:proofErr w:type="gramEnd"/>
                      <w:r w:rsidRPr="00A76B9D">
                        <w:rPr>
                          <w:lang w:val="en-US"/>
                        </w:rPr>
                        <w:t>) 3D stick models with a polar surface area overlay where green to blue is more</w:t>
                      </w:r>
                      <w:r w:rsidR="00322F29" w:rsidRPr="00A76B9D">
                        <w:rPr>
                          <w:lang w:val="en-US"/>
                        </w:rPr>
                        <w:t xml:space="preserve"> to less</w:t>
                      </w:r>
                      <w:r w:rsidRPr="00A76B9D">
                        <w:rPr>
                          <w:lang w:val="en-US"/>
                        </w:rPr>
                        <w:t xml:space="preserve"> polar, respectively, for (c) FF and (d) </w:t>
                      </w:r>
                      <w:r w:rsidR="00035F31" w:rsidRPr="00A76B9D">
                        <w:rPr>
                          <w:lang w:val="en-US"/>
                        </w:rPr>
                        <w:t>Boc</w:t>
                      </w:r>
                      <w:r w:rsidRPr="00A76B9D">
                        <w:rPr>
                          <w:lang w:val="en-US"/>
                        </w:rPr>
                        <w:t>-FF.</w:t>
                      </w:r>
                    </w:p>
                    <w:p w14:paraId="47EE687E" w14:textId="77777777" w:rsidR="00C60C99" w:rsidRPr="00A76B9D" w:rsidRDefault="00C60C9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477DC0" w:rsidRPr="00477DC0">
        <w:rPr>
          <w:lang w:val="en-US"/>
        </w:rPr>
        <w:t>AFM topography, adhesion and stiffness images were acquired using an Icon FastScan (Bruker instruments) AFM in Peakforce QNM (quantitative nanomechanical mapping) mode</w:t>
      </w:r>
      <w:r w:rsidR="00477DC0">
        <w:rPr>
          <w:lang w:val="en-US"/>
        </w:rPr>
        <w:t xml:space="preserve"> using nominal cantilever properties</w:t>
      </w:r>
      <w:r w:rsidR="003A61E4">
        <w:rPr>
          <w:lang w:val="en-US"/>
        </w:rPr>
        <w:t xml:space="preserve"> </w:t>
      </w:r>
      <w:r w:rsidR="003A61E4" w:rsidRPr="009E1534">
        <w:rPr>
          <w:lang w:val="en-US"/>
        </w:rPr>
        <w:t xml:space="preserve">(Bruker </w:t>
      </w:r>
      <w:r w:rsidR="009E1534" w:rsidRPr="009E1534">
        <w:rPr>
          <w:lang w:val="en-US"/>
        </w:rPr>
        <w:t>RTESPA</w:t>
      </w:r>
      <w:r w:rsidR="003A61E4" w:rsidRPr="009E1534">
        <w:rPr>
          <w:lang w:val="en-US"/>
        </w:rPr>
        <w:t xml:space="preserve"> probes, nom</w:t>
      </w:r>
      <w:r w:rsidR="0037290E">
        <w:rPr>
          <w:lang w:val="en-US"/>
        </w:rPr>
        <w:t>inal</w:t>
      </w:r>
      <w:r w:rsidR="003A61E4" w:rsidRPr="009E1534">
        <w:rPr>
          <w:lang w:val="en-US"/>
        </w:rPr>
        <w:t xml:space="preserve"> f ~ 300 kHz, k ~ 40 N/m, tip radius </w:t>
      </w:r>
      <w:r w:rsidR="009E1534" w:rsidRPr="009E1534">
        <w:rPr>
          <w:lang w:val="en-US"/>
        </w:rPr>
        <w:t>10</w:t>
      </w:r>
      <w:r w:rsidR="003A61E4" w:rsidRPr="009E1534">
        <w:rPr>
          <w:lang w:val="en-US"/>
        </w:rPr>
        <w:t xml:space="preserve"> nm</w:t>
      </w:r>
      <w:r w:rsidR="003A61E4">
        <w:rPr>
          <w:lang w:val="en-US"/>
        </w:rPr>
        <w:t>)</w:t>
      </w:r>
      <w:r w:rsidR="00477DC0" w:rsidRPr="00477DC0">
        <w:rPr>
          <w:lang w:val="en-US"/>
        </w:rPr>
        <w:t xml:space="preserve">. Image analysis was </w:t>
      </w:r>
      <w:r w:rsidR="0037290E">
        <w:rPr>
          <w:lang w:val="en-US"/>
        </w:rPr>
        <w:t>undertaken</w:t>
      </w:r>
      <w:r w:rsidR="0037290E" w:rsidRPr="00477DC0">
        <w:rPr>
          <w:lang w:val="en-US"/>
        </w:rPr>
        <w:t xml:space="preserve"> </w:t>
      </w:r>
      <w:r w:rsidR="00477DC0" w:rsidRPr="00477DC0">
        <w:rPr>
          <w:lang w:val="en-US"/>
        </w:rPr>
        <w:t>using freeware Gwyddion</w:t>
      </w:r>
      <w:r w:rsidR="00661768" w:rsidRPr="00661768">
        <w:rPr>
          <w:noProof/>
          <w:vertAlign w:val="superscript"/>
          <w:lang w:val="en-US"/>
        </w:rPr>
        <w:t>33</w:t>
      </w:r>
      <w:r w:rsidR="00D216DD">
        <w:rPr>
          <w:lang w:val="en-US"/>
        </w:rPr>
        <w:t xml:space="preserve"> </w:t>
      </w:r>
      <w:r w:rsidR="00477DC0" w:rsidRPr="00477DC0">
        <w:rPr>
          <w:lang w:val="en-US"/>
        </w:rPr>
        <w:t>v2.37</w:t>
      </w:r>
      <w:r w:rsidR="00D216DD">
        <w:rPr>
          <w:lang w:val="en-US"/>
        </w:rPr>
        <w:t xml:space="preserve"> </w:t>
      </w:r>
      <w:r w:rsidR="00477DC0" w:rsidRPr="00477DC0">
        <w:rPr>
          <w:lang w:val="en-US"/>
        </w:rPr>
        <w:t xml:space="preserve">and ImageJ v1.49 (http://imagej.nih.gov/ij/). The number of fibers measured for </w:t>
      </w:r>
      <w:r w:rsidR="00097D4F" w:rsidRPr="00097D4F">
        <w:rPr>
          <w:highlight w:val="yellow"/>
          <w:lang w:val="en-US"/>
        </w:rPr>
        <w:t>rigidity</w:t>
      </w:r>
      <w:r w:rsidR="00097D4F">
        <w:rPr>
          <w:lang w:val="en-US"/>
        </w:rPr>
        <w:t xml:space="preserve"> </w:t>
      </w:r>
      <w:r w:rsidR="00477DC0" w:rsidRPr="00477DC0">
        <w:rPr>
          <w:lang w:val="en-US"/>
        </w:rPr>
        <w:t>was 51, 38, 41, 31,</w:t>
      </w:r>
      <w:r w:rsidR="00322F29">
        <w:rPr>
          <w:lang w:val="en-US"/>
        </w:rPr>
        <w:t xml:space="preserve"> 43,</w:t>
      </w:r>
      <w:r w:rsidR="00477DC0" w:rsidRPr="00477DC0">
        <w:rPr>
          <w:lang w:val="en-US"/>
        </w:rPr>
        <w:t xml:space="preserve"> and 1</w:t>
      </w:r>
      <w:r w:rsidR="00322F29">
        <w:rPr>
          <w:lang w:val="en-US"/>
        </w:rPr>
        <w:t>9</w:t>
      </w:r>
      <w:r w:rsidR="00477DC0" w:rsidRPr="00477DC0">
        <w:rPr>
          <w:lang w:val="en-US"/>
        </w:rPr>
        <w:t xml:space="preserve"> for 6 mM FF </w:t>
      </w:r>
      <w:r w:rsidR="00CB64A1">
        <w:rPr>
          <w:lang w:val="en-US"/>
        </w:rPr>
        <w:t>alone</w:t>
      </w:r>
      <w:r w:rsidR="00477DC0" w:rsidRPr="00477DC0">
        <w:rPr>
          <w:lang w:val="en-US"/>
        </w:rPr>
        <w:t>, 40</w:t>
      </w:r>
      <w:r w:rsidR="00EE5FA2">
        <w:rPr>
          <w:lang w:val="en-US"/>
        </w:rPr>
        <w:t>:1</w:t>
      </w:r>
      <w:r w:rsidR="00477DC0" w:rsidRPr="00477DC0">
        <w:rPr>
          <w:lang w:val="en-US"/>
        </w:rPr>
        <w:t>, 20</w:t>
      </w:r>
      <w:r w:rsidR="00EE5FA2">
        <w:rPr>
          <w:lang w:val="en-US"/>
        </w:rPr>
        <w:t>:1</w:t>
      </w:r>
      <w:r w:rsidR="00477DC0" w:rsidRPr="00477DC0">
        <w:rPr>
          <w:lang w:val="en-US"/>
        </w:rPr>
        <w:t>, 10</w:t>
      </w:r>
      <w:r w:rsidR="00EE5FA2">
        <w:rPr>
          <w:lang w:val="en-US"/>
        </w:rPr>
        <w:t>:1</w:t>
      </w:r>
      <w:r w:rsidR="00477DC0" w:rsidRPr="00477DC0">
        <w:rPr>
          <w:lang w:val="en-US"/>
        </w:rPr>
        <w:t>, 5</w:t>
      </w:r>
      <w:r w:rsidR="00EE5FA2">
        <w:rPr>
          <w:lang w:val="en-US"/>
        </w:rPr>
        <w:t>:1</w:t>
      </w:r>
      <w:r w:rsidR="00477DC0" w:rsidRPr="00477DC0">
        <w:rPr>
          <w:lang w:val="en-US"/>
        </w:rPr>
        <w:t xml:space="preserve"> ratio of </w:t>
      </w:r>
      <w:proofErr w:type="gramStart"/>
      <w:r w:rsidR="00477DC0" w:rsidRPr="00477DC0">
        <w:rPr>
          <w:lang w:val="en-US"/>
        </w:rPr>
        <w:t>FF: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proofErr w:type="gramEnd"/>
      <w:r w:rsidR="00477DC0" w:rsidRPr="00477DC0">
        <w:rPr>
          <w:lang w:val="en-US"/>
        </w:rPr>
        <w:t xml:space="preserve">-FF, and 10 mM 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r w:rsidR="00477DC0" w:rsidRPr="00477DC0">
        <w:rPr>
          <w:lang w:val="en-US"/>
        </w:rPr>
        <w:t xml:space="preserve">-FF </w:t>
      </w:r>
      <w:r w:rsidR="00CB64A1">
        <w:rPr>
          <w:lang w:val="en-US"/>
        </w:rPr>
        <w:t>alone</w:t>
      </w:r>
      <w:r w:rsidR="00477DC0" w:rsidRPr="00477DC0">
        <w:rPr>
          <w:lang w:val="en-US"/>
        </w:rPr>
        <w:t>, respectively</w:t>
      </w:r>
      <w:r w:rsidR="00A710C8">
        <w:rPr>
          <w:lang w:val="en-US"/>
        </w:rPr>
        <w:t xml:space="preserve">. </w:t>
      </w:r>
      <w:r w:rsidR="00A710C8" w:rsidRPr="00A710C8">
        <w:rPr>
          <w:highlight w:val="yellow"/>
          <w:lang w:val="en-US"/>
        </w:rPr>
        <w:t>Rigidity</w:t>
      </w:r>
      <w:r w:rsidR="00477DC0" w:rsidRPr="00A710C8">
        <w:rPr>
          <w:highlight w:val="yellow"/>
          <w:lang w:val="en-US"/>
        </w:rPr>
        <w:t xml:space="preserve"> was defined as the ratio between the end-to-end distance and fiber length</w:t>
      </w:r>
      <w:r w:rsidR="00D216DD" w:rsidRPr="00A710C8">
        <w:rPr>
          <w:highlight w:val="yellow"/>
          <w:lang w:val="en-US"/>
        </w:rPr>
        <w:t xml:space="preserve"> (supporting information)</w:t>
      </w:r>
      <w:r w:rsidR="00477DC0" w:rsidRPr="00A710C8">
        <w:rPr>
          <w:highlight w:val="yellow"/>
          <w:lang w:val="en-US"/>
        </w:rPr>
        <w:t>.</w:t>
      </w:r>
    </w:p>
    <w:p w14:paraId="72F89A0F" w14:textId="15B4157F" w:rsidR="00477DC0" w:rsidRDefault="00477DC0" w:rsidP="006A6EC0">
      <w:pPr>
        <w:pStyle w:val="RSCB02ArticleText"/>
        <w:rPr>
          <w:lang w:val="en-US"/>
        </w:rPr>
      </w:pPr>
      <w:r w:rsidRPr="00477DC0">
        <w:rPr>
          <w:lang w:val="en-US"/>
        </w:rPr>
        <w:t xml:space="preserve">AFM </w:t>
      </w:r>
      <w:r w:rsidR="00C23076">
        <w:rPr>
          <w:lang w:val="en-US"/>
        </w:rPr>
        <w:t>single point</w:t>
      </w:r>
      <w:r w:rsidRPr="00477DC0">
        <w:rPr>
          <w:lang w:val="en-US"/>
        </w:rPr>
        <w:t xml:space="preserve"> mechanical measurements were performed on an Asylum MFP3D (Oxford Instruments) using Bruker MPP-13120 probes (nom</w:t>
      </w:r>
      <w:r w:rsidR="008E7B20">
        <w:rPr>
          <w:lang w:val="en-US"/>
        </w:rPr>
        <w:t>inal</w:t>
      </w:r>
      <w:r w:rsidRPr="00477DC0">
        <w:rPr>
          <w:lang w:val="en-US"/>
        </w:rPr>
        <w:t xml:space="preserve"> f ~ 525 kHz, k ~ 200 N/m). Mechanical analyses were performed using Asylum Research software (Igor Pro v6, AR v13.11.94) </w:t>
      </w:r>
      <w:r w:rsidRPr="00017824">
        <w:rPr>
          <w:i/>
          <w:lang w:val="en-US"/>
        </w:rPr>
        <w:t>via</w:t>
      </w:r>
      <w:r w:rsidRPr="00477DC0">
        <w:rPr>
          <w:lang w:val="en-US"/>
        </w:rPr>
        <w:t xml:space="preserve"> the inbuilt JKR model</w:t>
      </w:r>
      <w:r w:rsidR="007856E5">
        <w:rPr>
          <w:lang w:val="en-US"/>
        </w:rPr>
        <w:t xml:space="preserve"> </w:t>
      </w:r>
      <w:r w:rsidR="007856E5" w:rsidRPr="007856E5">
        <w:rPr>
          <w:highlight w:val="yellow"/>
          <w:lang w:val="en-US"/>
        </w:rPr>
        <w:t>(more information provided in supporting information)</w:t>
      </w:r>
      <w:r w:rsidR="007856E5">
        <w:rPr>
          <w:lang w:val="en-US"/>
        </w:rPr>
        <w:t>.</w:t>
      </w:r>
      <w:r w:rsidRPr="00477DC0">
        <w:rPr>
          <w:lang w:val="en-US"/>
        </w:rPr>
        <w:t xml:space="preserve"> </w:t>
      </w:r>
      <w:r w:rsidR="00017824">
        <w:rPr>
          <w:lang w:val="en-US"/>
        </w:rPr>
        <w:t xml:space="preserve">Tip shape was estimated using indentation of a calibration polymer sample. </w:t>
      </w:r>
      <w:r w:rsidRPr="00477DC0">
        <w:rPr>
          <w:lang w:val="en-US"/>
        </w:rPr>
        <w:t>All fibers measured were &gt;100 nm in diameter, with a minimum of 10 curves acquired per spot. The number of fibers measured was 18, 10, 8, 8, 2 and 12 for 6 mM FF solely, 40</w:t>
      </w:r>
      <w:r w:rsidR="00EE5FA2">
        <w:rPr>
          <w:lang w:val="en-US"/>
        </w:rPr>
        <w:t>:1</w:t>
      </w:r>
      <w:r w:rsidRPr="00477DC0">
        <w:rPr>
          <w:lang w:val="en-US"/>
        </w:rPr>
        <w:t>, 20</w:t>
      </w:r>
      <w:r w:rsidR="00EE5FA2">
        <w:rPr>
          <w:lang w:val="en-US"/>
        </w:rPr>
        <w:t>:1</w:t>
      </w:r>
      <w:r w:rsidRPr="00477DC0">
        <w:rPr>
          <w:lang w:val="en-US"/>
        </w:rPr>
        <w:t>, 10</w:t>
      </w:r>
      <w:r w:rsidR="00EE5FA2">
        <w:rPr>
          <w:lang w:val="en-US"/>
        </w:rPr>
        <w:t>:1</w:t>
      </w:r>
      <w:r w:rsidRPr="00477DC0">
        <w:rPr>
          <w:lang w:val="en-US"/>
        </w:rPr>
        <w:t>, 5</w:t>
      </w:r>
      <w:r w:rsidR="00EE5FA2">
        <w:rPr>
          <w:lang w:val="en-US"/>
        </w:rPr>
        <w:t>:1</w:t>
      </w:r>
      <w:r w:rsidRPr="00477DC0">
        <w:rPr>
          <w:lang w:val="en-US"/>
        </w:rPr>
        <w:t xml:space="preserve"> ratio of </w:t>
      </w:r>
      <w:proofErr w:type="gramStart"/>
      <w:r w:rsidRPr="00477DC0">
        <w:rPr>
          <w:lang w:val="en-US"/>
        </w:rPr>
        <w:t>FF: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proofErr w:type="gramEnd"/>
      <w:r w:rsidRPr="00477DC0">
        <w:rPr>
          <w:lang w:val="en-US"/>
        </w:rPr>
        <w:t xml:space="preserve">-FF, and 10 mM 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r w:rsidRPr="00477DC0">
        <w:rPr>
          <w:lang w:val="en-US"/>
        </w:rPr>
        <w:t>-FF solely, respectively. Statistics were prepared using Microsoft Excel 2010. All errors stated are standard deviation.</w:t>
      </w:r>
    </w:p>
    <w:p w14:paraId="38A95A37" w14:textId="786D27C0" w:rsidR="00B43202" w:rsidRDefault="00B43202" w:rsidP="006A6EC0">
      <w:pPr>
        <w:pStyle w:val="RSCB02ArticleText"/>
        <w:rPr>
          <w:lang w:val="en-US"/>
        </w:rPr>
      </w:pPr>
    </w:p>
    <w:p w14:paraId="0E9AF959" w14:textId="77777777" w:rsidR="00B43202" w:rsidRDefault="00B43202" w:rsidP="006A6EC0">
      <w:pPr>
        <w:pStyle w:val="RSCB02ArticleText"/>
        <w:rPr>
          <w:lang w:val="en-US"/>
        </w:rPr>
      </w:pPr>
    </w:p>
    <w:p w14:paraId="463B1FAB" w14:textId="77777777" w:rsidR="00017824" w:rsidRPr="00477DC0" w:rsidRDefault="00017824" w:rsidP="00477DC0">
      <w:pPr>
        <w:pStyle w:val="RSCB02ArticleText"/>
        <w:rPr>
          <w:lang w:val="en-US"/>
        </w:rPr>
      </w:pPr>
    </w:p>
    <w:p w14:paraId="653AC473" w14:textId="77777777" w:rsidR="005468B0" w:rsidRDefault="005468B0" w:rsidP="005468B0">
      <w:pPr>
        <w:pStyle w:val="RSCB06BHeadingSub-Section"/>
      </w:pPr>
      <w:r>
        <w:t>Spectrophotometry</w:t>
      </w:r>
    </w:p>
    <w:p w14:paraId="1A8F6E1C" w14:textId="77777777" w:rsidR="005468B0" w:rsidRDefault="00017824" w:rsidP="005A133C">
      <w:pPr>
        <w:pStyle w:val="RSCB02ArticleText"/>
      </w:pPr>
      <w:r>
        <w:t>ATR-FTIR dat</w:t>
      </w:r>
      <w:r w:rsidR="00734FA9">
        <w:t>a was collected on an Agilent Cary 630 FTIR</w:t>
      </w:r>
      <w:r>
        <w:t xml:space="preserve"> over 64 scans with 2 cm</w:t>
      </w:r>
      <w:r w:rsidRPr="00017824">
        <w:rPr>
          <w:vertAlign w:val="superscript"/>
        </w:rPr>
        <w:t>-1</w:t>
      </w:r>
      <w:r>
        <w:t xml:space="preserve"> resolution. Final spectra </w:t>
      </w:r>
      <w:r w:rsidR="005A133C">
        <w:t xml:space="preserve">were </w:t>
      </w:r>
      <w:r>
        <w:t xml:space="preserve">averaged from two repeat samples. </w:t>
      </w:r>
    </w:p>
    <w:p w14:paraId="0B7FE518" w14:textId="77777777" w:rsidR="00017824" w:rsidRDefault="00017824" w:rsidP="005A133C">
      <w:pPr>
        <w:pStyle w:val="RSCB02ArticleText"/>
      </w:pPr>
      <w:r>
        <w:t>Fluorescence data was acquired with</w:t>
      </w:r>
      <w:r w:rsidR="00734FA9">
        <w:t xml:space="preserve"> a Varian Cary Eclipse fluorescence spectrophotometer </w:t>
      </w:r>
      <w:r w:rsidR="009E1534">
        <w:t xml:space="preserve">at </w:t>
      </w:r>
      <w:r w:rsidR="00734FA9">
        <w:t xml:space="preserve">an </w:t>
      </w:r>
      <w:r>
        <w:t>excitation</w:t>
      </w:r>
      <w:r w:rsidR="00734FA9">
        <w:t xml:space="preserve"> of</w:t>
      </w:r>
      <w:r>
        <w:t xml:space="preserve"> 2</w:t>
      </w:r>
      <w:r w:rsidR="00E0588C">
        <w:t>65</w:t>
      </w:r>
      <w:r>
        <w:t xml:space="preserve"> nm. Final spectra </w:t>
      </w:r>
      <w:r w:rsidR="005A133C">
        <w:t xml:space="preserve">were </w:t>
      </w:r>
      <w:r>
        <w:t xml:space="preserve">averaged from two </w:t>
      </w:r>
      <w:r w:rsidR="005A133C">
        <w:t xml:space="preserve">1 mL </w:t>
      </w:r>
      <w:r>
        <w:t>aliquots of undiluted solution with visible precipitates in quartz cuvette</w:t>
      </w:r>
      <w:r w:rsidR="009E1534">
        <w:t>s</w:t>
      </w:r>
      <w:r>
        <w:t xml:space="preserve"> of 1 cm pathlength.</w:t>
      </w:r>
    </w:p>
    <w:p w14:paraId="448470AE" w14:textId="77777777" w:rsidR="003E67A2" w:rsidRDefault="003E67A2" w:rsidP="003E67A2">
      <w:pPr>
        <w:pStyle w:val="RSCB04AHeadingSection"/>
      </w:pPr>
      <w:r>
        <w:t>Results and Discussion</w:t>
      </w:r>
    </w:p>
    <w:p w14:paraId="27E3AE6F" w14:textId="77777777" w:rsidR="00E72183" w:rsidRDefault="00E253F4" w:rsidP="00B63A10">
      <w:pPr>
        <w:pStyle w:val="RSCB02ArticleText"/>
        <w:rPr>
          <w:lang w:val="en-US"/>
        </w:rPr>
      </w:pPr>
      <w:r>
        <w:rPr>
          <w:lang w:val="en-US"/>
        </w:rPr>
        <w:t>T</w:t>
      </w:r>
      <w:r w:rsidRPr="00477DC0">
        <w:rPr>
          <w:lang w:val="en-US"/>
        </w:rPr>
        <w:t>o explore co-assembly properties</w:t>
      </w:r>
      <w:r>
        <w:rPr>
          <w:lang w:val="en-US"/>
        </w:rPr>
        <w:t>,</w:t>
      </w:r>
      <w:r w:rsidRPr="00477DC0">
        <w:rPr>
          <w:lang w:val="en-US"/>
        </w:rPr>
        <w:t xml:space="preserve"> </w:t>
      </w:r>
      <w:r>
        <w:rPr>
          <w:lang w:val="en-US"/>
        </w:rPr>
        <w:t>w</w:t>
      </w:r>
      <w:r w:rsidR="00477DC0" w:rsidRPr="00477DC0">
        <w:rPr>
          <w:lang w:val="en-US"/>
        </w:rPr>
        <w:t xml:space="preserve">e have used a mixture of FF and </w:t>
      </w:r>
      <w:r w:rsidR="00CF64B8" w:rsidRPr="00477DC0">
        <w:rPr>
          <w:lang w:val="en-US"/>
        </w:rPr>
        <w:t>B</w:t>
      </w:r>
      <w:r w:rsidR="00CF64B8">
        <w:rPr>
          <w:lang w:val="en-US"/>
        </w:rPr>
        <w:t>oc</w:t>
      </w:r>
      <w:r w:rsidR="00477DC0" w:rsidRPr="00477DC0">
        <w:rPr>
          <w:lang w:val="en-US"/>
        </w:rPr>
        <w:t xml:space="preserve">-FF monomers. </w:t>
      </w:r>
      <w:r>
        <w:rPr>
          <w:lang w:val="en-US"/>
        </w:rPr>
        <w:t>T</w:t>
      </w:r>
      <w:r w:rsidR="00477DC0" w:rsidRPr="00477DC0">
        <w:rPr>
          <w:lang w:val="en-US"/>
        </w:rPr>
        <w:t xml:space="preserve">he uncharged </w:t>
      </w:r>
      <w:r w:rsidR="00CF64B8" w:rsidRPr="00477DC0">
        <w:rPr>
          <w:lang w:val="en-US"/>
        </w:rPr>
        <w:t>B</w:t>
      </w:r>
      <w:r w:rsidR="00CF64B8">
        <w:rPr>
          <w:lang w:val="en-US"/>
        </w:rPr>
        <w:t>oc</w:t>
      </w:r>
      <w:r w:rsidR="00CF64B8" w:rsidRPr="00477DC0">
        <w:rPr>
          <w:lang w:val="en-US"/>
        </w:rPr>
        <w:t xml:space="preserve"> </w:t>
      </w:r>
      <w:r w:rsidR="00477DC0" w:rsidRPr="00477DC0">
        <w:rPr>
          <w:lang w:val="en-US"/>
        </w:rPr>
        <w:t>group has been added to the N-terminus of the dipeptide</w:t>
      </w:r>
      <w:r w:rsidR="00E72183">
        <w:rPr>
          <w:lang w:val="en-US"/>
        </w:rPr>
        <w:t xml:space="preserve"> (Figure 1 </w:t>
      </w:r>
      <w:r w:rsidR="00B63A10">
        <w:rPr>
          <w:lang w:val="en-US"/>
        </w:rPr>
        <w:t>[</w:t>
      </w:r>
      <w:proofErr w:type="spellStart"/>
      <w:proofErr w:type="gramStart"/>
      <w:r w:rsidR="00E72183">
        <w:rPr>
          <w:lang w:val="en-US"/>
        </w:rPr>
        <w:t>a</w:t>
      </w:r>
      <w:r w:rsidR="00200B4A">
        <w:rPr>
          <w:lang w:val="en-US"/>
        </w:rPr>
        <w:t>,b</w:t>
      </w:r>
      <w:proofErr w:type="spellEnd"/>
      <w:proofErr w:type="gramEnd"/>
      <w:r w:rsidR="00B63A10">
        <w:rPr>
          <w:lang w:val="en-US"/>
        </w:rPr>
        <w:t>])</w:t>
      </w:r>
      <w:r w:rsidR="00B63A10" w:rsidRPr="00477DC0">
        <w:rPr>
          <w:lang w:val="en-US"/>
        </w:rPr>
        <w:t xml:space="preserve">, </w:t>
      </w:r>
      <w:r w:rsidR="00477DC0" w:rsidRPr="00477DC0">
        <w:rPr>
          <w:lang w:val="en-US"/>
        </w:rPr>
        <w:t xml:space="preserve">leaving the aromatic residues free to interact. </w:t>
      </w:r>
    </w:p>
    <w:p w14:paraId="64A7AF64" w14:textId="3766325E" w:rsidR="00477DC0" w:rsidRDefault="00477DC0" w:rsidP="00B63A10">
      <w:pPr>
        <w:pStyle w:val="RSCB02ArticleText"/>
        <w:rPr>
          <w:lang w:val="en-US"/>
        </w:rPr>
      </w:pPr>
      <w:r w:rsidRPr="00477DC0">
        <w:rPr>
          <w:lang w:val="en-US"/>
        </w:rPr>
        <w:t xml:space="preserve">It has been previously shown that removing the N-terminus charge </w:t>
      </w:r>
      <w:r w:rsidRPr="00477DC0">
        <w:rPr>
          <w:i/>
          <w:lang w:val="en-US"/>
        </w:rPr>
        <w:t>via</w:t>
      </w:r>
      <w:r w:rsidRPr="00477DC0">
        <w:rPr>
          <w:lang w:val="en-US"/>
        </w:rPr>
        <w:t xml:space="preserve"> addition of a </w:t>
      </w:r>
      <w:r w:rsidR="00CF64B8" w:rsidRPr="00477DC0">
        <w:rPr>
          <w:lang w:val="en-US"/>
        </w:rPr>
        <w:t>B</w:t>
      </w:r>
      <w:r w:rsidR="00CF64B8">
        <w:rPr>
          <w:lang w:val="en-US"/>
        </w:rPr>
        <w:t>oc</w:t>
      </w:r>
      <w:r w:rsidR="00CF64B8" w:rsidRPr="00477DC0">
        <w:rPr>
          <w:lang w:val="en-US"/>
        </w:rPr>
        <w:t xml:space="preserve"> </w:t>
      </w:r>
      <w:r w:rsidRPr="00477DC0">
        <w:rPr>
          <w:lang w:val="en-US"/>
        </w:rPr>
        <w:t>group still allows for FF-like structure formation</w:t>
      </w:r>
      <w:r w:rsidR="00D67183" w:rsidRPr="00D67183">
        <w:rPr>
          <w:noProof/>
          <w:vertAlign w:val="superscript"/>
          <w:lang w:val="en-US"/>
        </w:rPr>
        <w:t>24,25</w:t>
      </w:r>
      <w:r w:rsidRPr="00477DC0">
        <w:rPr>
          <w:lang w:val="en-US"/>
        </w:rPr>
        <w:t>. Molecular dynamics simulations suggest that the N-terminus is responsible for stabilizing early-stage aggregates, while the final tube structure does not rely on the charged termini regions</w:t>
      </w:r>
      <w:r w:rsidR="00661768" w:rsidRPr="00661768">
        <w:rPr>
          <w:noProof/>
          <w:vertAlign w:val="superscript"/>
          <w:lang w:val="en-US"/>
        </w:rPr>
        <w:t>34</w:t>
      </w:r>
      <w:r w:rsidRPr="00477DC0">
        <w:rPr>
          <w:lang w:val="en-US"/>
        </w:rPr>
        <w:t xml:space="preserve">. </w:t>
      </w:r>
      <w:r w:rsidR="009E1534">
        <w:rPr>
          <w:lang w:val="en-US"/>
        </w:rPr>
        <w:t>As seen in Figure 1 (</w:t>
      </w:r>
      <w:r w:rsidR="00200B4A">
        <w:rPr>
          <w:lang w:val="en-US"/>
        </w:rPr>
        <w:t>c</w:t>
      </w:r>
      <w:r w:rsidR="009E1534">
        <w:rPr>
          <w:lang w:val="en-US"/>
        </w:rPr>
        <w:t xml:space="preserve">), the N-terminus </w:t>
      </w:r>
      <w:r w:rsidR="00200B4A">
        <w:rPr>
          <w:lang w:val="en-US"/>
        </w:rPr>
        <w:t xml:space="preserve">and amide backbone regions are </w:t>
      </w:r>
      <w:r w:rsidR="009E1534">
        <w:rPr>
          <w:lang w:val="en-US"/>
        </w:rPr>
        <w:t xml:space="preserve">the most polar </w:t>
      </w:r>
      <w:r w:rsidR="00200B4A">
        <w:rPr>
          <w:lang w:val="en-US"/>
        </w:rPr>
        <w:t>areas</w:t>
      </w:r>
      <w:r w:rsidR="009E1534">
        <w:rPr>
          <w:lang w:val="en-US"/>
        </w:rPr>
        <w:t xml:space="preserve"> of FF</w:t>
      </w:r>
      <w:r w:rsidR="00200B4A">
        <w:rPr>
          <w:lang w:val="en-US"/>
        </w:rPr>
        <w:t xml:space="preserve">, aligning along one side of the molecule. The </w:t>
      </w:r>
      <w:r w:rsidR="00E16B5D">
        <w:rPr>
          <w:lang w:val="en-US"/>
        </w:rPr>
        <w:t>Boc</w:t>
      </w:r>
      <w:r w:rsidR="00200B4A">
        <w:rPr>
          <w:lang w:val="en-US"/>
        </w:rPr>
        <w:t>-FF polar areas are less segregated (Figure 1 (</w:t>
      </w:r>
      <w:r w:rsidR="00B63A10">
        <w:rPr>
          <w:lang w:val="en-US"/>
        </w:rPr>
        <w:t>[</w:t>
      </w:r>
      <w:r w:rsidR="00200B4A">
        <w:rPr>
          <w:lang w:val="en-US"/>
        </w:rPr>
        <w:t>d</w:t>
      </w:r>
      <w:r w:rsidR="00B63A10">
        <w:rPr>
          <w:lang w:val="en-US"/>
        </w:rPr>
        <w:t xml:space="preserve">]), </w:t>
      </w:r>
      <w:r w:rsidR="00200B4A">
        <w:rPr>
          <w:lang w:val="en-US"/>
        </w:rPr>
        <w:t xml:space="preserve">leading to less obvious </w:t>
      </w:r>
      <w:r w:rsidR="00A76B9D">
        <w:rPr>
          <w:lang w:val="en-US"/>
        </w:rPr>
        <w:lastRenderedPageBreak/>
        <w:t>amphiphilic</w:t>
      </w:r>
      <w:r w:rsidR="00200B4A">
        <w:rPr>
          <w:lang w:val="en-US"/>
        </w:rPr>
        <w:t xml:space="preserve"> orientation of the molecule and reduc</w:t>
      </w:r>
      <w:r w:rsidR="00DB46E3">
        <w:rPr>
          <w:lang w:val="en-US"/>
        </w:rPr>
        <w:t>ed</w:t>
      </w:r>
      <w:r w:rsidR="00200B4A">
        <w:rPr>
          <w:lang w:val="en-US"/>
        </w:rPr>
        <w:t xml:space="preserve"> opportunities for intermolecular </w:t>
      </w:r>
      <w:r w:rsidR="00154CDC">
        <w:rPr>
          <w:noProof/>
          <w:lang w:val="en-AU" w:eastAsia="en-AU"/>
        </w:rPr>
        <mc:AlternateContent>
          <mc:Choice Requires="wps">
            <w:drawing>
              <wp:anchor distT="36195" distB="36195" distL="114300" distR="114300" simplePos="0" relativeHeight="251657216" behindDoc="0" locked="1" layoutInCell="1" allowOverlap="0" wp14:anchorId="1F7CBED9" wp14:editId="025F1D27">
                <wp:simplePos x="0" y="0"/>
                <wp:positionH relativeFrom="margin">
                  <wp:align>right</wp:align>
                </wp:positionH>
                <wp:positionV relativeFrom="margin">
                  <wp:posOffset>3866515</wp:posOffset>
                </wp:positionV>
                <wp:extent cx="3149600" cy="4904105"/>
                <wp:effectExtent l="0" t="0" r="0" b="0"/>
                <wp:wrapTopAndBottom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490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08A25" w14:textId="40B6D5FB" w:rsidR="00C60C99" w:rsidRPr="00A76B9D" w:rsidRDefault="00154CDC" w:rsidP="00C60C9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76B9D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FB6001A" wp14:editId="0AF8939C">
                                  <wp:extent cx="2115162" cy="3543300"/>
                                  <wp:effectExtent l="0" t="0" r="0" b="0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igure 3 - Graphs-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162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09572" w14:textId="54D59B76" w:rsidR="00C60C99" w:rsidRPr="00A76B9D" w:rsidRDefault="00C60C99" w:rsidP="00904192">
                            <w:pPr>
                              <w:jc w:val="both"/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</w:pP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Figure 3: (a) Graph of fiber </w:t>
                            </w:r>
                            <w:r w:rsidR="00133708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rigidity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 described as a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ratio 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between the end-to-end distance and the fiber length, where </w:t>
                            </w:r>
                            <w:r w:rsidR="00133708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1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 represents a perfectly straight rod. Circle markers show the direct measurement and square markers show the average </w:t>
                            </w:r>
                            <w:r w:rsidR="00133708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rigidity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 for FF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alone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, 40:1 </w:t>
                            </w:r>
                            <w:proofErr w:type="gramStart"/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FF: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proofErr w:type="gramEnd"/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-FF, 20:1 FF: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-FF, 10:1 FF: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-FF, 5:1 FF: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-FF, and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-FF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alone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,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from 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left to right, as labelled. (b) Graph of Young’s modulus measurements of the peptide assemblies on mica for FF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alone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, 40:1 </w:t>
                            </w:r>
                            <w:proofErr w:type="gramStart"/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FF: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proofErr w:type="gramEnd"/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-FF, 20:1 FF: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-FF, 10:1 FF: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-FF, 5:1 FF: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-FF, and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Boc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-FF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alone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, </w:t>
                            </w:r>
                            <w:r w:rsidR="001A4AAD"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 xml:space="preserve">from </w:t>
                            </w:r>
                            <w:r w:rsidRPr="00613B17">
                              <w:rPr>
                                <w:bCs/>
                                <w:sz w:val="14"/>
                                <w:szCs w:val="18"/>
                                <w:highlight w:val="yellow"/>
                                <w:lang w:val="en-US"/>
                              </w:rPr>
                              <w:t>left to right, as labelled. Diamond markers show the mode and square markers show the average (± standard deviation) Young’s modulus.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A11EE62" w14:textId="77777777" w:rsidR="00C60C99" w:rsidRPr="00A76B9D" w:rsidRDefault="00C60C99" w:rsidP="00C60C9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BED9" id="_x0000_s1028" type="#_x0000_t202" style="position:absolute;left:0;text-align:left;margin-left:196.8pt;margin-top:304.45pt;width:248pt;height:386.15pt;z-index:251657216;visibility:visible;mso-wrap-style:square;mso-width-percent:0;mso-height-percent:0;mso-wrap-distance-left:9pt;mso-wrap-distance-top:2.85pt;mso-wrap-distance-right:9pt;mso-wrap-distance-bottom:2.85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" o:allowoverlap="f" filled="f" stroked="f">
                <v:textbox>
                  <w:txbxContent>
                    <w:p w14:paraId="40E08A25" w14:textId="40B6D5FB" w:rsidR="00C60C99" w:rsidRPr="00A76B9D" w:rsidRDefault="00154CDC" w:rsidP="00C60C99">
                      <w:pPr>
                        <w:jc w:val="center"/>
                        <w:rPr>
                          <w:lang w:val="en-US"/>
                        </w:rPr>
                      </w:pPr>
                      <w:r w:rsidRPr="00A76B9D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4FB6001A" wp14:editId="0AF8939C">
                            <wp:extent cx="2115162" cy="3543300"/>
                            <wp:effectExtent l="0" t="0" r="0" b="0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igure 3 - Graphs-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162" cy="354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209572" w14:textId="54D59B76" w:rsidR="00C60C99" w:rsidRPr="00A76B9D" w:rsidRDefault="00C60C99" w:rsidP="00904192">
                      <w:pPr>
                        <w:jc w:val="both"/>
                        <w:rPr>
                          <w:bCs/>
                          <w:sz w:val="14"/>
                          <w:szCs w:val="18"/>
                          <w:lang w:val="en-US"/>
                        </w:rPr>
                      </w:pP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Figure 3: (a) Graph of fiber </w:t>
                      </w:r>
                      <w:r w:rsidR="00133708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rigidity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 described as a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ratio 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between the end-to-end distance and the fiber length, where </w:t>
                      </w:r>
                      <w:r w:rsidR="00133708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1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 represents a perfectly straight rod. Circle markers show the direct measurement and square markers show the average </w:t>
                      </w:r>
                      <w:r w:rsidR="00133708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rigidity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 for FF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alone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, 40:1 </w:t>
                      </w:r>
                      <w:proofErr w:type="gramStart"/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FF: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proofErr w:type="gramEnd"/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-FF, 20:1 FF: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-FF, 10:1 FF: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-FF, 5:1 FF: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-FF, and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-FF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alone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,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from 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left to right, as labelled. (b) Graph of Young’s modulus measurements of the peptide assemblies on mica for FF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alone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, 40:1 </w:t>
                      </w:r>
                      <w:proofErr w:type="gramStart"/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FF: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proofErr w:type="gramEnd"/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-FF, 20:1 FF: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-FF, 10:1 FF: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-FF, 5:1 FF: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-FF, and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Boc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-FF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alone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, </w:t>
                      </w:r>
                      <w:r w:rsidR="001A4AAD"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 xml:space="preserve">from </w:t>
                      </w:r>
                      <w:r w:rsidRPr="00613B17">
                        <w:rPr>
                          <w:bCs/>
                          <w:sz w:val="14"/>
                          <w:szCs w:val="18"/>
                          <w:highlight w:val="yellow"/>
                          <w:lang w:val="en-US"/>
                        </w:rPr>
                        <w:t>left to right, as labelled. Diamond markers show the mode and square markers show the average (± standard deviation) Young’s modulus.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A11EE62" w14:textId="77777777" w:rsidR="00C60C99" w:rsidRPr="00A76B9D" w:rsidRDefault="00C60C99" w:rsidP="00C60C9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200B4A">
        <w:rPr>
          <w:lang w:val="en-US"/>
        </w:rPr>
        <w:t xml:space="preserve">hydrogen bonding. </w:t>
      </w:r>
      <w:r w:rsidR="009E1534">
        <w:rPr>
          <w:lang w:val="en-US"/>
        </w:rPr>
        <w:t xml:space="preserve"> </w:t>
      </w:r>
    </w:p>
    <w:p w14:paraId="66A70A66" w14:textId="5CDBF54E" w:rsidR="00B43202" w:rsidRPr="00477DC0" w:rsidRDefault="00B43202" w:rsidP="00B43202">
      <w:pPr>
        <w:pStyle w:val="RSCB06BHeadingSub-Section"/>
        <w:rPr>
          <w:lang w:val="en-US"/>
        </w:rPr>
      </w:pPr>
      <w:r w:rsidRPr="00242C04">
        <w:rPr>
          <w:highlight w:val="yellow"/>
          <w:lang w:val="en-US"/>
        </w:rPr>
        <w:t>Morphology</w:t>
      </w:r>
      <w:r w:rsidR="005E41F4">
        <w:rPr>
          <w:lang w:val="en-US"/>
        </w:rPr>
        <w:t xml:space="preserve"> </w:t>
      </w:r>
    </w:p>
    <w:p w14:paraId="10006BB8" w14:textId="55C88CE2" w:rsidR="007176CA" w:rsidRDefault="007176CA" w:rsidP="00694AD2">
      <w:pPr>
        <w:pStyle w:val="RSCB02ArticleText"/>
        <w:rPr>
          <w:lang w:val="en-US"/>
        </w:rPr>
      </w:pPr>
      <w:r>
        <w:rPr>
          <w:lang w:val="en-US"/>
        </w:rPr>
        <w:t>An aqueous mixture of</w:t>
      </w:r>
      <w:r w:rsidR="00477DC0" w:rsidRPr="00477DC0">
        <w:rPr>
          <w:lang w:val="en-US"/>
        </w:rPr>
        <w:t xml:space="preserve"> FF and 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r w:rsidR="00477DC0" w:rsidRPr="00477DC0">
        <w:rPr>
          <w:lang w:val="en-US"/>
        </w:rPr>
        <w:t xml:space="preserve">-FF resulted in fibrous structures. While maintaining FF concentration at 6 mM, the </w:t>
      </w:r>
      <w:r w:rsidR="00093448">
        <w:rPr>
          <w:lang w:val="en-US"/>
        </w:rPr>
        <w:t xml:space="preserve">relative </w:t>
      </w:r>
      <w:r w:rsidR="00477DC0" w:rsidRPr="00477DC0">
        <w:rPr>
          <w:lang w:val="en-US"/>
        </w:rPr>
        <w:t xml:space="preserve">amount of </w:t>
      </w:r>
      <w:r w:rsidR="00E16B5D" w:rsidRPr="00477DC0">
        <w:rPr>
          <w:lang w:val="en-US"/>
        </w:rPr>
        <w:t>B</w:t>
      </w:r>
      <w:r w:rsidR="00E16B5D">
        <w:rPr>
          <w:lang w:val="en-US"/>
        </w:rPr>
        <w:t>oc</w:t>
      </w:r>
      <w:r w:rsidR="00477DC0" w:rsidRPr="00477DC0">
        <w:rPr>
          <w:lang w:val="en-US"/>
        </w:rPr>
        <w:t xml:space="preserve">-FF was gradually increased in order to evaluate the effect on fiber assembly. </w:t>
      </w:r>
      <w:r w:rsidR="001B6404" w:rsidRPr="001B6404">
        <w:rPr>
          <w:highlight w:val="yellow"/>
          <w:lang w:val="en-US"/>
        </w:rPr>
        <w:t xml:space="preserve">This was done in hot solution to maintain FF solubility and quickly evaporate ethanol </w:t>
      </w:r>
      <w:r w:rsidR="00086963">
        <w:rPr>
          <w:highlight w:val="yellow"/>
          <w:lang w:val="en-US"/>
        </w:rPr>
        <w:t>during</w:t>
      </w:r>
      <w:r w:rsidR="001B6404" w:rsidRPr="001B6404">
        <w:rPr>
          <w:highlight w:val="yellow"/>
          <w:lang w:val="en-US"/>
        </w:rPr>
        <w:t xml:space="preserve"> the Boc-FF addition.</w:t>
      </w:r>
      <w:r w:rsidR="001B6404">
        <w:rPr>
          <w:lang w:val="en-US"/>
        </w:rPr>
        <w:t xml:space="preserve"> </w:t>
      </w:r>
      <w:r w:rsidR="00477DC0" w:rsidRPr="00477DC0">
        <w:rPr>
          <w:lang w:val="en-US"/>
        </w:rPr>
        <w:t xml:space="preserve">The assemblies </w:t>
      </w:r>
      <w:r w:rsidR="00F41F66">
        <w:rPr>
          <w:lang w:val="en-US"/>
        </w:rPr>
        <w:t>were visually</w:t>
      </w:r>
      <w:r w:rsidR="00F41F66" w:rsidRPr="00477DC0">
        <w:rPr>
          <w:lang w:val="en-US"/>
        </w:rPr>
        <w:t xml:space="preserve"> </w:t>
      </w:r>
      <w:r w:rsidR="00F41F66">
        <w:rPr>
          <w:lang w:val="en-US"/>
        </w:rPr>
        <w:t>observed</w:t>
      </w:r>
      <w:r w:rsidR="00F41F66" w:rsidRPr="00477DC0">
        <w:rPr>
          <w:lang w:val="en-US"/>
        </w:rPr>
        <w:t xml:space="preserve"> </w:t>
      </w:r>
      <w:r w:rsidR="00F41F66">
        <w:rPr>
          <w:lang w:val="en-US"/>
        </w:rPr>
        <w:t xml:space="preserve">to </w:t>
      </w:r>
      <w:r w:rsidR="00477DC0" w:rsidRPr="00477DC0">
        <w:rPr>
          <w:lang w:val="en-US"/>
        </w:rPr>
        <w:t>precipitate from</w:t>
      </w:r>
      <w:r w:rsidR="00017824">
        <w:rPr>
          <w:lang w:val="en-US"/>
        </w:rPr>
        <w:t xml:space="preserve"> </w:t>
      </w:r>
      <w:r w:rsidR="00F41F66">
        <w:rPr>
          <w:lang w:val="en-US"/>
        </w:rPr>
        <w:t xml:space="preserve">the </w:t>
      </w:r>
      <w:r w:rsidR="00017824">
        <w:rPr>
          <w:lang w:val="en-US"/>
        </w:rPr>
        <w:t>solution during cooling</w:t>
      </w:r>
      <w:r w:rsidR="00DB46E3">
        <w:rPr>
          <w:lang w:val="en-US"/>
        </w:rPr>
        <w:t>. The precipitates were</w:t>
      </w:r>
      <w:r w:rsidR="00A94F3C">
        <w:rPr>
          <w:lang w:val="en-US"/>
        </w:rPr>
        <w:t xml:space="preserve"> then</w:t>
      </w:r>
      <w:r w:rsidR="00477DC0" w:rsidRPr="00477DC0">
        <w:rPr>
          <w:lang w:val="en-US"/>
        </w:rPr>
        <w:t xml:space="preserve"> </w:t>
      </w:r>
      <w:r w:rsidR="00F41F66">
        <w:rPr>
          <w:lang w:val="en-US"/>
        </w:rPr>
        <w:t xml:space="preserve">examined </w:t>
      </w:r>
      <w:r w:rsidR="00017824">
        <w:rPr>
          <w:lang w:val="en-US"/>
        </w:rPr>
        <w:t xml:space="preserve">using AFM, as shown in Figure </w:t>
      </w:r>
      <w:r>
        <w:rPr>
          <w:lang w:val="en-US"/>
        </w:rPr>
        <w:t>2</w:t>
      </w:r>
      <w:r w:rsidR="00017824">
        <w:rPr>
          <w:lang w:val="en-US"/>
        </w:rPr>
        <w:t>,</w:t>
      </w:r>
      <w:r w:rsidR="00477DC0" w:rsidRPr="00477DC0">
        <w:rPr>
          <w:lang w:val="en-US"/>
        </w:rPr>
        <w:t xml:space="preserve"> where fibers of </w:t>
      </w:r>
      <w:r>
        <w:rPr>
          <w:lang w:val="en-US"/>
        </w:rPr>
        <w:t xml:space="preserve">diameter </w:t>
      </w:r>
      <w:r w:rsidR="00DB46E3">
        <w:rPr>
          <w:lang w:val="en-US"/>
        </w:rPr>
        <w:t>&lt;</w:t>
      </w:r>
      <w:r>
        <w:rPr>
          <w:lang w:val="en-US"/>
        </w:rPr>
        <w:t>500 nm</w:t>
      </w:r>
      <w:r w:rsidR="00477DC0" w:rsidRPr="00477DC0">
        <w:rPr>
          <w:lang w:val="en-US"/>
        </w:rPr>
        <w:t xml:space="preserve"> were imaged. </w:t>
      </w:r>
      <w:r w:rsidR="00154CDC">
        <w:rPr>
          <w:noProof/>
          <w:lang w:val="en-AU" w:eastAsia="en-AU"/>
        </w:rPr>
        <mc:AlternateContent>
          <mc:Choice Requires="wps">
            <w:drawing>
              <wp:anchor distT="36195" distB="36195" distL="114300" distR="114300" simplePos="0" relativeHeight="251655168" behindDoc="0" locked="1" layoutInCell="1" allowOverlap="1" wp14:anchorId="0FB24355" wp14:editId="6D2C5D2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15200" cy="3254400"/>
                <wp:effectExtent l="0" t="0" r="0" b="3175"/>
                <wp:wrapTopAndBottom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5200" cy="32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F61CC" w14:textId="7ADEE9DC" w:rsidR="00C60C99" w:rsidRPr="00A76B9D" w:rsidRDefault="00154CDC" w:rsidP="00C60C99">
                            <w:pPr>
                              <w:rPr>
                                <w:lang w:val="en-US"/>
                              </w:rPr>
                            </w:pPr>
                            <w:r w:rsidRPr="00A76B9D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42EBF70" wp14:editId="1B8C928D">
                                  <wp:extent cx="6067425" cy="2752725"/>
                                  <wp:effectExtent l="0" t="0" r="0" b="0"/>
                                  <wp:docPr id="8" name="Picture 7" descr="Figure 2 - AFM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igure 2 - AFM-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742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C78595" w14:textId="77777777" w:rsidR="00C60C99" w:rsidRPr="00A76B9D" w:rsidRDefault="00C60C99" w:rsidP="00F41F66">
                            <w:pPr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</w:pP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Figure 2: (a – f) 3D AFM topography images of the peptide assemblies on mica using constant concentration of 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FF peptide and 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an 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increasing ratio of 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-FF concentration as follows: (a) FF 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alone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, (b) 40:1 </w:t>
                            </w:r>
                            <w:proofErr w:type="gramStart"/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FF: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proofErr w:type="gramEnd"/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-FF, (c) 20:1 FF: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-FF, (d) 10:1 FF: 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-FF, (e) 5:1 FF: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-FF, and (f) 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-FF </w:t>
                            </w:r>
                            <w:r w:rsidR="00F41F66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alone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4355" id="_x0000_s1029" type="#_x0000_t202" style="position:absolute;left:0;text-align:left;margin-left:0;margin-top:0;width:505.15pt;height:256.25pt;z-index:251655168;visibility:visible;mso-wrap-style:square;mso-width-percent:0;mso-height-percent:0;mso-wrap-distance-left:9pt;mso-wrap-distance-top:2.85pt;mso-wrap-distance-right:9pt;mso-wrap-distance-bottom:2.85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" filled="f" stroked="f">
                <v:textbox>
                  <w:txbxContent>
                    <w:p w14:paraId="152F61CC" w14:textId="7ADEE9DC" w:rsidR="00C60C99" w:rsidRPr="00A76B9D" w:rsidRDefault="00154CDC" w:rsidP="00C60C99">
                      <w:pPr>
                        <w:rPr>
                          <w:lang w:val="en-US"/>
                        </w:rPr>
                      </w:pPr>
                      <w:r w:rsidRPr="00A76B9D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142EBF70" wp14:editId="1B8C928D">
                            <wp:extent cx="6067425" cy="2752725"/>
                            <wp:effectExtent l="0" t="0" r="0" b="0"/>
                            <wp:docPr id="8" name="Picture 7" descr="Figure 2 - AFM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igure 2 - AFM-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742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C78595" w14:textId="77777777" w:rsidR="00C60C99" w:rsidRPr="00A76B9D" w:rsidRDefault="00C60C99" w:rsidP="00F41F66">
                      <w:pPr>
                        <w:rPr>
                          <w:bCs/>
                          <w:sz w:val="14"/>
                          <w:szCs w:val="18"/>
                          <w:lang w:val="en-US"/>
                        </w:rPr>
                      </w:pP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Figure 2: (a – f) 3D AFM topography images of the peptide assemblies on mica using constant concentration of 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the 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FF peptide and 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an 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increasing ratio of 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-FF concentration as follows: (a) FF 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alone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, (b) 40:1 </w:t>
                      </w:r>
                      <w:proofErr w:type="gramStart"/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FF: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proofErr w:type="gramEnd"/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-FF, (c) 20:1 FF: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-FF, (d) 10:1 FF: 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-FF, (e) 5:1 FF: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-FF, and (f) 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-FF </w:t>
                      </w:r>
                      <w:r w:rsidR="00F41F66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alone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.  </w:t>
                      </w:r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F41F66">
        <w:rPr>
          <w:lang w:val="en-US"/>
        </w:rPr>
        <w:t>S</w:t>
      </w:r>
      <w:r w:rsidR="00477DC0" w:rsidRPr="00477DC0">
        <w:rPr>
          <w:lang w:val="en-US"/>
        </w:rPr>
        <w:t xml:space="preserve">traight </w:t>
      </w:r>
      <w:r w:rsidR="00F97EAD">
        <w:rPr>
          <w:lang w:val="en-US"/>
        </w:rPr>
        <w:t xml:space="preserve">FF </w:t>
      </w:r>
      <w:r w:rsidR="00477DC0" w:rsidRPr="00477DC0">
        <w:rPr>
          <w:lang w:val="en-US"/>
        </w:rPr>
        <w:t>fibers</w:t>
      </w:r>
      <w:r w:rsidR="00F97EAD">
        <w:rPr>
          <w:lang w:val="en-US"/>
        </w:rPr>
        <w:t xml:space="preserve"> </w:t>
      </w:r>
      <w:r w:rsidR="00F41F66">
        <w:rPr>
          <w:lang w:val="en-US"/>
        </w:rPr>
        <w:t xml:space="preserve">were observed </w:t>
      </w:r>
      <w:r w:rsidR="00F97EAD">
        <w:rPr>
          <w:lang w:val="en-US"/>
        </w:rPr>
        <w:t xml:space="preserve">(Figure </w:t>
      </w:r>
      <w:r>
        <w:rPr>
          <w:lang w:val="en-US"/>
        </w:rPr>
        <w:t>2</w:t>
      </w:r>
      <w:r w:rsidR="006701B7">
        <w:rPr>
          <w:lang w:val="en-US"/>
        </w:rPr>
        <w:t xml:space="preserve"> [</w:t>
      </w:r>
      <w:r w:rsidR="00F97EAD">
        <w:rPr>
          <w:lang w:val="en-US"/>
        </w:rPr>
        <w:t>a</w:t>
      </w:r>
      <w:r w:rsidR="006701B7">
        <w:rPr>
          <w:lang w:val="en-US"/>
        </w:rPr>
        <w:t>]</w:t>
      </w:r>
      <w:r w:rsidR="00F97EAD">
        <w:rPr>
          <w:lang w:val="en-US"/>
        </w:rPr>
        <w:t>)</w:t>
      </w:r>
      <w:r w:rsidR="00F41F66">
        <w:rPr>
          <w:lang w:val="en-US"/>
        </w:rPr>
        <w:t>,</w:t>
      </w:r>
      <w:r w:rsidR="00477DC0" w:rsidRPr="00477DC0">
        <w:rPr>
          <w:lang w:val="en-US"/>
        </w:rPr>
        <w:t xml:space="preserve"> which </w:t>
      </w:r>
      <w:r w:rsidR="00F41F66" w:rsidRPr="00477DC0">
        <w:rPr>
          <w:lang w:val="en-US"/>
        </w:rPr>
        <w:t>bec</w:t>
      </w:r>
      <w:r w:rsidR="00F41F66">
        <w:rPr>
          <w:lang w:val="en-US"/>
        </w:rPr>
        <w:t>a</w:t>
      </w:r>
      <w:r w:rsidR="00F41F66" w:rsidRPr="00477DC0">
        <w:rPr>
          <w:lang w:val="en-US"/>
        </w:rPr>
        <w:t xml:space="preserve">me </w:t>
      </w:r>
      <w:r w:rsidR="00477DC0" w:rsidRPr="00477DC0">
        <w:rPr>
          <w:lang w:val="en-US"/>
        </w:rPr>
        <w:t xml:space="preserve">less </w:t>
      </w:r>
      <w:r w:rsidR="00093448">
        <w:rPr>
          <w:lang w:val="en-US"/>
        </w:rPr>
        <w:t xml:space="preserve">linear and </w:t>
      </w:r>
      <w:r w:rsidR="00477DC0" w:rsidRPr="00477DC0">
        <w:rPr>
          <w:lang w:val="en-US"/>
        </w:rPr>
        <w:t xml:space="preserve">rod-like with </w:t>
      </w:r>
      <w:r w:rsidR="00F97EAD">
        <w:rPr>
          <w:lang w:val="en-US"/>
        </w:rPr>
        <w:t xml:space="preserve">the addition of </w:t>
      </w:r>
      <w:r w:rsidR="00CF64B8">
        <w:rPr>
          <w:lang w:val="en-US"/>
        </w:rPr>
        <w:t>Boc</w:t>
      </w:r>
      <w:r w:rsidR="00F97EAD">
        <w:rPr>
          <w:lang w:val="en-US"/>
        </w:rPr>
        <w:t xml:space="preserve">-FF </w:t>
      </w:r>
      <w:r w:rsidR="00F41F66">
        <w:rPr>
          <w:lang w:val="en-US"/>
        </w:rPr>
        <w:t xml:space="preserve">in a concentration-dependent manner </w:t>
      </w:r>
      <w:r w:rsidR="00F97EAD">
        <w:rPr>
          <w:lang w:val="en-US"/>
        </w:rPr>
        <w:t xml:space="preserve">(Figure </w:t>
      </w:r>
      <w:r>
        <w:rPr>
          <w:lang w:val="en-US"/>
        </w:rPr>
        <w:t>2</w:t>
      </w:r>
      <w:r w:rsidR="006701B7">
        <w:rPr>
          <w:lang w:val="en-US"/>
        </w:rPr>
        <w:t xml:space="preserve"> [</w:t>
      </w:r>
      <w:r w:rsidR="00477DC0" w:rsidRPr="00477DC0">
        <w:rPr>
          <w:lang w:val="en-US"/>
        </w:rPr>
        <w:t>b</w:t>
      </w:r>
      <w:r w:rsidR="00F41F66">
        <w:rPr>
          <w:lang w:val="en-US"/>
        </w:rPr>
        <w:t>-e</w:t>
      </w:r>
      <w:r w:rsidR="006701B7">
        <w:rPr>
          <w:lang w:val="en-US"/>
        </w:rPr>
        <w:t>]</w:t>
      </w:r>
      <w:r w:rsidR="00477DC0" w:rsidRPr="00477DC0">
        <w:rPr>
          <w:lang w:val="en-US"/>
        </w:rPr>
        <w:t>).</w:t>
      </w:r>
      <w:r w:rsidR="00F97EAD">
        <w:rPr>
          <w:lang w:val="en-US"/>
        </w:rPr>
        <w:t xml:space="preserve"> In addition, t</w:t>
      </w:r>
      <w:r w:rsidR="00477DC0" w:rsidRPr="00477DC0">
        <w:rPr>
          <w:lang w:val="en-US"/>
        </w:rPr>
        <w:t xml:space="preserve">he fibers formed from a mixture of FF and </w:t>
      </w:r>
      <w:r w:rsidR="00CF64B8" w:rsidRPr="00477DC0">
        <w:rPr>
          <w:lang w:val="en-US"/>
        </w:rPr>
        <w:t>B</w:t>
      </w:r>
      <w:r w:rsidR="00CF64B8">
        <w:rPr>
          <w:lang w:val="en-US"/>
        </w:rPr>
        <w:t>oc</w:t>
      </w:r>
      <w:r w:rsidR="00477DC0" w:rsidRPr="00477DC0">
        <w:rPr>
          <w:lang w:val="en-US"/>
        </w:rPr>
        <w:t xml:space="preserve">-FF showed a larger range of </w:t>
      </w:r>
      <w:r w:rsidR="00093448">
        <w:rPr>
          <w:lang w:val="en-US"/>
        </w:rPr>
        <w:t xml:space="preserve">cross-section </w:t>
      </w:r>
      <w:r w:rsidR="00477DC0" w:rsidRPr="00477DC0">
        <w:rPr>
          <w:lang w:val="en-US"/>
        </w:rPr>
        <w:t>diameters, including mo</w:t>
      </w:r>
      <w:r w:rsidR="006701B7">
        <w:rPr>
          <w:lang w:val="en-US"/>
        </w:rPr>
        <w:t>re fibers of smaller diameter (&lt;</w:t>
      </w:r>
      <w:r w:rsidR="00477DC0" w:rsidRPr="00477DC0">
        <w:rPr>
          <w:lang w:val="en-US"/>
        </w:rPr>
        <w:t>100 nm).</w:t>
      </w:r>
      <w:r w:rsidR="00F97EAD">
        <w:rPr>
          <w:lang w:val="en-US"/>
        </w:rPr>
        <w:t xml:space="preserve"> Sample r</w:t>
      </w:r>
      <w:r w:rsidR="00477DC0" w:rsidRPr="00477DC0">
        <w:rPr>
          <w:lang w:val="en-US"/>
        </w:rPr>
        <w:t xml:space="preserve">egions with fine mesh-like structures (such as that </w:t>
      </w:r>
      <w:r w:rsidR="00B63A10">
        <w:rPr>
          <w:lang w:val="en-US"/>
        </w:rPr>
        <w:t>shown</w:t>
      </w:r>
      <w:r w:rsidR="00B63A10" w:rsidRPr="00477DC0">
        <w:rPr>
          <w:lang w:val="en-US"/>
        </w:rPr>
        <w:t xml:space="preserve"> </w:t>
      </w:r>
      <w:r w:rsidR="00477DC0" w:rsidRPr="00477DC0">
        <w:rPr>
          <w:lang w:val="en-US"/>
        </w:rPr>
        <w:t>in Figur</w:t>
      </w:r>
      <w:r w:rsidR="00F97EAD">
        <w:rPr>
          <w:lang w:val="en-US"/>
        </w:rPr>
        <w:t xml:space="preserve">e </w:t>
      </w:r>
      <w:r>
        <w:rPr>
          <w:lang w:val="en-US"/>
        </w:rPr>
        <w:t>2</w:t>
      </w:r>
      <w:r w:rsidR="00477DC0" w:rsidRPr="00477DC0">
        <w:rPr>
          <w:lang w:val="en-US"/>
        </w:rPr>
        <w:t xml:space="preserve"> </w:t>
      </w:r>
      <w:r w:rsidR="007D7A6E">
        <w:rPr>
          <w:lang w:val="en-US"/>
        </w:rPr>
        <w:t>[e]</w:t>
      </w:r>
      <w:r w:rsidR="007D7A6E" w:rsidRPr="00477DC0">
        <w:rPr>
          <w:lang w:val="en-US"/>
        </w:rPr>
        <w:t xml:space="preserve">) </w:t>
      </w:r>
      <w:r w:rsidR="00477DC0" w:rsidRPr="00477DC0">
        <w:rPr>
          <w:lang w:val="en-US"/>
        </w:rPr>
        <w:t xml:space="preserve">or </w:t>
      </w:r>
      <w:r w:rsidR="00093448">
        <w:rPr>
          <w:lang w:val="en-US"/>
        </w:rPr>
        <w:t xml:space="preserve">apparently </w:t>
      </w:r>
      <w:r w:rsidR="00477DC0" w:rsidRPr="00477DC0">
        <w:rPr>
          <w:lang w:val="en-US"/>
        </w:rPr>
        <w:t xml:space="preserve">amorphous layers were more commonly observed in the co-assemblies </w:t>
      </w:r>
      <w:r w:rsidR="00694AD2">
        <w:rPr>
          <w:lang w:val="en-US"/>
        </w:rPr>
        <w:t>containing a</w:t>
      </w:r>
      <w:r w:rsidR="00694AD2" w:rsidRPr="00477DC0">
        <w:rPr>
          <w:lang w:val="en-US"/>
        </w:rPr>
        <w:t xml:space="preserve"> </w:t>
      </w:r>
      <w:r w:rsidR="00477DC0" w:rsidRPr="00477DC0">
        <w:rPr>
          <w:lang w:val="en-US"/>
        </w:rPr>
        <w:t xml:space="preserve">higher </w:t>
      </w:r>
      <w:r w:rsidR="00CF64B8" w:rsidRPr="00477DC0">
        <w:rPr>
          <w:lang w:val="en-US"/>
        </w:rPr>
        <w:t>B</w:t>
      </w:r>
      <w:r w:rsidR="00CF64B8">
        <w:rPr>
          <w:lang w:val="en-US"/>
        </w:rPr>
        <w:t>oc</w:t>
      </w:r>
      <w:r w:rsidR="00477DC0" w:rsidRPr="00477DC0">
        <w:rPr>
          <w:lang w:val="en-US"/>
        </w:rPr>
        <w:t xml:space="preserve">-FF concentration. </w:t>
      </w:r>
      <w:r w:rsidR="00BB14A9">
        <w:rPr>
          <w:lang w:val="en-US"/>
        </w:rPr>
        <w:t xml:space="preserve">These fibrils are similar to those observed in </w:t>
      </w:r>
      <w:r w:rsidR="00694AD2">
        <w:rPr>
          <w:lang w:val="en-US"/>
        </w:rPr>
        <w:t>Boc</w:t>
      </w:r>
      <w:r w:rsidR="00BB14A9">
        <w:rPr>
          <w:lang w:val="en-US"/>
        </w:rPr>
        <w:t>-FF transition states between spheres and tubes</w:t>
      </w:r>
      <w:r w:rsidR="00BB14A9" w:rsidRPr="00BB14A9">
        <w:rPr>
          <w:noProof/>
          <w:vertAlign w:val="superscript"/>
          <w:lang w:val="en-US"/>
        </w:rPr>
        <w:t>25</w:t>
      </w:r>
      <w:r w:rsidR="00BB14A9">
        <w:rPr>
          <w:lang w:val="en-US"/>
        </w:rPr>
        <w:t xml:space="preserve">, and </w:t>
      </w:r>
      <w:r w:rsidR="005946AC">
        <w:rPr>
          <w:lang w:val="en-US"/>
        </w:rPr>
        <w:t>may</w:t>
      </w:r>
      <w:r w:rsidR="00BB14A9">
        <w:rPr>
          <w:lang w:val="en-US"/>
        </w:rPr>
        <w:t xml:space="preserve"> consist of </w:t>
      </w:r>
      <w:r w:rsidR="00CF64B8">
        <w:rPr>
          <w:lang w:val="en-US"/>
        </w:rPr>
        <w:t>Boc</w:t>
      </w:r>
      <w:r w:rsidR="00BB14A9">
        <w:rPr>
          <w:lang w:val="en-US"/>
        </w:rPr>
        <w:t>-FF only</w:t>
      </w:r>
      <w:r w:rsidR="00661768" w:rsidRPr="00661768">
        <w:rPr>
          <w:noProof/>
          <w:vertAlign w:val="superscript"/>
          <w:lang w:val="en-US"/>
        </w:rPr>
        <w:t>27</w:t>
      </w:r>
      <w:r w:rsidR="00BB14A9">
        <w:rPr>
          <w:lang w:val="en-US"/>
        </w:rPr>
        <w:t>.</w:t>
      </w:r>
    </w:p>
    <w:p w14:paraId="7B3123E4" w14:textId="1D58F03C" w:rsidR="005946AC" w:rsidRDefault="00477DC0" w:rsidP="001A4AAD">
      <w:pPr>
        <w:pStyle w:val="RSCB02ArticleText"/>
        <w:rPr>
          <w:lang w:val="en-US"/>
        </w:rPr>
      </w:pPr>
      <w:r w:rsidRPr="00477DC0">
        <w:rPr>
          <w:lang w:val="en-US"/>
        </w:rPr>
        <w:t xml:space="preserve">The observation that fibers were more flexible in the co-assemblies was quantified by measuring the end-to-end distance of the fibers and </w:t>
      </w:r>
      <w:r w:rsidRPr="00613B17">
        <w:rPr>
          <w:highlight w:val="yellow"/>
          <w:lang w:val="en-US"/>
        </w:rPr>
        <w:t xml:space="preserve">calculating </w:t>
      </w:r>
      <w:r w:rsidR="00133708" w:rsidRPr="00613B17">
        <w:rPr>
          <w:highlight w:val="yellow"/>
          <w:lang w:val="en-US"/>
        </w:rPr>
        <w:t>rigidity</w:t>
      </w:r>
      <w:r w:rsidR="00133708">
        <w:rPr>
          <w:lang w:val="en-US"/>
        </w:rPr>
        <w:t xml:space="preserve"> </w:t>
      </w:r>
      <w:r w:rsidRPr="00477DC0">
        <w:rPr>
          <w:lang w:val="en-US"/>
        </w:rPr>
        <w:t xml:space="preserve">as shown in Figure </w:t>
      </w:r>
      <w:r w:rsidR="007176CA">
        <w:rPr>
          <w:lang w:val="en-US"/>
        </w:rPr>
        <w:t>3</w:t>
      </w:r>
      <w:r w:rsidRPr="00477DC0">
        <w:rPr>
          <w:lang w:val="en-US"/>
        </w:rPr>
        <w:t xml:space="preserve"> (a)</w:t>
      </w:r>
      <w:r w:rsidR="0065609F">
        <w:rPr>
          <w:lang w:val="en-US"/>
        </w:rPr>
        <w:t xml:space="preserve"> and summarized in Table 1</w:t>
      </w:r>
      <w:r w:rsidRPr="00477DC0">
        <w:rPr>
          <w:lang w:val="en-US"/>
        </w:rPr>
        <w:t>.</w:t>
      </w:r>
    </w:p>
    <w:p w14:paraId="268A3D65" w14:textId="77777777" w:rsidR="0019317F" w:rsidRDefault="00154CDC" w:rsidP="00B64ACF">
      <w:pPr>
        <w:pStyle w:val="RSCB02ArticleText"/>
        <w:rPr>
          <w:lang w:val="en-US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36195" distB="36195" distL="114300" distR="114300" simplePos="0" relativeHeight="251656192" behindDoc="0" locked="1" layoutInCell="1" allowOverlap="0" wp14:anchorId="44CDC5B5" wp14:editId="234A0D99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063600" cy="1555200"/>
                <wp:effectExtent l="0" t="0" r="0" b="0"/>
                <wp:wrapTopAndBottom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600" cy="155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D5E47" w14:textId="77777777" w:rsidR="00C60C99" w:rsidRPr="00477DC0" w:rsidRDefault="00C60C99" w:rsidP="00C60C99">
                            <w:pPr>
                              <w:pStyle w:val="RSCT01TableTitlewithtopbar"/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Table 1: Measurements from AFM data on fibers</w:t>
                            </w:r>
                          </w:p>
                          <w:tbl>
                            <w:tblPr>
                              <w:tblW w:w="5000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49"/>
                              <w:gridCol w:w="1231"/>
                              <w:gridCol w:w="1109"/>
                              <w:gridCol w:w="733"/>
                            </w:tblGrid>
                            <w:tr w:rsidR="00C60C99" w:rsidRPr="003A14DD" w14:paraId="4194AF13" w14:textId="77777777" w:rsidTr="003A14DD">
                              <w:trPr>
                                <w:trHeight w:val="227"/>
                              </w:trPr>
                              <w:tc>
                                <w:tcPr>
                                  <w:tcW w:w="1602" w:type="pct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EA680A5" w14:textId="77777777" w:rsidR="00C60C99" w:rsidRPr="003A14DD" w:rsidRDefault="00C60C99" w:rsidP="00904192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 xml:space="preserve">Ratio </w:t>
                                  </w:r>
                                  <w:r w:rsidRPr="003A14DD">
                                    <w:rPr>
                                      <w:lang w:val="en-US"/>
                                    </w:rPr>
                                    <w:br/>
                                    <w:t>FF</w:t>
                                  </w:r>
                                  <w:r w:rsidR="00904192">
                                    <w:rPr>
                                      <w:lang w:val="en-US"/>
                                    </w:rPr>
                                    <w:t>:Boc</w:t>
                                  </w:r>
                                  <w:r w:rsidRPr="003A14DD">
                                    <w:rPr>
                                      <w:lang w:val="en-US"/>
                                    </w:rPr>
                                    <w:t>-FF</w:t>
                                  </w:r>
                                </w:p>
                              </w:tc>
                              <w:tc>
                                <w:tcPr>
                                  <w:tcW w:w="136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4A1EBEC" w14:textId="35B23744" w:rsidR="00C60C99" w:rsidRPr="003A14DD" w:rsidRDefault="007D2BD4" w:rsidP="007D2BD4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>Rigidity</w:t>
                                  </w:r>
                                </w:p>
                              </w:tc>
                              <w:tc>
                                <w:tcPr>
                                  <w:tcW w:w="2037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72E47620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Young’s Modulus (</w:t>
                                  </w:r>
                                  <w:proofErr w:type="spellStart"/>
                                  <w:r w:rsidRPr="003A14DD">
                                    <w:rPr>
                                      <w:lang w:val="en-US"/>
                                    </w:rPr>
                                    <w:t>GPa</w:t>
                                  </w:r>
                                  <w:proofErr w:type="spellEnd"/>
                                  <w:r w:rsidRPr="003A14DD">
                                    <w:rPr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60C99" w:rsidRPr="003A14DD" w14:paraId="576FE185" w14:textId="77777777" w:rsidTr="003A14DD">
                              <w:trPr>
                                <w:trHeight w:val="227"/>
                              </w:trPr>
                              <w:tc>
                                <w:tcPr>
                                  <w:tcW w:w="1602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00D32B7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155F3C8C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>Average</w:t>
                                  </w:r>
                                  <w:r w:rsidRPr="003A14DD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1A284D5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 xml:space="preserve">Average 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52CE8277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Mode</w:t>
                                  </w:r>
                                </w:p>
                              </w:tc>
                            </w:tr>
                            <w:tr w:rsidR="00C60C99" w:rsidRPr="003A14DD" w14:paraId="667FC0AA" w14:textId="77777777" w:rsidTr="003A14DD">
                              <w:trPr>
                                <w:trHeight w:val="227"/>
                              </w:trPr>
                              <w:tc>
                                <w:tcPr>
                                  <w:tcW w:w="16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2B99C2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FF solely</w:t>
                                  </w:r>
                                </w:p>
                              </w:tc>
                              <w:tc>
                                <w:tcPr>
                                  <w:tcW w:w="136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B69DA3" w14:textId="0647E645" w:rsidR="00C60C99" w:rsidRPr="00613B17" w:rsidRDefault="007D2BD4" w:rsidP="0048668A">
                                  <w:pPr>
                                    <w:pStyle w:val="RSCT03TableBody"/>
                                    <w:rPr>
                                      <w:highlight w:val="yellow"/>
                                      <w:lang w:val="en-US"/>
                                    </w:rPr>
                                  </w:pPr>
                                  <w:r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>0.96</w:t>
                                  </w:r>
                                  <w:r w:rsidR="00C60C99"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CA6149" w14:textId="77777777" w:rsidR="00C60C99" w:rsidRPr="003A14DD" w:rsidRDefault="00C60C99" w:rsidP="0028167A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19.3 ± 8.8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031D16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C60C99" w:rsidRPr="003A14DD" w14:paraId="3ECD6FEE" w14:textId="77777777" w:rsidTr="003A14DD">
                              <w:trPr>
                                <w:trHeight w:val="227"/>
                              </w:trPr>
                              <w:tc>
                                <w:tcPr>
                                  <w:tcW w:w="16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0F1445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40:1</w:t>
                                  </w:r>
                                </w:p>
                              </w:tc>
                              <w:tc>
                                <w:tcPr>
                                  <w:tcW w:w="136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898517" w14:textId="7FAE3210" w:rsidR="00C60C99" w:rsidRPr="00613B17" w:rsidRDefault="007D2BD4" w:rsidP="0048668A">
                                  <w:pPr>
                                    <w:pStyle w:val="RSCT03TableBody"/>
                                    <w:rPr>
                                      <w:highlight w:val="yellow"/>
                                      <w:lang w:val="en-US"/>
                                    </w:rPr>
                                  </w:pPr>
                                  <w:r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>0.97</w:t>
                                  </w:r>
                                  <w:r w:rsidR="00C60C99"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C39E05" w14:textId="77777777" w:rsidR="00C60C99" w:rsidRPr="003A14DD" w:rsidRDefault="00C60C99" w:rsidP="0028167A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4.6 ± 3.9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91F76B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  <w:tr w:rsidR="00C60C99" w:rsidRPr="003A14DD" w14:paraId="1D2DCE89" w14:textId="77777777" w:rsidTr="003A14DD">
                              <w:trPr>
                                <w:trHeight w:val="227"/>
                              </w:trPr>
                              <w:tc>
                                <w:tcPr>
                                  <w:tcW w:w="16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4BCFCE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136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700393" w14:textId="0D5EF2B5" w:rsidR="00C60C99" w:rsidRPr="00613B17" w:rsidRDefault="007D2BD4" w:rsidP="0048668A">
                                  <w:pPr>
                                    <w:pStyle w:val="RSCT03TableBody"/>
                                    <w:rPr>
                                      <w:highlight w:val="yellow"/>
                                      <w:lang w:val="en-US"/>
                                    </w:rPr>
                                  </w:pPr>
                                  <w:r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>0.95</w:t>
                                  </w:r>
                                  <w:r w:rsidR="00C60C99"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461443" w14:textId="77777777" w:rsidR="00C60C99" w:rsidRPr="003A14DD" w:rsidRDefault="00C60C99" w:rsidP="0028167A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5.2 ± 4.0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8443E6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C60C99" w:rsidRPr="003A14DD" w14:paraId="76FBDA19" w14:textId="77777777" w:rsidTr="003A14DD">
                              <w:trPr>
                                <w:trHeight w:val="227"/>
                              </w:trPr>
                              <w:tc>
                                <w:tcPr>
                                  <w:tcW w:w="16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91A8A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10:1</w:t>
                                  </w:r>
                                </w:p>
                              </w:tc>
                              <w:tc>
                                <w:tcPr>
                                  <w:tcW w:w="136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5BDF85" w14:textId="3E0D0691" w:rsidR="00C60C99" w:rsidRPr="00613B17" w:rsidRDefault="007D2BD4" w:rsidP="0048668A">
                                  <w:pPr>
                                    <w:pStyle w:val="RSCT03TableBody"/>
                                    <w:rPr>
                                      <w:highlight w:val="yellow"/>
                                      <w:lang w:val="en-US"/>
                                    </w:rPr>
                                  </w:pPr>
                                  <w:r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>0.93</w:t>
                                  </w:r>
                                  <w:r w:rsidR="00C60C99"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9AE4C9" w14:textId="77777777" w:rsidR="00C60C99" w:rsidRPr="003A14DD" w:rsidRDefault="00C60C99" w:rsidP="0028167A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6.6 ± 5.2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47AE70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60C99" w:rsidRPr="003A14DD" w14:paraId="5DFE1B0A" w14:textId="77777777" w:rsidTr="003A14DD">
                              <w:trPr>
                                <w:trHeight w:val="227"/>
                              </w:trPr>
                              <w:tc>
                                <w:tcPr>
                                  <w:tcW w:w="16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EAE200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5:1</w:t>
                                  </w:r>
                                </w:p>
                              </w:tc>
                              <w:tc>
                                <w:tcPr>
                                  <w:tcW w:w="136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ECE9A5" w14:textId="54C4C4BC" w:rsidR="00C60C99" w:rsidRPr="00613B17" w:rsidRDefault="007D2BD4" w:rsidP="0048668A">
                                  <w:pPr>
                                    <w:pStyle w:val="RSCT03TableBody"/>
                                    <w:rPr>
                                      <w:highlight w:val="yellow"/>
                                      <w:lang w:val="en-US"/>
                                    </w:rPr>
                                  </w:pPr>
                                  <w:r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>0.94</w:t>
                                  </w:r>
                                  <w:r w:rsidR="00C60C99"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CC625D" w14:textId="77777777" w:rsidR="00C60C99" w:rsidRPr="003A14DD" w:rsidRDefault="00C60C99" w:rsidP="0028167A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2.6 ± 1.0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E67AB5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2.5</w:t>
                                  </w:r>
                                </w:p>
                              </w:tc>
                            </w:tr>
                            <w:tr w:rsidR="00C60C99" w:rsidRPr="003A14DD" w14:paraId="46089F3E" w14:textId="77777777" w:rsidTr="003A14DD">
                              <w:trPr>
                                <w:trHeight w:val="227"/>
                              </w:trPr>
                              <w:tc>
                                <w:tcPr>
                                  <w:tcW w:w="1602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602BB1" w14:textId="77777777" w:rsidR="00C60C99" w:rsidRPr="003A14DD" w:rsidRDefault="00904192" w:rsidP="00904192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Boc</w:t>
                                  </w:r>
                                  <w:r w:rsidR="00C60C99" w:rsidRPr="003A14DD">
                                    <w:rPr>
                                      <w:lang w:val="en-US"/>
                                    </w:rPr>
                                    <w:t>-FF solely</w:t>
                                  </w:r>
                                </w:p>
                              </w:tc>
                              <w:tc>
                                <w:tcPr>
                                  <w:tcW w:w="136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791612" w14:textId="0F312CB9" w:rsidR="00C60C99" w:rsidRPr="00613B17" w:rsidRDefault="007D2BD4" w:rsidP="0048668A">
                                  <w:pPr>
                                    <w:pStyle w:val="RSCT03TableBody"/>
                                    <w:rPr>
                                      <w:highlight w:val="yellow"/>
                                      <w:lang w:val="en-US"/>
                                    </w:rPr>
                                  </w:pPr>
                                  <w:r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>0.96</w:t>
                                  </w:r>
                                  <w:r w:rsidR="00C60C99" w:rsidRPr="00613B17">
                                    <w:rPr>
                                      <w:highlight w:val="yellow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507240" w14:textId="77777777" w:rsidR="00C60C99" w:rsidRPr="003A14DD" w:rsidRDefault="00C60C99" w:rsidP="0028167A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2.7 ± 3.7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3BE68D" w14:textId="77777777" w:rsidR="00C60C99" w:rsidRPr="003A14DD" w:rsidRDefault="00C60C99" w:rsidP="00C60C99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3D1D634" w14:textId="77777777" w:rsidR="00C60C99" w:rsidRDefault="00C60C99" w:rsidP="00C60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C5B5" id="_x0000_s1030" type="#_x0000_t202" style="position:absolute;left:0;text-align:left;margin-left:0;margin-top:0;width:241.25pt;height:122.45pt;z-index:251656192;visibility:visible;mso-wrap-style:square;mso-width-percent:0;mso-height-percent:0;mso-wrap-distance-left:9pt;mso-wrap-distance-top:2.85pt;mso-wrap-distance-right:9pt;mso-wrap-distance-bottom:2.85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" o:allowoverlap="f" filled="f" stroked="f">
                <v:textbox>
                  <w:txbxContent>
                    <w:p w14:paraId="11CD5E47" w14:textId="77777777" w:rsidR="00C60C99" w:rsidRPr="00477DC0" w:rsidRDefault="00C60C99" w:rsidP="00C60C99">
                      <w:pPr>
                        <w:pStyle w:val="RSCT01TableTitlewithtopbar"/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Table 1: Measurements from AFM data on fibers</w:t>
                      </w:r>
                    </w:p>
                    <w:tbl>
                      <w:tblPr>
                        <w:tblW w:w="5000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49"/>
                        <w:gridCol w:w="1231"/>
                        <w:gridCol w:w="1109"/>
                        <w:gridCol w:w="733"/>
                      </w:tblGrid>
                      <w:tr w:rsidR="00C60C99" w:rsidRPr="003A14DD" w14:paraId="4194AF13" w14:textId="77777777" w:rsidTr="003A14DD">
                        <w:trPr>
                          <w:trHeight w:val="227"/>
                        </w:trPr>
                        <w:tc>
                          <w:tcPr>
                            <w:tcW w:w="1602" w:type="pct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  <w:vAlign w:val="center"/>
                          </w:tcPr>
                          <w:p w14:paraId="0EA680A5" w14:textId="77777777" w:rsidR="00C60C99" w:rsidRPr="003A14DD" w:rsidRDefault="00C60C99" w:rsidP="00904192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 xml:space="preserve">Ratio </w:t>
                            </w:r>
                            <w:r w:rsidRPr="003A14DD">
                              <w:rPr>
                                <w:lang w:val="en-US"/>
                              </w:rPr>
                              <w:br/>
                              <w:t>FF</w:t>
                            </w:r>
                            <w:r w:rsidR="00904192">
                              <w:rPr>
                                <w:lang w:val="en-US"/>
                              </w:rPr>
                              <w:t>:Boc</w:t>
                            </w:r>
                            <w:r w:rsidRPr="003A14DD">
                              <w:rPr>
                                <w:lang w:val="en-US"/>
                              </w:rPr>
                              <w:t>-FF</w:t>
                            </w:r>
                          </w:p>
                        </w:tc>
                        <w:tc>
                          <w:tcPr>
                            <w:tcW w:w="136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  <w:vAlign w:val="center"/>
                          </w:tcPr>
                          <w:p w14:paraId="24A1EBEC" w14:textId="35B23744" w:rsidR="00C60C99" w:rsidRPr="003A14DD" w:rsidRDefault="007D2BD4" w:rsidP="007D2BD4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613B17">
                              <w:rPr>
                                <w:highlight w:val="yellow"/>
                                <w:lang w:val="en-US"/>
                              </w:rPr>
                              <w:t>Rigidity</w:t>
                            </w:r>
                          </w:p>
                        </w:tc>
                        <w:tc>
                          <w:tcPr>
                            <w:tcW w:w="2037" w:type="pct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  <w:vAlign w:val="center"/>
                          </w:tcPr>
                          <w:p w14:paraId="72E47620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Young’s Modulus (</w:t>
                            </w:r>
                            <w:proofErr w:type="spellStart"/>
                            <w:r w:rsidRPr="003A14DD">
                              <w:rPr>
                                <w:lang w:val="en-US"/>
                              </w:rPr>
                              <w:t>GPa</w:t>
                            </w:r>
                            <w:proofErr w:type="spellEnd"/>
                            <w:r w:rsidRPr="003A14DD">
                              <w:rPr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C60C99" w:rsidRPr="003A14DD" w14:paraId="576FE185" w14:textId="77777777" w:rsidTr="003A14DD">
                        <w:trPr>
                          <w:trHeight w:val="227"/>
                        </w:trPr>
                        <w:tc>
                          <w:tcPr>
                            <w:tcW w:w="1602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  <w:vAlign w:val="center"/>
                          </w:tcPr>
                          <w:p w14:paraId="000D32B7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6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  <w:vAlign w:val="center"/>
                          </w:tcPr>
                          <w:p w14:paraId="155F3C8C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613B17">
                              <w:rPr>
                                <w:highlight w:val="yellow"/>
                                <w:lang w:val="en-US"/>
                              </w:rPr>
                              <w:t>Average</w:t>
                            </w:r>
                            <w:r w:rsidRPr="003A14DD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  <w:vAlign w:val="center"/>
                          </w:tcPr>
                          <w:p w14:paraId="01A284D5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 xml:space="preserve">Average 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  <w:vAlign w:val="center"/>
                          </w:tcPr>
                          <w:p w14:paraId="52CE8277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Mode</w:t>
                            </w:r>
                          </w:p>
                        </w:tc>
                      </w:tr>
                      <w:tr w:rsidR="00C60C99" w:rsidRPr="003A14DD" w14:paraId="667FC0AA" w14:textId="77777777" w:rsidTr="003A14DD">
                        <w:trPr>
                          <w:trHeight w:val="227"/>
                        </w:trPr>
                        <w:tc>
                          <w:tcPr>
                            <w:tcW w:w="16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A2B99C2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FF solely</w:t>
                            </w:r>
                          </w:p>
                        </w:tc>
                        <w:tc>
                          <w:tcPr>
                            <w:tcW w:w="136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5B69DA3" w14:textId="0647E645" w:rsidR="00C60C99" w:rsidRPr="00613B17" w:rsidRDefault="007D2BD4" w:rsidP="0048668A">
                            <w:pPr>
                              <w:pStyle w:val="RSCT03TableBody"/>
                              <w:rPr>
                                <w:highlight w:val="yellow"/>
                                <w:lang w:val="en-US"/>
                              </w:rPr>
                            </w:pPr>
                            <w:r w:rsidRPr="00613B17">
                              <w:rPr>
                                <w:highlight w:val="yellow"/>
                                <w:lang w:val="en-US"/>
                              </w:rPr>
                              <w:t>0.96</w:t>
                            </w:r>
                            <w:r w:rsidR="00C60C99" w:rsidRPr="00613B17">
                              <w:rPr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9CA6149" w14:textId="77777777" w:rsidR="00C60C99" w:rsidRPr="003A14DD" w:rsidRDefault="00C60C99" w:rsidP="0028167A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19.3 ± 8.8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4031D16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C60C99" w:rsidRPr="003A14DD" w14:paraId="3ECD6FEE" w14:textId="77777777" w:rsidTr="003A14DD">
                        <w:trPr>
                          <w:trHeight w:val="227"/>
                        </w:trPr>
                        <w:tc>
                          <w:tcPr>
                            <w:tcW w:w="16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E0F1445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40:1</w:t>
                            </w:r>
                          </w:p>
                        </w:tc>
                        <w:tc>
                          <w:tcPr>
                            <w:tcW w:w="136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3898517" w14:textId="7FAE3210" w:rsidR="00C60C99" w:rsidRPr="00613B17" w:rsidRDefault="007D2BD4" w:rsidP="0048668A">
                            <w:pPr>
                              <w:pStyle w:val="RSCT03TableBody"/>
                              <w:rPr>
                                <w:highlight w:val="yellow"/>
                                <w:lang w:val="en-US"/>
                              </w:rPr>
                            </w:pPr>
                            <w:r w:rsidRPr="00613B17">
                              <w:rPr>
                                <w:highlight w:val="yellow"/>
                                <w:lang w:val="en-US"/>
                              </w:rPr>
                              <w:t>0.97</w:t>
                            </w:r>
                            <w:r w:rsidR="00C60C99" w:rsidRPr="00613B17">
                              <w:rPr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DC39E05" w14:textId="77777777" w:rsidR="00C60C99" w:rsidRPr="003A14DD" w:rsidRDefault="00C60C99" w:rsidP="0028167A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4.6 ± 3.9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1491F76B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3.5</w:t>
                            </w:r>
                          </w:p>
                        </w:tc>
                      </w:tr>
                      <w:tr w:rsidR="00C60C99" w:rsidRPr="003A14DD" w14:paraId="1D2DCE89" w14:textId="77777777" w:rsidTr="003A14DD">
                        <w:trPr>
                          <w:trHeight w:val="227"/>
                        </w:trPr>
                        <w:tc>
                          <w:tcPr>
                            <w:tcW w:w="16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4BCFCE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136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9700393" w14:textId="0D5EF2B5" w:rsidR="00C60C99" w:rsidRPr="00613B17" w:rsidRDefault="007D2BD4" w:rsidP="0048668A">
                            <w:pPr>
                              <w:pStyle w:val="RSCT03TableBody"/>
                              <w:rPr>
                                <w:highlight w:val="yellow"/>
                                <w:lang w:val="en-US"/>
                              </w:rPr>
                            </w:pPr>
                            <w:r w:rsidRPr="00613B17">
                              <w:rPr>
                                <w:highlight w:val="yellow"/>
                                <w:lang w:val="en-US"/>
                              </w:rPr>
                              <w:t>0.95</w:t>
                            </w:r>
                            <w:r w:rsidR="00C60C99" w:rsidRPr="00613B17">
                              <w:rPr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59461443" w14:textId="77777777" w:rsidR="00C60C99" w:rsidRPr="003A14DD" w:rsidRDefault="00C60C99" w:rsidP="0028167A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5.2 ± 4.0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08443E6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1.5</w:t>
                            </w:r>
                          </w:p>
                        </w:tc>
                      </w:tr>
                      <w:tr w:rsidR="00C60C99" w:rsidRPr="003A14DD" w14:paraId="76FBDA19" w14:textId="77777777" w:rsidTr="003A14DD">
                        <w:trPr>
                          <w:trHeight w:val="227"/>
                        </w:trPr>
                        <w:tc>
                          <w:tcPr>
                            <w:tcW w:w="16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1591A8A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10:1</w:t>
                            </w:r>
                          </w:p>
                        </w:tc>
                        <w:tc>
                          <w:tcPr>
                            <w:tcW w:w="136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525BDF85" w14:textId="3E0D0691" w:rsidR="00C60C99" w:rsidRPr="00613B17" w:rsidRDefault="007D2BD4" w:rsidP="0048668A">
                            <w:pPr>
                              <w:pStyle w:val="RSCT03TableBody"/>
                              <w:rPr>
                                <w:highlight w:val="yellow"/>
                                <w:lang w:val="en-US"/>
                              </w:rPr>
                            </w:pPr>
                            <w:r w:rsidRPr="00613B17">
                              <w:rPr>
                                <w:highlight w:val="yellow"/>
                                <w:lang w:val="en-US"/>
                              </w:rPr>
                              <w:t>0.93</w:t>
                            </w:r>
                            <w:r w:rsidR="00C60C99" w:rsidRPr="00613B17">
                              <w:rPr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99AE4C9" w14:textId="77777777" w:rsidR="00C60C99" w:rsidRPr="003A14DD" w:rsidRDefault="00C60C99" w:rsidP="0028167A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6.6 ± 5.2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647AE70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</w:t>
                            </w:r>
                          </w:p>
                        </w:tc>
                      </w:tr>
                      <w:tr w:rsidR="00C60C99" w:rsidRPr="003A14DD" w14:paraId="5DFE1B0A" w14:textId="77777777" w:rsidTr="003A14DD">
                        <w:trPr>
                          <w:trHeight w:val="227"/>
                        </w:trPr>
                        <w:tc>
                          <w:tcPr>
                            <w:tcW w:w="16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6EAE200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5:1</w:t>
                            </w:r>
                          </w:p>
                        </w:tc>
                        <w:tc>
                          <w:tcPr>
                            <w:tcW w:w="136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BECE9A5" w14:textId="54C4C4BC" w:rsidR="00C60C99" w:rsidRPr="00613B17" w:rsidRDefault="007D2BD4" w:rsidP="0048668A">
                            <w:pPr>
                              <w:pStyle w:val="RSCT03TableBody"/>
                              <w:rPr>
                                <w:highlight w:val="yellow"/>
                                <w:lang w:val="en-US"/>
                              </w:rPr>
                            </w:pPr>
                            <w:r w:rsidRPr="00613B17">
                              <w:rPr>
                                <w:highlight w:val="yellow"/>
                                <w:lang w:val="en-US"/>
                              </w:rPr>
                              <w:t>0.94</w:t>
                            </w:r>
                            <w:r w:rsidR="00C60C99" w:rsidRPr="00613B17">
                              <w:rPr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ACC625D" w14:textId="77777777" w:rsidR="00C60C99" w:rsidRPr="003A14DD" w:rsidRDefault="00C60C99" w:rsidP="0028167A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2.6 ± 1.0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DE67AB5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2.5</w:t>
                            </w:r>
                          </w:p>
                        </w:tc>
                      </w:tr>
                      <w:tr w:rsidR="00C60C99" w:rsidRPr="003A14DD" w14:paraId="46089F3E" w14:textId="77777777" w:rsidTr="003A14DD">
                        <w:trPr>
                          <w:trHeight w:val="227"/>
                        </w:trPr>
                        <w:tc>
                          <w:tcPr>
                            <w:tcW w:w="1602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8602BB1" w14:textId="77777777" w:rsidR="00C60C99" w:rsidRPr="003A14DD" w:rsidRDefault="00904192" w:rsidP="00904192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Boc</w:t>
                            </w:r>
                            <w:r w:rsidR="00C60C99" w:rsidRPr="003A14DD">
                              <w:rPr>
                                <w:lang w:val="en-US"/>
                              </w:rPr>
                              <w:t>-FF solely</w:t>
                            </w:r>
                          </w:p>
                        </w:tc>
                        <w:tc>
                          <w:tcPr>
                            <w:tcW w:w="136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1C791612" w14:textId="0F312CB9" w:rsidR="00C60C99" w:rsidRPr="00613B17" w:rsidRDefault="007D2BD4" w:rsidP="0048668A">
                            <w:pPr>
                              <w:pStyle w:val="RSCT03TableBody"/>
                              <w:rPr>
                                <w:highlight w:val="yellow"/>
                                <w:lang w:val="en-US"/>
                              </w:rPr>
                            </w:pPr>
                            <w:r w:rsidRPr="00613B17">
                              <w:rPr>
                                <w:highlight w:val="yellow"/>
                                <w:lang w:val="en-US"/>
                              </w:rPr>
                              <w:t>0.96</w:t>
                            </w:r>
                            <w:r w:rsidR="00C60C99" w:rsidRPr="00613B17">
                              <w:rPr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C507240" w14:textId="77777777" w:rsidR="00C60C99" w:rsidRPr="003A14DD" w:rsidRDefault="00C60C99" w:rsidP="0028167A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2.7 ± 3.7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53BE68D" w14:textId="77777777" w:rsidR="00C60C99" w:rsidRPr="003A14DD" w:rsidRDefault="00C60C99" w:rsidP="00C60C99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53D1D634" w14:textId="77777777" w:rsidR="00C60C99" w:rsidRDefault="00C60C99" w:rsidP="00C60C99"/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477DC0" w:rsidRPr="00477DC0">
        <w:rPr>
          <w:lang w:val="en-US"/>
        </w:rPr>
        <w:t xml:space="preserve">As the </w:t>
      </w:r>
      <w:r w:rsidR="00A57C0E">
        <w:rPr>
          <w:lang w:val="en-US"/>
        </w:rPr>
        <w:t>concentration</w:t>
      </w:r>
      <w:r w:rsidR="00A57C0E" w:rsidRPr="00477DC0">
        <w:rPr>
          <w:lang w:val="en-US"/>
        </w:rPr>
        <w:t xml:space="preserve"> </w:t>
      </w:r>
      <w:r w:rsidR="00477DC0" w:rsidRPr="00477DC0">
        <w:rPr>
          <w:lang w:val="en-US"/>
        </w:rPr>
        <w:t xml:space="preserve">of </w:t>
      </w:r>
      <w:r w:rsidR="00CF64B8" w:rsidRPr="00477DC0">
        <w:rPr>
          <w:lang w:val="en-US"/>
        </w:rPr>
        <w:t>B</w:t>
      </w:r>
      <w:r w:rsidR="00CF64B8">
        <w:rPr>
          <w:lang w:val="en-US"/>
        </w:rPr>
        <w:t>oc</w:t>
      </w:r>
      <w:r w:rsidR="00477DC0" w:rsidRPr="00477DC0">
        <w:rPr>
          <w:lang w:val="en-US"/>
        </w:rPr>
        <w:t xml:space="preserve">-FF increased, the distribution of </w:t>
      </w:r>
      <w:r w:rsidR="00613B17">
        <w:rPr>
          <w:lang w:val="en-US"/>
        </w:rPr>
        <w:t>rigidity</w:t>
      </w:r>
      <w:r w:rsidR="00477DC0" w:rsidRPr="00477DC0">
        <w:rPr>
          <w:lang w:val="en-US"/>
        </w:rPr>
        <w:t xml:space="preserve"> also increased</w:t>
      </w:r>
      <w:r w:rsidR="0065609F">
        <w:rPr>
          <w:lang w:val="en-US"/>
        </w:rPr>
        <w:t>,</w:t>
      </w:r>
      <w:r w:rsidR="0065609F" w:rsidRPr="0065609F">
        <w:rPr>
          <w:lang w:val="en-US"/>
        </w:rPr>
        <w:t xml:space="preserve"> </w:t>
      </w:r>
      <w:r w:rsidR="0065609F">
        <w:rPr>
          <w:lang w:val="en-US"/>
        </w:rPr>
        <w:t>except for the 5:1 sample</w:t>
      </w:r>
      <w:r w:rsidR="0048668A">
        <w:rPr>
          <w:lang w:val="en-US"/>
        </w:rPr>
        <w:t xml:space="preserve"> (</w:t>
      </w:r>
      <w:r w:rsidR="00613B17">
        <w:rPr>
          <w:lang w:val="en-US"/>
        </w:rPr>
        <w:t xml:space="preserve">observed in Figure 3[a] and </w:t>
      </w:r>
      <w:r w:rsidR="0048668A">
        <w:rPr>
          <w:lang w:val="en-US"/>
        </w:rPr>
        <w:t>Table S1)</w:t>
      </w:r>
      <w:r w:rsidR="0065609F" w:rsidRPr="00477DC0">
        <w:rPr>
          <w:lang w:val="en-US"/>
        </w:rPr>
        <w:t>.</w:t>
      </w:r>
      <w:r w:rsidR="00477DC0" w:rsidRPr="00477DC0">
        <w:rPr>
          <w:lang w:val="en-US"/>
        </w:rPr>
        <w:t xml:space="preserve"> This difference was most marked in fibers &lt;150 nm in diameter</w:t>
      </w:r>
      <w:r w:rsidR="00C60C99" w:rsidRPr="00477DC0">
        <w:rPr>
          <w:lang w:val="en-US"/>
        </w:rPr>
        <w:t xml:space="preserve"> </w:t>
      </w:r>
      <w:r w:rsidR="00477DC0" w:rsidRPr="00477DC0">
        <w:rPr>
          <w:lang w:val="en-US"/>
        </w:rPr>
        <w:t>(</w:t>
      </w:r>
      <w:r w:rsidR="00477DC0" w:rsidRPr="003F74ED">
        <w:rPr>
          <w:lang w:val="en-US"/>
        </w:rPr>
        <w:t>Figure S</w:t>
      </w:r>
      <w:r w:rsidR="00097D4F">
        <w:rPr>
          <w:lang w:val="en-US"/>
        </w:rPr>
        <w:t>3</w:t>
      </w:r>
      <w:r w:rsidR="00477DC0" w:rsidRPr="00477DC0">
        <w:rPr>
          <w:lang w:val="en-US"/>
        </w:rPr>
        <w:t xml:space="preserve">). There is less spread in the </w:t>
      </w:r>
      <w:r w:rsidR="00097D4F" w:rsidRPr="00097D4F">
        <w:rPr>
          <w:highlight w:val="yellow"/>
          <w:lang w:val="en-US"/>
        </w:rPr>
        <w:t>rigidity</w:t>
      </w:r>
      <w:r w:rsidR="00097D4F">
        <w:rPr>
          <w:lang w:val="en-US"/>
        </w:rPr>
        <w:t xml:space="preserve"> </w:t>
      </w:r>
      <w:r w:rsidR="00477DC0" w:rsidRPr="00477DC0">
        <w:rPr>
          <w:lang w:val="en-US"/>
        </w:rPr>
        <w:t xml:space="preserve">measurements of the sole dipeptide assemblies, </w:t>
      </w:r>
      <w:r w:rsidR="00F97EAD">
        <w:rPr>
          <w:lang w:val="en-US"/>
        </w:rPr>
        <w:t>in line with</w:t>
      </w:r>
      <w:r w:rsidR="00477DC0" w:rsidRPr="00477DC0">
        <w:rPr>
          <w:lang w:val="en-US"/>
        </w:rPr>
        <w:t xml:space="preserve"> the bulk phase observation of more rod-like </w:t>
      </w:r>
      <w:r w:rsidR="00477DC0" w:rsidRPr="00F33BDE">
        <w:rPr>
          <w:lang w:val="en-US"/>
        </w:rPr>
        <w:t>assemblies</w:t>
      </w:r>
      <w:r w:rsidR="00F97EAD" w:rsidRPr="00F33BDE">
        <w:rPr>
          <w:lang w:val="en-US"/>
        </w:rPr>
        <w:t xml:space="preserve"> </w:t>
      </w:r>
      <w:r w:rsidR="007176CA" w:rsidRPr="00F33BDE">
        <w:rPr>
          <w:lang w:val="en-US"/>
        </w:rPr>
        <w:t>(as observed visually)</w:t>
      </w:r>
      <w:r w:rsidR="00477DC0" w:rsidRPr="00F33BDE">
        <w:rPr>
          <w:lang w:val="en-US"/>
        </w:rPr>
        <w:t>. We suggest that th</w:t>
      </w:r>
      <w:r w:rsidR="00477DC0" w:rsidRPr="00477DC0">
        <w:rPr>
          <w:lang w:val="en-US"/>
        </w:rPr>
        <w:t>ese observations reflect a change in the</w:t>
      </w:r>
      <w:r w:rsidR="00093448">
        <w:rPr>
          <w:lang w:val="en-US"/>
        </w:rPr>
        <w:t xml:space="preserve"> </w:t>
      </w:r>
      <w:r w:rsidR="00097D4F" w:rsidRPr="00097D4F">
        <w:rPr>
          <w:highlight w:val="yellow"/>
          <w:lang w:val="en-US"/>
        </w:rPr>
        <w:t>bending strength</w:t>
      </w:r>
      <w:r w:rsidR="00477DC0" w:rsidRPr="00477DC0">
        <w:rPr>
          <w:lang w:val="en-US"/>
        </w:rPr>
        <w:t xml:space="preserve"> </w:t>
      </w:r>
      <w:r w:rsidR="00F97EAD">
        <w:rPr>
          <w:lang w:val="en-US"/>
        </w:rPr>
        <w:t>of the fibers</w:t>
      </w:r>
      <w:r w:rsidR="00BD7E0C">
        <w:rPr>
          <w:lang w:val="en-US"/>
        </w:rPr>
        <w:t>, as</w:t>
      </w:r>
      <w:r w:rsidR="00F97EAD">
        <w:rPr>
          <w:lang w:val="en-US"/>
        </w:rPr>
        <w:t xml:space="preserve"> supported</w:t>
      </w:r>
      <w:r w:rsidR="00477DC0" w:rsidRPr="00477DC0">
        <w:rPr>
          <w:lang w:val="en-US"/>
        </w:rPr>
        <w:t xml:space="preserve"> by Young’s modulus </w:t>
      </w:r>
      <w:r w:rsidR="00C23076">
        <w:rPr>
          <w:lang w:val="en-US"/>
        </w:rPr>
        <w:t xml:space="preserve">measurements </w:t>
      </w:r>
      <w:r w:rsidR="00477DC0" w:rsidRPr="00477DC0">
        <w:rPr>
          <w:lang w:val="en-US"/>
        </w:rPr>
        <w:t>via point indentation measurement</w:t>
      </w:r>
      <w:r w:rsidR="00F97EAD">
        <w:rPr>
          <w:lang w:val="en-US"/>
        </w:rPr>
        <w:t xml:space="preserve">s using AFM </w:t>
      </w:r>
      <w:r w:rsidR="00BD7E0C">
        <w:rPr>
          <w:lang w:val="en-US"/>
        </w:rPr>
        <w:t>(</w:t>
      </w:r>
      <w:r w:rsidR="00F97EAD">
        <w:rPr>
          <w:lang w:val="en-US"/>
        </w:rPr>
        <w:t xml:space="preserve">Figure </w:t>
      </w:r>
      <w:r w:rsidR="007176CA">
        <w:rPr>
          <w:lang w:val="en-US"/>
        </w:rPr>
        <w:t>3</w:t>
      </w:r>
      <w:r w:rsidR="00477DC0" w:rsidRPr="00477DC0">
        <w:rPr>
          <w:lang w:val="en-US"/>
        </w:rPr>
        <w:t xml:space="preserve"> </w:t>
      </w:r>
      <w:r w:rsidR="00BD7E0C">
        <w:rPr>
          <w:lang w:val="en-US"/>
        </w:rPr>
        <w:t>[</w:t>
      </w:r>
      <w:r w:rsidR="00477DC0" w:rsidRPr="00477DC0">
        <w:rPr>
          <w:lang w:val="en-US"/>
        </w:rPr>
        <w:t>b</w:t>
      </w:r>
      <w:r w:rsidR="00BD7E0C">
        <w:rPr>
          <w:lang w:val="en-US"/>
        </w:rPr>
        <w:t>]</w:t>
      </w:r>
      <w:r w:rsidR="00477DC0" w:rsidRPr="00477DC0">
        <w:rPr>
          <w:lang w:val="en-US"/>
        </w:rPr>
        <w:t xml:space="preserve">). </w:t>
      </w:r>
    </w:p>
    <w:p w14:paraId="2F955C2D" w14:textId="13A85594" w:rsidR="0019317F" w:rsidRDefault="0019317F" w:rsidP="0019317F">
      <w:pPr>
        <w:pStyle w:val="RSCB06BHeadingSub-Section"/>
        <w:rPr>
          <w:lang w:val="en-US"/>
        </w:rPr>
      </w:pPr>
      <w:r w:rsidRPr="00242C04">
        <w:rPr>
          <w:highlight w:val="yellow"/>
          <w:lang w:val="en-US"/>
        </w:rPr>
        <w:t>Mechanical Properties</w:t>
      </w:r>
    </w:p>
    <w:p w14:paraId="273AEEEC" w14:textId="65FA47C1" w:rsidR="00477DC0" w:rsidRDefault="00477DC0" w:rsidP="00B64ACF">
      <w:pPr>
        <w:pStyle w:val="RSCB02ArticleText"/>
        <w:rPr>
          <w:lang w:val="en-US"/>
        </w:rPr>
      </w:pPr>
      <w:r w:rsidRPr="00477DC0">
        <w:rPr>
          <w:lang w:val="en-US"/>
        </w:rPr>
        <w:t xml:space="preserve">The modulus seen for FF assemblies </w:t>
      </w:r>
      <w:r w:rsidR="00B64ACF">
        <w:rPr>
          <w:lang w:val="en-US"/>
        </w:rPr>
        <w:t>wa</w:t>
      </w:r>
      <w:r w:rsidR="00B64ACF" w:rsidRPr="00477DC0">
        <w:rPr>
          <w:lang w:val="en-US"/>
        </w:rPr>
        <w:t xml:space="preserve">s </w:t>
      </w:r>
      <w:r w:rsidRPr="00477DC0">
        <w:rPr>
          <w:lang w:val="en-US"/>
        </w:rPr>
        <w:t>similar to expected values</w:t>
      </w:r>
      <w:r w:rsidR="00661768" w:rsidRPr="00661768">
        <w:rPr>
          <w:noProof/>
          <w:vertAlign w:val="superscript"/>
          <w:lang w:val="en-US"/>
        </w:rPr>
        <w:t>35</w:t>
      </w:r>
      <w:r w:rsidRPr="00477DC0">
        <w:rPr>
          <w:lang w:val="en-US"/>
        </w:rPr>
        <w:t xml:space="preserve">, although there </w:t>
      </w:r>
      <w:r w:rsidR="00B64ACF">
        <w:rPr>
          <w:lang w:val="en-US"/>
        </w:rPr>
        <w:t>wa</w:t>
      </w:r>
      <w:r w:rsidR="00B64ACF" w:rsidRPr="00477DC0">
        <w:rPr>
          <w:lang w:val="en-US"/>
        </w:rPr>
        <w:t xml:space="preserve">s </w:t>
      </w:r>
      <w:r w:rsidRPr="00477DC0">
        <w:rPr>
          <w:lang w:val="en-US"/>
        </w:rPr>
        <w:t xml:space="preserve">a relatively </w:t>
      </w:r>
      <w:r w:rsidR="007D7A6E">
        <w:rPr>
          <w:lang w:val="en-US"/>
        </w:rPr>
        <w:t>large</w:t>
      </w:r>
      <w:r w:rsidRPr="00477DC0">
        <w:rPr>
          <w:lang w:val="en-US"/>
        </w:rPr>
        <w:t xml:space="preserve"> spread in </w:t>
      </w:r>
      <w:r w:rsidR="007D7A6E">
        <w:rPr>
          <w:lang w:val="en-US"/>
        </w:rPr>
        <w:t>the data</w:t>
      </w:r>
      <w:r w:rsidRPr="00477DC0">
        <w:rPr>
          <w:lang w:val="en-US"/>
        </w:rPr>
        <w:t xml:space="preserve">. </w:t>
      </w:r>
      <w:r w:rsidR="00527C27" w:rsidRPr="00477DC0">
        <w:rPr>
          <w:lang w:val="en-US"/>
        </w:rPr>
        <w:t>AFM images of the surface of fibers show</w:t>
      </w:r>
      <w:r w:rsidR="00B64ACF">
        <w:rPr>
          <w:lang w:val="en-US"/>
        </w:rPr>
        <w:t>ed</w:t>
      </w:r>
      <w:r w:rsidR="00527C27" w:rsidRPr="00477DC0">
        <w:rPr>
          <w:lang w:val="en-US"/>
        </w:rPr>
        <w:t xml:space="preserve"> that mono-assemblies exhibit rougher surfaces on the top of the fiber compared to co-assemblies (</w:t>
      </w:r>
      <w:r w:rsidR="00527C27" w:rsidRPr="003F74ED">
        <w:rPr>
          <w:lang w:val="en-US"/>
        </w:rPr>
        <w:t>Figure S</w:t>
      </w:r>
      <w:r w:rsidR="00097D4F">
        <w:rPr>
          <w:lang w:val="en-US"/>
        </w:rPr>
        <w:t>4</w:t>
      </w:r>
      <w:r w:rsidR="00527C27" w:rsidRPr="00477DC0">
        <w:rPr>
          <w:lang w:val="en-US"/>
        </w:rPr>
        <w:t xml:space="preserve">). However, in the case of FF fibers, this roughness </w:t>
      </w:r>
      <w:r w:rsidR="00B64ACF">
        <w:rPr>
          <w:lang w:val="en-US"/>
        </w:rPr>
        <w:t>wa</w:t>
      </w:r>
      <w:r w:rsidR="00B64ACF" w:rsidRPr="00477DC0">
        <w:rPr>
          <w:lang w:val="en-US"/>
        </w:rPr>
        <w:t xml:space="preserve">s </w:t>
      </w:r>
      <w:r w:rsidR="00527C27" w:rsidRPr="00477DC0">
        <w:rPr>
          <w:lang w:val="en-US"/>
        </w:rPr>
        <w:t>more structured (</w:t>
      </w:r>
      <w:r w:rsidR="00527C27" w:rsidRPr="00477DC0">
        <w:rPr>
          <w:i/>
          <w:lang w:val="en-US"/>
        </w:rPr>
        <w:t>e.g</w:t>
      </w:r>
      <w:r w:rsidR="00527C27" w:rsidRPr="00477DC0">
        <w:rPr>
          <w:lang w:val="en-US"/>
        </w:rPr>
        <w:t xml:space="preserve">., lamellae or ridges), whereas the co-assembled surfaces </w:t>
      </w:r>
      <w:r w:rsidR="00B64ACF">
        <w:rPr>
          <w:lang w:val="en-US"/>
        </w:rPr>
        <w:t>we</w:t>
      </w:r>
      <w:r w:rsidR="00B64ACF" w:rsidRPr="00477DC0">
        <w:rPr>
          <w:lang w:val="en-US"/>
        </w:rPr>
        <w:t xml:space="preserve">re </w:t>
      </w:r>
      <w:r w:rsidR="00527C27" w:rsidRPr="00477DC0">
        <w:rPr>
          <w:lang w:val="en-US"/>
        </w:rPr>
        <w:t xml:space="preserve">more random in appearance. </w:t>
      </w:r>
      <w:r w:rsidR="00B64ACF">
        <w:rPr>
          <w:lang w:val="en-US"/>
        </w:rPr>
        <w:t>C</w:t>
      </w:r>
      <w:r w:rsidR="00B64ACF" w:rsidRPr="00477DC0">
        <w:rPr>
          <w:lang w:val="en-US"/>
        </w:rPr>
        <w:t>orrespondingly</w:t>
      </w:r>
      <w:r w:rsidR="00B64ACF">
        <w:rPr>
          <w:lang w:val="en-US"/>
        </w:rPr>
        <w:t>,</w:t>
      </w:r>
      <w:r w:rsidR="00B64ACF" w:rsidRPr="00477DC0">
        <w:rPr>
          <w:lang w:val="en-US"/>
        </w:rPr>
        <w:t xml:space="preserve"> </w:t>
      </w:r>
      <w:r w:rsidR="00B64ACF">
        <w:rPr>
          <w:lang w:val="en-US"/>
        </w:rPr>
        <w:t>c</w:t>
      </w:r>
      <w:r w:rsidR="00527C27" w:rsidRPr="00477DC0">
        <w:rPr>
          <w:lang w:val="en-US"/>
        </w:rPr>
        <w:t xml:space="preserve">ontrast </w:t>
      </w:r>
      <w:r w:rsidR="00B64ACF">
        <w:rPr>
          <w:lang w:val="en-US"/>
        </w:rPr>
        <w:t>wa</w:t>
      </w:r>
      <w:r w:rsidR="00B64ACF" w:rsidRPr="00477DC0">
        <w:rPr>
          <w:lang w:val="en-US"/>
        </w:rPr>
        <w:t xml:space="preserve">s </w:t>
      </w:r>
      <w:r w:rsidR="00527C27" w:rsidRPr="00477DC0">
        <w:rPr>
          <w:lang w:val="en-US"/>
        </w:rPr>
        <w:t>also observed in the adhesion and stiffness images</w:t>
      </w:r>
      <w:r w:rsidR="00527C27">
        <w:rPr>
          <w:lang w:val="en-US"/>
        </w:rPr>
        <w:t>. H</w:t>
      </w:r>
      <w:r w:rsidRPr="00477DC0">
        <w:rPr>
          <w:lang w:val="en-US"/>
        </w:rPr>
        <w:t>ence, the large spread in data may be due to the difficulty in reproducibly placing the AFM tip precisely on the top and center of the fiber.</w:t>
      </w:r>
      <w:r w:rsidR="005D7582">
        <w:rPr>
          <w:lang w:val="en-US"/>
        </w:rPr>
        <w:t xml:space="preserve"> The large data spread may also be due to the </w:t>
      </w:r>
      <w:r w:rsidR="007D7A6E">
        <w:rPr>
          <w:lang w:val="en-US"/>
        </w:rPr>
        <w:t xml:space="preserve">variable </w:t>
      </w:r>
      <w:r w:rsidR="005D7582">
        <w:rPr>
          <w:lang w:val="en-US"/>
        </w:rPr>
        <w:t>nature of the interior of the fibers.</w:t>
      </w:r>
      <w:r w:rsidR="00123514">
        <w:rPr>
          <w:lang w:val="en-US"/>
        </w:rPr>
        <w:t xml:space="preserve"> </w:t>
      </w:r>
      <w:r w:rsidR="00123514">
        <w:rPr>
          <w:highlight w:val="yellow"/>
          <w:lang w:val="en-US"/>
        </w:rPr>
        <w:t>Further</w:t>
      </w:r>
      <w:r w:rsidR="00123514" w:rsidRPr="00123514">
        <w:rPr>
          <w:highlight w:val="yellow"/>
          <w:lang w:val="en-US"/>
        </w:rPr>
        <w:t xml:space="preserve"> </w:t>
      </w:r>
      <w:r w:rsidR="00123514">
        <w:rPr>
          <w:highlight w:val="yellow"/>
          <w:lang w:val="en-US"/>
        </w:rPr>
        <w:t>investigations</w:t>
      </w:r>
      <w:r w:rsidR="00123514" w:rsidRPr="00123514">
        <w:rPr>
          <w:highlight w:val="yellow"/>
          <w:lang w:val="en-US"/>
        </w:rPr>
        <w:t xml:space="preserve"> utilizing indentation and analyzing the indentation portion of</w:t>
      </w:r>
      <w:r w:rsidR="00123514">
        <w:rPr>
          <w:highlight w:val="yellow"/>
          <w:lang w:val="en-US"/>
        </w:rPr>
        <w:t xml:space="preserve"> the retraction curve may yield</w:t>
      </w:r>
      <w:r w:rsidR="00123514" w:rsidRPr="00123514">
        <w:rPr>
          <w:highlight w:val="yellow"/>
          <w:lang w:val="en-US"/>
        </w:rPr>
        <w:t xml:space="preserve"> information about the interior nature of the nanotubes.</w:t>
      </w:r>
    </w:p>
    <w:p w14:paraId="1AEC8869" w14:textId="38775FDC" w:rsidR="00477DC0" w:rsidRPr="00477DC0" w:rsidRDefault="00477DC0" w:rsidP="000B67A0">
      <w:pPr>
        <w:pStyle w:val="RSCB02ArticleText"/>
        <w:rPr>
          <w:lang w:val="en-US"/>
        </w:rPr>
      </w:pPr>
      <w:r w:rsidRPr="00477DC0">
        <w:rPr>
          <w:lang w:val="en-US"/>
        </w:rPr>
        <w:t>The average Young’s</w:t>
      </w:r>
      <w:r w:rsidR="0065609F">
        <w:rPr>
          <w:lang w:val="en-US"/>
        </w:rPr>
        <w:t xml:space="preserve"> modulus, summarized in Table 1,</w:t>
      </w:r>
      <w:r w:rsidRPr="00477DC0">
        <w:rPr>
          <w:lang w:val="en-US"/>
        </w:rPr>
        <w:t xml:space="preserve"> did not follow a</w:t>
      </w:r>
      <w:r w:rsidR="00097D4F">
        <w:rPr>
          <w:lang w:val="en-US"/>
        </w:rPr>
        <w:t xml:space="preserve"> linear</w:t>
      </w:r>
      <w:r w:rsidRPr="00477DC0">
        <w:rPr>
          <w:lang w:val="en-US"/>
        </w:rPr>
        <w:t xml:space="preserve"> trend relative to the ratio of </w:t>
      </w:r>
      <w:r w:rsidR="00CF64B8" w:rsidRPr="00477DC0">
        <w:rPr>
          <w:lang w:val="en-US"/>
        </w:rPr>
        <w:t>B</w:t>
      </w:r>
      <w:r w:rsidR="00CF64B8">
        <w:rPr>
          <w:lang w:val="en-US"/>
        </w:rPr>
        <w:t>oc</w:t>
      </w:r>
      <w:r w:rsidRPr="00477DC0">
        <w:rPr>
          <w:lang w:val="en-US"/>
        </w:rPr>
        <w:t xml:space="preserve">-FF added. As the </w:t>
      </w:r>
      <w:r w:rsidR="00CF64B8" w:rsidRPr="00477DC0">
        <w:rPr>
          <w:lang w:val="en-US"/>
        </w:rPr>
        <w:t>B</w:t>
      </w:r>
      <w:r w:rsidR="00CF64B8">
        <w:rPr>
          <w:lang w:val="en-US"/>
        </w:rPr>
        <w:t>oc</w:t>
      </w:r>
      <w:r w:rsidRPr="00477DC0">
        <w:rPr>
          <w:lang w:val="en-US"/>
        </w:rPr>
        <w:t xml:space="preserve">-FF was increased, the average modulus also increased until </w:t>
      </w:r>
      <w:r w:rsidR="00B64ACF">
        <w:rPr>
          <w:lang w:val="en-US"/>
        </w:rPr>
        <w:t xml:space="preserve">the 5:1 </w:t>
      </w:r>
      <w:proofErr w:type="gramStart"/>
      <w:r w:rsidR="00B64ACF">
        <w:rPr>
          <w:lang w:val="en-US"/>
        </w:rPr>
        <w:t>FF:Boc</w:t>
      </w:r>
      <w:proofErr w:type="gramEnd"/>
      <w:r w:rsidR="00B64ACF">
        <w:rPr>
          <w:lang w:val="en-US"/>
        </w:rPr>
        <w:t xml:space="preserve">-FF ratio, </w:t>
      </w:r>
      <w:r w:rsidRPr="00477DC0">
        <w:rPr>
          <w:lang w:val="en-US"/>
        </w:rPr>
        <w:t>where it dropped sharply</w:t>
      </w:r>
      <w:r w:rsidR="0065609F">
        <w:rPr>
          <w:lang w:val="en-US"/>
        </w:rPr>
        <w:t xml:space="preserve"> (similarly to the </w:t>
      </w:r>
      <w:r w:rsidR="00097D4F" w:rsidRPr="00097D4F">
        <w:rPr>
          <w:highlight w:val="yellow"/>
          <w:lang w:val="en-US"/>
        </w:rPr>
        <w:t>rigidity</w:t>
      </w:r>
      <w:r w:rsidR="0065609F" w:rsidRPr="00097D4F">
        <w:rPr>
          <w:highlight w:val="yellow"/>
          <w:lang w:val="en-US"/>
        </w:rPr>
        <w:t xml:space="preserve"> data in </w:t>
      </w:r>
      <w:r w:rsidR="00097D4F" w:rsidRPr="00097D4F">
        <w:rPr>
          <w:highlight w:val="yellow"/>
          <w:lang w:val="en-US"/>
        </w:rPr>
        <w:t>Figure 3</w:t>
      </w:r>
      <w:r w:rsidR="0065609F">
        <w:rPr>
          <w:lang w:val="en-US"/>
        </w:rPr>
        <w:t>)</w:t>
      </w:r>
      <w:r w:rsidRPr="00477DC0">
        <w:rPr>
          <w:lang w:val="en-US"/>
        </w:rPr>
        <w:t xml:space="preserve">. Simultaneously, the mode of the modulus decreased until the </w:t>
      </w:r>
      <w:r w:rsidR="006F5ABE">
        <w:rPr>
          <w:lang w:val="en-US"/>
        </w:rPr>
        <w:t xml:space="preserve">5:1 </w:t>
      </w:r>
      <w:proofErr w:type="gramStart"/>
      <w:r w:rsidR="006F5ABE">
        <w:rPr>
          <w:lang w:val="en-US"/>
        </w:rPr>
        <w:t>FF:Boc</w:t>
      </w:r>
      <w:proofErr w:type="gramEnd"/>
      <w:r w:rsidR="006F5ABE">
        <w:rPr>
          <w:lang w:val="en-US"/>
        </w:rPr>
        <w:t>-FF ratio</w:t>
      </w:r>
      <w:r w:rsidR="006F5ABE" w:rsidRPr="00477DC0" w:rsidDel="006F5ABE">
        <w:rPr>
          <w:lang w:val="en-US"/>
        </w:rPr>
        <w:t xml:space="preserve"> </w:t>
      </w:r>
      <w:r w:rsidRPr="00477DC0">
        <w:rPr>
          <w:lang w:val="en-US"/>
        </w:rPr>
        <w:t xml:space="preserve">where a slight increase </w:t>
      </w:r>
      <w:r w:rsidR="006F5ABE">
        <w:rPr>
          <w:lang w:val="en-US"/>
        </w:rPr>
        <w:t>wa</w:t>
      </w:r>
      <w:r w:rsidR="006F5ABE" w:rsidRPr="00477DC0">
        <w:rPr>
          <w:lang w:val="en-US"/>
        </w:rPr>
        <w:t xml:space="preserve">s </w:t>
      </w:r>
      <w:r w:rsidRPr="00477DC0">
        <w:rPr>
          <w:lang w:val="en-US"/>
        </w:rPr>
        <w:t xml:space="preserve">observed. The discrepancy in mode and average </w:t>
      </w:r>
      <w:r w:rsidR="006D3C96">
        <w:rPr>
          <w:lang w:val="en-US"/>
        </w:rPr>
        <w:t xml:space="preserve">values </w:t>
      </w:r>
      <w:r w:rsidRPr="00477DC0">
        <w:rPr>
          <w:lang w:val="en-US"/>
        </w:rPr>
        <w:t xml:space="preserve">reflects an </w:t>
      </w:r>
      <w:r w:rsidR="00C6593E">
        <w:rPr>
          <w:lang w:val="en-US"/>
        </w:rPr>
        <w:t>a</w:t>
      </w:r>
      <w:r w:rsidRPr="00477DC0">
        <w:rPr>
          <w:lang w:val="en-US"/>
        </w:rPr>
        <w:t xml:space="preserve">symmetrical spread in the data. Given this asymmetry, it is </w:t>
      </w:r>
      <w:r w:rsidR="00C23076">
        <w:rPr>
          <w:lang w:val="en-US"/>
        </w:rPr>
        <w:t>appropriate</w:t>
      </w:r>
      <w:r w:rsidR="007D7A6E">
        <w:rPr>
          <w:lang w:val="en-US"/>
        </w:rPr>
        <w:t xml:space="preserve"> </w:t>
      </w:r>
      <w:r w:rsidRPr="00477DC0">
        <w:rPr>
          <w:lang w:val="en-US"/>
        </w:rPr>
        <w:t>to use the mode</w:t>
      </w:r>
      <w:r w:rsidR="007D7A6E">
        <w:rPr>
          <w:lang w:val="en-US"/>
        </w:rPr>
        <w:t xml:space="preserve"> rather</w:t>
      </w:r>
      <w:r w:rsidRPr="00477DC0">
        <w:rPr>
          <w:lang w:val="en-US"/>
        </w:rPr>
        <w:t xml:space="preserve"> than the average for </w:t>
      </w:r>
      <w:r w:rsidR="000B67A0">
        <w:rPr>
          <w:lang w:val="en-US"/>
        </w:rPr>
        <w:t>evaluation of</w:t>
      </w:r>
      <w:r w:rsidRPr="00477DC0">
        <w:rPr>
          <w:lang w:val="en-US"/>
        </w:rPr>
        <w:t xml:space="preserve"> the mechanical properties of the fiber</w:t>
      </w:r>
      <w:r w:rsidR="00607923">
        <w:rPr>
          <w:lang w:val="en-US"/>
        </w:rPr>
        <w:t>s in bulk</w:t>
      </w:r>
      <w:r w:rsidRPr="00477DC0">
        <w:rPr>
          <w:lang w:val="en-US"/>
        </w:rPr>
        <w:t xml:space="preserve">. It should also be noted that </w:t>
      </w:r>
      <w:r w:rsidR="000B67A0" w:rsidRPr="00477DC0">
        <w:rPr>
          <w:lang w:val="en-US"/>
        </w:rPr>
        <w:t>co-assembly data</w:t>
      </w:r>
      <w:r w:rsidR="000B67A0">
        <w:rPr>
          <w:lang w:val="en-US"/>
        </w:rPr>
        <w:t xml:space="preserve"> of</w:t>
      </w:r>
      <w:r w:rsidR="000B67A0" w:rsidRPr="00477DC0">
        <w:rPr>
          <w:lang w:val="en-US"/>
        </w:rPr>
        <w:t xml:space="preserve"> </w:t>
      </w:r>
      <w:r w:rsidRPr="00477DC0">
        <w:rPr>
          <w:lang w:val="en-US"/>
        </w:rPr>
        <w:t>5:1</w:t>
      </w:r>
      <w:r w:rsidR="004C1CA8">
        <w:rPr>
          <w:lang w:val="en-US"/>
        </w:rPr>
        <w:t xml:space="preserve"> </w:t>
      </w:r>
      <w:proofErr w:type="gramStart"/>
      <w:r w:rsidRPr="00477DC0">
        <w:rPr>
          <w:lang w:val="en-US"/>
        </w:rPr>
        <w:t>FF</w:t>
      </w:r>
      <w:r w:rsidR="004C1CA8">
        <w:rPr>
          <w:lang w:val="en-US"/>
        </w:rPr>
        <w:t>:B</w:t>
      </w:r>
      <w:r w:rsidR="00CF64B8">
        <w:rPr>
          <w:lang w:val="en-US"/>
        </w:rPr>
        <w:t>oc</w:t>
      </w:r>
      <w:proofErr w:type="gramEnd"/>
      <w:r w:rsidR="004C1CA8">
        <w:rPr>
          <w:lang w:val="en-US"/>
        </w:rPr>
        <w:t>-FF</w:t>
      </w:r>
      <w:r w:rsidRPr="00477DC0">
        <w:rPr>
          <w:lang w:val="en-US"/>
        </w:rPr>
        <w:t xml:space="preserve"> </w:t>
      </w:r>
      <w:r w:rsidR="000B67A0">
        <w:rPr>
          <w:lang w:val="en-US"/>
        </w:rPr>
        <w:t>wa</w:t>
      </w:r>
      <w:r w:rsidR="000B67A0" w:rsidRPr="00477DC0">
        <w:rPr>
          <w:lang w:val="en-US"/>
        </w:rPr>
        <w:t xml:space="preserve">s </w:t>
      </w:r>
      <w:r w:rsidR="000B67A0">
        <w:rPr>
          <w:lang w:val="en-US"/>
        </w:rPr>
        <w:t>collected</w:t>
      </w:r>
      <w:r w:rsidR="000B67A0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from </w:t>
      </w:r>
      <w:r w:rsidR="00093448">
        <w:rPr>
          <w:lang w:val="en-US"/>
        </w:rPr>
        <w:t>two</w:t>
      </w:r>
      <w:r w:rsidRPr="00477DC0">
        <w:rPr>
          <w:lang w:val="en-US"/>
        </w:rPr>
        <w:t xml:space="preserve"> fibers</w:t>
      </w:r>
      <w:r w:rsidR="000B67A0" w:rsidRPr="000B67A0">
        <w:rPr>
          <w:lang w:val="en-US"/>
        </w:rPr>
        <w:t xml:space="preserve"> </w:t>
      </w:r>
      <w:r w:rsidR="000B67A0" w:rsidRPr="00477DC0">
        <w:rPr>
          <w:lang w:val="en-US"/>
        </w:rPr>
        <w:t>only</w:t>
      </w:r>
      <w:r w:rsidRPr="00477DC0">
        <w:rPr>
          <w:lang w:val="en-US"/>
        </w:rPr>
        <w:t xml:space="preserve">, as it was difficult to locate separated fibers of sufficient diameter to include in the data set, although a large number of curves (&gt;100) were </w:t>
      </w:r>
      <w:r w:rsidR="00097D4F">
        <w:rPr>
          <w:lang w:val="en-US"/>
        </w:rPr>
        <w:t>collected</w:t>
      </w:r>
      <w:r w:rsidR="000B67A0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on each fiber. </w:t>
      </w:r>
    </w:p>
    <w:p w14:paraId="7F39F237" w14:textId="34209481" w:rsidR="00477DC0" w:rsidRPr="00477DC0" w:rsidRDefault="00477DC0" w:rsidP="00F63121">
      <w:pPr>
        <w:pStyle w:val="RSCB02ArticleText"/>
        <w:rPr>
          <w:lang w:val="en-US"/>
        </w:rPr>
      </w:pPr>
      <w:r w:rsidRPr="00477DC0">
        <w:rPr>
          <w:lang w:val="en-US"/>
        </w:rPr>
        <w:t xml:space="preserve">The co-assemblies show </w:t>
      </w:r>
      <w:r w:rsidR="00097D4F" w:rsidRPr="00097D4F">
        <w:rPr>
          <w:highlight w:val="yellow"/>
          <w:lang w:val="en-US"/>
        </w:rPr>
        <w:t>lower rigidity</w:t>
      </w:r>
      <w:r w:rsidRPr="00477DC0">
        <w:rPr>
          <w:lang w:val="en-US"/>
        </w:rPr>
        <w:t xml:space="preserve"> and Young’s modulus than the mono-assemblies, reflecting their weaker mechanical properties. This trend </w:t>
      </w:r>
      <w:r w:rsidR="00F63121">
        <w:rPr>
          <w:lang w:val="en-US"/>
        </w:rPr>
        <w:t>continues</w:t>
      </w:r>
      <w:r w:rsidR="00F63121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for the 40:1 – 10:1 </w:t>
      </w:r>
      <w:proofErr w:type="gramStart"/>
      <w:r w:rsidRPr="00477DC0">
        <w:rPr>
          <w:lang w:val="en-US"/>
        </w:rPr>
        <w:t>FF</w:t>
      </w:r>
      <w:r w:rsidR="00C46EDF">
        <w:rPr>
          <w:lang w:val="en-US"/>
        </w:rPr>
        <w:t>:</w:t>
      </w:r>
      <w:r w:rsidR="00CF64B8">
        <w:rPr>
          <w:lang w:val="en-US"/>
        </w:rPr>
        <w:t>Boc</w:t>
      </w:r>
      <w:proofErr w:type="gramEnd"/>
      <w:r w:rsidR="00C46EDF">
        <w:rPr>
          <w:lang w:val="en-US"/>
        </w:rPr>
        <w:t>-FF</w:t>
      </w:r>
      <w:r w:rsidRPr="00477DC0">
        <w:rPr>
          <w:lang w:val="en-US"/>
        </w:rPr>
        <w:t xml:space="preserve"> ratios</w:t>
      </w:r>
      <w:r w:rsidR="005D7582">
        <w:rPr>
          <w:lang w:val="en-US"/>
        </w:rPr>
        <w:t>.</w:t>
      </w:r>
      <w:r w:rsidRPr="00477DC0">
        <w:rPr>
          <w:lang w:val="en-US"/>
        </w:rPr>
        <w:t xml:space="preserve"> </w:t>
      </w:r>
      <w:r w:rsidR="005D7582">
        <w:rPr>
          <w:lang w:val="en-US"/>
        </w:rPr>
        <w:t>H</w:t>
      </w:r>
      <w:r w:rsidR="00097D4F">
        <w:rPr>
          <w:lang w:val="en-US"/>
        </w:rPr>
        <w:t>owever, the 5:1 ratio has a higher</w:t>
      </w:r>
      <w:r w:rsidRPr="00477DC0">
        <w:rPr>
          <w:lang w:val="en-US"/>
        </w:rPr>
        <w:t xml:space="preserve"> average </w:t>
      </w:r>
      <w:r w:rsidR="00097D4F">
        <w:rPr>
          <w:lang w:val="en-US"/>
        </w:rPr>
        <w:t>rigidity</w:t>
      </w:r>
      <w:r w:rsidRPr="00477DC0">
        <w:rPr>
          <w:lang w:val="en-US"/>
        </w:rPr>
        <w:t xml:space="preserve"> and </w:t>
      </w:r>
      <w:r w:rsidRPr="00477DC0">
        <w:rPr>
          <w:lang w:val="en-US"/>
        </w:rPr>
        <w:t>mode mo</w:t>
      </w:r>
      <w:r w:rsidR="005D7582">
        <w:rPr>
          <w:lang w:val="en-US"/>
        </w:rPr>
        <w:t xml:space="preserve">dulus than the other assemblies, suggesting a saturation point in terms of </w:t>
      </w:r>
      <w:r w:rsidR="00CF64B8">
        <w:rPr>
          <w:lang w:val="en-US"/>
        </w:rPr>
        <w:t>Boc</w:t>
      </w:r>
      <w:r w:rsidR="005D7582">
        <w:rPr>
          <w:lang w:val="en-US"/>
        </w:rPr>
        <w:t xml:space="preserve">-FF addition after which co-assemblies are no longer </w:t>
      </w:r>
      <w:r w:rsidR="007D7A6E">
        <w:rPr>
          <w:lang w:val="en-US"/>
        </w:rPr>
        <w:t>the dominant aggregation pathway</w:t>
      </w:r>
      <w:r w:rsidR="005D7582">
        <w:rPr>
          <w:lang w:val="en-US"/>
        </w:rPr>
        <w:t>.</w:t>
      </w:r>
      <w:r w:rsidRPr="00477DC0">
        <w:rPr>
          <w:lang w:val="en-US"/>
        </w:rPr>
        <w:t xml:space="preserve"> </w:t>
      </w:r>
      <w:r w:rsidR="00E8140A">
        <w:rPr>
          <w:lang w:val="en-US"/>
        </w:rPr>
        <w:t xml:space="preserve">In combination with the AFM results in Figure 2 (e), the precipitates of </w:t>
      </w:r>
      <w:r w:rsidR="00F63121">
        <w:rPr>
          <w:lang w:val="en-US"/>
        </w:rPr>
        <w:t xml:space="preserve">the </w:t>
      </w:r>
      <w:r w:rsidR="00E8140A">
        <w:rPr>
          <w:lang w:val="en-US"/>
        </w:rPr>
        <w:t xml:space="preserve">5:1 </w:t>
      </w:r>
      <w:r w:rsidR="00F63121">
        <w:rPr>
          <w:lang w:val="en-US"/>
        </w:rPr>
        <w:t xml:space="preserve">ratio </w:t>
      </w:r>
      <w:r w:rsidR="00E8140A">
        <w:rPr>
          <w:lang w:val="en-US"/>
        </w:rPr>
        <w:t xml:space="preserve">may be phase segregated fibrils of </w:t>
      </w:r>
      <w:r w:rsidR="00CF64B8">
        <w:rPr>
          <w:lang w:val="en-US"/>
        </w:rPr>
        <w:t>Boc</w:t>
      </w:r>
      <w:r w:rsidR="00E8140A">
        <w:rPr>
          <w:lang w:val="en-US"/>
        </w:rPr>
        <w:t>-FF and FF mono-assemblies</w:t>
      </w:r>
      <w:r w:rsidR="00661768" w:rsidRPr="00661768">
        <w:rPr>
          <w:noProof/>
          <w:vertAlign w:val="superscript"/>
          <w:lang w:val="en-US"/>
        </w:rPr>
        <w:t>25,27</w:t>
      </w:r>
      <w:r w:rsidR="00E8140A">
        <w:rPr>
          <w:lang w:val="en-US"/>
        </w:rPr>
        <w:t xml:space="preserve">. </w:t>
      </w:r>
      <w:r w:rsidR="005D7582">
        <w:rPr>
          <w:lang w:val="en-US"/>
        </w:rPr>
        <w:t xml:space="preserve">Investigation of this saturation point </w:t>
      </w:r>
      <w:r w:rsidRPr="00477DC0">
        <w:rPr>
          <w:lang w:val="en-US"/>
        </w:rPr>
        <w:t xml:space="preserve">may offer more options </w:t>
      </w:r>
      <w:r w:rsidR="00093448">
        <w:rPr>
          <w:lang w:val="en-US"/>
        </w:rPr>
        <w:t xml:space="preserve">and control </w:t>
      </w:r>
      <w:r w:rsidRPr="00477DC0">
        <w:rPr>
          <w:lang w:val="en-US"/>
        </w:rPr>
        <w:t xml:space="preserve">for tunable mechanical strength </w:t>
      </w:r>
      <w:r w:rsidRPr="00477DC0">
        <w:rPr>
          <w:i/>
          <w:lang w:val="en-US"/>
        </w:rPr>
        <w:t>vs</w:t>
      </w:r>
      <w:r w:rsidRPr="00477DC0">
        <w:rPr>
          <w:lang w:val="en-US"/>
        </w:rPr>
        <w:t>. morphology of fi</w:t>
      </w:r>
      <w:r w:rsidR="0095658E">
        <w:rPr>
          <w:lang w:val="en-US"/>
        </w:rPr>
        <w:t>bers for materials applications. This would be of particular interest in tissue engineering</w:t>
      </w:r>
      <w:r w:rsidR="007176CA">
        <w:rPr>
          <w:lang w:val="en-US"/>
        </w:rPr>
        <w:t xml:space="preserve"> and cell culture</w:t>
      </w:r>
      <w:r w:rsidR="0095658E">
        <w:rPr>
          <w:lang w:val="en-US"/>
        </w:rPr>
        <w:t xml:space="preserve">, where the nanoscale morphological and mechanical environment is vital for </w:t>
      </w:r>
      <w:r w:rsidR="00F63121">
        <w:rPr>
          <w:lang w:val="en-US"/>
        </w:rPr>
        <w:t xml:space="preserve">controlling </w:t>
      </w:r>
      <w:r w:rsidR="0095658E">
        <w:rPr>
          <w:lang w:val="en-US"/>
        </w:rPr>
        <w:t>s</w:t>
      </w:r>
      <w:r w:rsidR="007176CA">
        <w:rPr>
          <w:lang w:val="en-US"/>
        </w:rPr>
        <w:t>tem cell differentiation</w:t>
      </w:r>
      <w:r w:rsidR="00661768" w:rsidRPr="00661768">
        <w:rPr>
          <w:noProof/>
          <w:vertAlign w:val="superscript"/>
          <w:lang w:val="en-US"/>
        </w:rPr>
        <w:t>36,37</w:t>
      </w:r>
      <w:r w:rsidR="0095658E">
        <w:rPr>
          <w:lang w:val="en-US"/>
        </w:rPr>
        <w:t xml:space="preserve">. </w:t>
      </w:r>
      <w:r w:rsidRPr="00477DC0">
        <w:rPr>
          <w:lang w:val="en-US"/>
        </w:rPr>
        <w:t xml:space="preserve">  </w:t>
      </w:r>
    </w:p>
    <w:p w14:paraId="6D0E3285" w14:textId="661421CA" w:rsidR="005B65C0" w:rsidRDefault="00477DC0" w:rsidP="00C53E3B">
      <w:pPr>
        <w:pStyle w:val="RSCB02ArticleText"/>
        <w:rPr>
          <w:lang w:val="en-US"/>
        </w:rPr>
      </w:pPr>
      <w:r w:rsidRPr="00477DC0">
        <w:rPr>
          <w:lang w:val="en-US"/>
        </w:rPr>
        <w:t xml:space="preserve">We have observed </w:t>
      </w:r>
      <w:r w:rsidR="003C2BC4">
        <w:rPr>
          <w:lang w:val="en-US"/>
        </w:rPr>
        <w:t>two</w:t>
      </w:r>
      <w:r w:rsidR="003C2BC4" w:rsidRPr="00477DC0">
        <w:rPr>
          <w:lang w:val="en-US"/>
        </w:rPr>
        <w:t xml:space="preserve"> </w:t>
      </w:r>
      <w:r w:rsidRPr="00477DC0">
        <w:rPr>
          <w:lang w:val="en-US"/>
        </w:rPr>
        <w:t xml:space="preserve">resulting effects of co-assembly of </w:t>
      </w:r>
      <w:r w:rsidR="00FB298C" w:rsidRPr="00477DC0">
        <w:rPr>
          <w:lang w:val="en-US"/>
        </w:rPr>
        <w:t>B</w:t>
      </w:r>
      <w:r w:rsidR="00FB298C">
        <w:rPr>
          <w:lang w:val="en-US"/>
        </w:rPr>
        <w:t>oc</w:t>
      </w:r>
      <w:r w:rsidRPr="00477DC0">
        <w:rPr>
          <w:lang w:val="en-US"/>
        </w:rPr>
        <w:t xml:space="preserve">-FF and FF: </w:t>
      </w:r>
      <w:r w:rsidR="003C2BC4">
        <w:rPr>
          <w:lang w:val="en-US"/>
        </w:rPr>
        <w:t>1</w:t>
      </w:r>
      <w:r w:rsidR="0095658E">
        <w:rPr>
          <w:lang w:val="en-US"/>
        </w:rPr>
        <w:t xml:space="preserve">, </w:t>
      </w:r>
      <w:r w:rsidR="00237C61">
        <w:rPr>
          <w:lang w:val="en-US"/>
        </w:rPr>
        <w:t>a change in morphology (</w:t>
      </w:r>
      <w:r w:rsidR="0095658E">
        <w:rPr>
          <w:lang w:val="en-US"/>
        </w:rPr>
        <w:t xml:space="preserve">an increase of fiber bundling and </w:t>
      </w:r>
      <w:r w:rsidR="00097D4F">
        <w:rPr>
          <w:lang w:val="en-US"/>
        </w:rPr>
        <w:t>bending</w:t>
      </w:r>
      <w:r w:rsidR="00237C61">
        <w:rPr>
          <w:lang w:val="en-US"/>
        </w:rPr>
        <w:t>)</w:t>
      </w:r>
      <w:r w:rsidR="0095658E">
        <w:rPr>
          <w:lang w:val="en-US"/>
        </w:rPr>
        <w:t xml:space="preserve">, and </w:t>
      </w:r>
      <w:r w:rsidR="003C2BC4">
        <w:rPr>
          <w:lang w:val="en-US"/>
        </w:rPr>
        <w:t>2</w:t>
      </w:r>
      <w:r w:rsidR="0095658E">
        <w:rPr>
          <w:lang w:val="en-US"/>
        </w:rPr>
        <w:t>, reduction of point</w:t>
      </w:r>
      <w:r w:rsidRPr="00477DC0">
        <w:rPr>
          <w:lang w:val="en-US"/>
        </w:rPr>
        <w:t xml:space="preserve"> mechanical strength.</w:t>
      </w:r>
      <w:r w:rsidR="00C60C99">
        <w:rPr>
          <w:lang w:val="en-US"/>
        </w:rPr>
        <w:t xml:space="preserve"> </w:t>
      </w:r>
      <w:r w:rsidRPr="00477DC0">
        <w:rPr>
          <w:lang w:val="en-US"/>
        </w:rPr>
        <w:t>While th</w:t>
      </w:r>
      <w:r w:rsidR="00B411D6">
        <w:rPr>
          <w:lang w:val="en-US"/>
        </w:rPr>
        <w:t>ese</w:t>
      </w:r>
      <w:r w:rsidRPr="00477DC0">
        <w:rPr>
          <w:lang w:val="en-US"/>
        </w:rPr>
        <w:t xml:space="preserve"> effect</w:t>
      </w:r>
      <w:r w:rsidR="00B411D6">
        <w:rPr>
          <w:lang w:val="en-US"/>
        </w:rPr>
        <w:t xml:space="preserve">s could be due to </w:t>
      </w:r>
      <w:r w:rsidRPr="00477DC0">
        <w:rPr>
          <w:lang w:val="en-US"/>
        </w:rPr>
        <w:t xml:space="preserve">capping by </w:t>
      </w:r>
      <w:r w:rsidR="00A94F3C">
        <w:rPr>
          <w:lang w:val="en-US"/>
        </w:rPr>
        <w:t xml:space="preserve">regions composed of </w:t>
      </w:r>
      <w:r w:rsidR="00FB298C" w:rsidRPr="00477DC0">
        <w:rPr>
          <w:lang w:val="en-US"/>
        </w:rPr>
        <w:t>B</w:t>
      </w:r>
      <w:r w:rsidR="00FB298C">
        <w:rPr>
          <w:lang w:val="en-US"/>
        </w:rPr>
        <w:t>oc</w:t>
      </w:r>
      <w:r w:rsidRPr="00477DC0">
        <w:rPr>
          <w:lang w:val="en-US"/>
        </w:rPr>
        <w:t>-FF, it is more likely</w:t>
      </w:r>
      <w:r w:rsidR="0095658E">
        <w:rPr>
          <w:lang w:val="en-US"/>
        </w:rPr>
        <w:t xml:space="preserve"> </w:t>
      </w:r>
      <w:r w:rsidRPr="00477DC0">
        <w:rPr>
          <w:lang w:val="en-US"/>
        </w:rPr>
        <w:t xml:space="preserve">that the </w:t>
      </w:r>
      <w:r w:rsidR="00FB298C">
        <w:rPr>
          <w:lang w:val="en-US"/>
        </w:rPr>
        <w:t xml:space="preserve">Boc </w:t>
      </w:r>
      <w:r w:rsidR="00A94F3C">
        <w:rPr>
          <w:lang w:val="en-US"/>
        </w:rPr>
        <w:t>group</w:t>
      </w:r>
      <w:r w:rsidRPr="00477DC0">
        <w:rPr>
          <w:lang w:val="en-US"/>
        </w:rPr>
        <w:t xml:space="preserve"> is disrupting the formation of the </w:t>
      </w:r>
      <w:r w:rsidR="00ED3477">
        <w:rPr>
          <w:lang w:val="en-US"/>
        </w:rPr>
        <w:t>assemblies</w:t>
      </w:r>
      <w:r w:rsidRPr="00477DC0">
        <w:rPr>
          <w:lang w:val="en-US"/>
        </w:rPr>
        <w:t xml:space="preserve">, </w:t>
      </w:r>
      <w:r w:rsidR="00C53E3B">
        <w:rPr>
          <w:lang w:val="en-US"/>
        </w:rPr>
        <w:t>resulting in</w:t>
      </w:r>
      <w:r w:rsidR="00C53E3B" w:rsidRPr="00477DC0">
        <w:rPr>
          <w:lang w:val="en-US"/>
        </w:rPr>
        <w:t xml:space="preserve"> </w:t>
      </w:r>
      <w:r w:rsidRPr="00477DC0">
        <w:rPr>
          <w:lang w:val="en-US"/>
        </w:rPr>
        <w:t>defect</w:t>
      </w:r>
      <w:r w:rsidR="00C53E3B">
        <w:rPr>
          <w:lang w:val="en-US"/>
        </w:rPr>
        <w:t>ed</w:t>
      </w:r>
      <w:r w:rsidRPr="00477DC0">
        <w:rPr>
          <w:lang w:val="en-US"/>
        </w:rPr>
        <w:t xml:space="preserve"> sites within the fibers. This is in agreement with the </w:t>
      </w:r>
      <w:r w:rsidR="003C2BC4">
        <w:rPr>
          <w:lang w:val="en-US"/>
        </w:rPr>
        <w:t>second</w:t>
      </w:r>
      <w:r w:rsidR="003C2BC4" w:rsidRPr="00477DC0">
        <w:rPr>
          <w:lang w:val="en-US"/>
        </w:rPr>
        <w:t xml:space="preserve"> </w:t>
      </w:r>
      <w:r w:rsidR="00330486">
        <w:rPr>
          <w:lang w:val="en-US"/>
        </w:rPr>
        <w:t>observation</w:t>
      </w:r>
      <w:r w:rsidRPr="00477DC0">
        <w:rPr>
          <w:lang w:val="en-US"/>
        </w:rPr>
        <w:t xml:space="preserve">, with fibers becoming more flexible / weaker with </w:t>
      </w:r>
      <w:r w:rsidR="00237C61">
        <w:rPr>
          <w:lang w:val="en-US"/>
        </w:rPr>
        <w:t xml:space="preserve">increased </w:t>
      </w:r>
      <w:r w:rsidR="00CF64B8">
        <w:rPr>
          <w:lang w:val="en-US"/>
        </w:rPr>
        <w:t>Boc</w:t>
      </w:r>
      <w:r w:rsidR="00237C61">
        <w:rPr>
          <w:lang w:val="en-US"/>
        </w:rPr>
        <w:t>-FF</w:t>
      </w:r>
      <w:r w:rsidR="00E8140A">
        <w:rPr>
          <w:lang w:val="en-US"/>
        </w:rPr>
        <w:t xml:space="preserve">. Therefore, </w:t>
      </w:r>
      <w:r w:rsidR="006701B7">
        <w:rPr>
          <w:lang w:val="en-US"/>
        </w:rPr>
        <w:t>f</w:t>
      </w:r>
      <w:r w:rsidR="0095658E">
        <w:rPr>
          <w:lang w:val="en-US"/>
        </w:rPr>
        <w:t xml:space="preserve">luorescence and ATR-FTIR spectroscopies were used to </w:t>
      </w:r>
      <w:r w:rsidR="00ED3477">
        <w:rPr>
          <w:lang w:val="en-US"/>
        </w:rPr>
        <w:t xml:space="preserve">examine </w:t>
      </w:r>
      <w:r w:rsidR="00453291">
        <w:rPr>
          <w:lang w:val="en-US"/>
        </w:rPr>
        <w:t xml:space="preserve">the </w:t>
      </w:r>
      <w:r w:rsidR="006701B7">
        <w:rPr>
          <w:lang w:val="en-US"/>
        </w:rPr>
        <w:t>intermolecular environment</w:t>
      </w:r>
      <w:r w:rsidR="00453291">
        <w:rPr>
          <w:lang w:val="en-US"/>
        </w:rPr>
        <w:t xml:space="preserve"> of the co-assembled fibers. </w:t>
      </w:r>
    </w:p>
    <w:p w14:paraId="2D612A62" w14:textId="37081208" w:rsidR="00B43202" w:rsidRDefault="00B43202" w:rsidP="00B43202">
      <w:pPr>
        <w:pStyle w:val="RSCB06BHeadingSub-Section"/>
        <w:rPr>
          <w:lang w:val="en-US"/>
        </w:rPr>
      </w:pPr>
      <w:r w:rsidRPr="00242C04">
        <w:rPr>
          <w:highlight w:val="yellow"/>
          <w:lang w:val="en-US"/>
        </w:rPr>
        <w:t>Fluorescence</w:t>
      </w:r>
    </w:p>
    <w:p w14:paraId="54B512F9" w14:textId="7C97F9C6" w:rsidR="006701B7" w:rsidRDefault="00154CDC" w:rsidP="00412AFC">
      <w:pPr>
        <w:pStyle w:val="RSCB02ArticleText"/>
        <w:ind w:left="1"/>
        <w:rPr>
          <w:lang w:val="en-US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36195" distB="36195" distL="114300" distR="114300" simplePos="0" relativeHeight="251658240" behindDoc="0" locked="1" layoutInCell="1" allowOverlap="1" wp14:anchorId="25268294" wp14:editId="549320AC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067200" cy="3978000"/>
                <wp:effectExtent l="0" t="0" r="0" b="3810"/>
                <wp:wrapTopAndBottom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200" cy="39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924EE" w14:textId="1770CF80" w:rsidR="00C60C99" w:rsidRPr="00A76B9D" w:rsidRDefault="00154CDC" w:rsidP="00C60C9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76B9D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072E4EE" wp14:editId="12530EF0">
                                  <wp:extent cx="2847975" cy="3209925"/>
                                  <wp:effectExtent l="0" t="0" r="0" b="0"/>
                                  <wp:docPr id="9" name="Picture 9" descr="Figure 4 -Fluorescence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igure 4 -Fluorescence-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320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AA9FC" w14:textId="77777777" w:rsidR="00C60C99" w:rsidRPr="00A76B9D" w:rsidRDefault="00C60C99" w:rsidP="003D7B23">
                            <w:pPr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</w:pP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Figure 4: Fluorescence emission spectra of peptides in water with excitation of 265 nm</w:t>
                            </w:r>
                            <w:r w:rsidR="003D7B23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.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 (a) </w:t>
                            </w:r>
                            <w:r w:rsidR="003D7B23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-FF </w:t>
                            </w:r>
                            <w:r w:rsidR="003D7B23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alone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, FF </w:t>
                            </w:r>
                            <w:r w:rsidR="003D7B23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alone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, and water</w:t>
                            </w:r>
                            <w:r w:rsidR="003D7B23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.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 (b) 5:1 </w:t>
                            </w:r>
                            <w:proofErr w:type="gramStart"/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FF:</w:t>
                            </w:r>
                            <w:r w:rsidR="003D7B23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proofErr w:type="gramEnd"/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-FF, 10:1 FF: </w:t>
                            </w:r>
                            <w:r w:rsidR="003D7B23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-FF, 20:1 FF:</w:t>
                            </w:r>
                            <w:r w:rsidR="003D7B23"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Boc</w:t>
                            </w: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-FF co-assemblies. </w:t>
                            </w:r>
                          </w:p>
                          <w:p w14:paraId="6707F51F" w14:textId="77777777" w:rsidR="00C60C99" w:rsidRPr="00A76B9D" w:rsidRDefault="00C60C99" w:rsidP="00C60C9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8294" id="_x0000_s1031" type="#_x0000_t202" style="position:absolute;left:0;text-align:left;margin-left:190.3pt;margin-top:0;width:241.5pt;height:313.25pt;z-index:251658240;visibility:visible;mso-wrap-style:square;mso-width-percent:0;mso-height-percent:0;mso-wrap-distance-left:9pt;mso-wrap-distance-top:2.85pt;mso-wrap-distance-right:9pt;mso-wrap-distance-bottom:2.85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" filled="f" stroked="f">
                <v:textbox>
                  <w:txbxContent>
                    <w:p w14:paraId="67D924EE" w14:textId="1770CF80" w:rsidR="00C60C99" w:rsidRPr="00A76B9D" w:rsidRDefault="00154CDC" w:rsidP="00C60C99">
                      <w:pPr>
                        <w:jc w:val="center"/>
                        <w:rPr>
                          <w:lang w:val="en-US"/>
                        </w:rPr>
                      </w:pPr>
                      <w:r w:rsidRPr="00A76B9D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072E4EE" wp14:editId="12530EF0">
                            <wp:extent cx="2847975" cy="3209925"/>
                            <wp:effectExtent l="0" t="0" r="0" b="0"/>
                            <wp:docPr id="9" name="Picture 9" descr="Figure 4 -Fluorescence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igure 4 -Fluorescence-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320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AA9FC" w14:textId="77777777" w:rsidR="00C60C99" w:rsidRPr="00A76B9D" w:rsidRDefault="00C60C99" w:rsidP="003D7B23">
                      <w:pPr>
                        <w:rPr>
                          <w:bCs/>
                          <w:sz w:val="14"/>
                          <w:szCs w:val="18"/>
                          <w:lang w:val="en-US"/>
                        </w:rPr>
                      </w:pP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Figure 4: Fluorescence emission spectra of peptides in water with excitation of 265 nm</w:t>
                      </w:r>
                      <w:r w:rsidR="003D7B23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.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 (a) </w:t>
                      </w:r>
                      <w:r w:rsidR="003D7B23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-FF </w:t>
                      </w:r>
                      <w:r w:rsidR="003D7B23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alone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, FF </w:t>
                      </w:r>
                      <w:r w:rsidR="003D7B23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alone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, and water</w:t>
                      </w:r>
                      <w:r w:rsidR="003D7B23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.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 (b) 5:1 </w:t>
                      </w:r>
                      <w:proofErr w:type="gramStart"/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FF:</w:t>
                      </w:r>
                      <w:r w:rsidR="003D7B23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proofErr w:type="gramEnd"/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-FF, 10:1 FF: </w:t>
                      </w:r>
                      <w:r w:rsidR="003D7B23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-FF, 20:1 FF:</w:t>
                      </w:r>
                      <w:r w:rsidR="003D7B23"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Boc</w:t>
                      </w: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-FF co-assemblies. </w:t>
                      </w:r>
                    </w:p>
                    <w:p w14:paraId="6707F51F" w14:textId="77777777" w:rsidR="00C60C99" w:rsidRPr="00A76B9D" w:rsidRDefault="00C60C99" w:rsidP="00C60C9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C23076">
        <w:rPr>
          <w:lang w:val="en-US"/>
        </w:rPr>
        <w:t xml:space="preserve">It is known that </w:t>
      </w:r>
      <w:r w:rsidR="00453291">
        <w:rPr>
          <w:lang w:val="en-US"/>
        </w:rPr>
        <w:t>excitation of phenylalanine result</w:t>
      </w:r>
      <w:r w:rsidR="00C53E3B">
        <w:rPr>
          <w:lang w:val="en-US"/>
        </w:rPr>
        <w:t>s</w:t>
      </w:r>
      <w:r w:rsidR="00453291">
        <w:rPr>
          <w:lang w:val="en-US"/>
        </w:rPr>
        <w:t xml:space="preserve"> in broad or shifted </w:t>
      </w:r>
      <w:r w:rsidR="00C021CB">
        <w:rPr>
          <w:lang w:val="en-US"/>
        </w:rPr>
        <w:t xml:space="preserve">fluorescence </w:t>
      </w:r>
      <w:r w:rsidR="00453291">
        <w:rPr>
          <w:lang w:val="en-US"/>
        </w:rPr>
        <w:t xml:space="preserve">emission peaks when the </w:t>
      </w:r>
      <w:r w:rsidR="00BB14A9">
        <w:rPr>
          <w:lang w:val="en-US"/>
        </w:rPr>
        <w:t xml:space="preserve">phenylalanine residue participates in </w:t>
      </w:r>
      <w:r w:rsidR="00ED3477">
        <w:rPr>
          <w:rFonts w:ascii="Times New Roman" w:hAnsi="Times New Roman"/>
          <w:lang w:val="en-US"/>
        </w:rPr>
        <w:t>π</w:t>
      </w:r>
      <w:r w:rsidR="00453291">
        <w:rPr>
          <w:lang w:val="en-US"/>
        </w:rPr>
        <w:t>-</w:t>
      </w:r>
      <w:r w:rsidR="00ED3477">
        <w:rPr>
          <w:rFonts w:ascii="Times New Roman" w:hAnsi="Times New Roman"/>
          <w:lang w:val="en-US"/>
        </w:rPr>
        <w:t>π</w:t>
      </w:r>
      <w:r w:rsidR="00453291">
        <w:rPr>
          <w:lang w:val="en-US"/>
        </w:rPr>
        <w:t xml:space="preserve"> stacking with adj</w:t>
      </w:r>
      <w:r w:rsidR="00BB14A9">
        <w:rPr>
          <w:lang w:val="en-US"/>
        </w:rPr>
        <w:t>acent phenylalanines</w:t>
      </w:r>
      <w:r w:rsidR="00661768" w:rsidRPr="00661768">
        <w:rPr>
          <w:noProof/>
          <w:vertAlign w:val="superscript"/>
          <w:lang w:val="en-US"/>
        </w:rPr>
        <w:t>38,39</w:t>
      </w:r>
      <w:r w:rsidR="00237C61">
        <w:rPr>
          <w:lang w:val="en-US"/>
        </w:rPr>
        <w:t xml:space="preserve">. As </w:t>
      </w:r>
      <w:r w:rsidR="003D7B23">
        <w:rPr>
          <w:lang w:val="en-US"/>
        </w:rPr>
        <w:t xml:space="preserve">shown </w:t>
      </w:r>
      <w:r w:rsidR="00237C61">
        <w:rPr>
          <w:lang w:val="en-US"/>
        </w:rPr>
        <w:t xml:space="preserve">in Figure </w:t>
      </w:r>
      <w:r w:rsidR="005703DA">
        <w:rPr>
          <w:lang w:val="en-US"/>
        </w:rPr>
        <w:t>4</w:t>
      </w:r>
      <w:r w:rsidR="00B92773">
        <w:rPr>
          <w:lang w:val="en-US"/>
        </w:rPr>
        <w:t>, the main peak associated with phenylalanine</w:t>
      </w:r>
      <w:r w:rsidR="005116C3">
        <w:rPr>
          <w:lang w:val="en-US"/>
        </w:rPr>
        <w:t xml:space="preserve"> (285 nm)</w:t>
      </w:r>
      <w:r w:rsidR="00B92773">
        <w:rPr>
          <w:lang w:val="en-US"/>
        </w:rPr>
        <w:t xml:space="preserve"> is </w:t>
      </w:r>
      <w:r w:rsidR="005116C3">
        <w:rPr>
          <w:lang w:val="en-US"/>
        </w:rPr>
        <w:t xml:space="preserve">slightly </w:t>
      </w:r>
      <w:r w:rsidR="00B92773">
        <w:rPr>
          <w:lang w:val="en-US"/>
        </w:rPr>
        <w:t xml:space="preserve">red-shifted compared to reference </w:t>
      </w:r>
      <w:r w:rsidR="00B92773" w:rsidRPr="00237C61">
        <w:rPr>
          <w:lang w:val="en-US"/>
        </w:rPr>
        <w:t>spectra</w:t>
      </w:r>
      <w:r w:rsidR="00661768" w:rsidRPr="00661768">
        <w:rPr>
          <w:noProof/>
          <w:vertAlign w:val="superscript"/>
          <w:lang w:val="en-US"/>
        </w:rPr>
        <w:t>40</w:t>
      </w:r>
      <w:r w:rsidR="00B92773" w:rsidRPr="00237C61">
        <w:rPr>
          <w:lang w:val="en-US"/>
        </w:rPr>
        <w:t xml:space="preserve">, </w:t>
      </w:r>
      <w:r w:rsidR="00B92773">
        <w:rPr>
          <w:lang w:val="en-US"/>
        </w:rPr>
        <w:t xml:space="preserve">along with </w:t>
      </w:r>
      <w:r w:rsidR="005116C3">
        <w:rPr>
          <w:lang w:val="en-US"/>
        </w:rPr>
        <w:t xml:space="preserve">small </w:t>
      </w:r>
      <w:r w:rsidR="00B92773">
        <w:rPr>
          <w:lang w:val="en-US"/>
        </w:rPr>
        <w:t xml:space="preserve">additional </w:t>
      </w:r>
      <w:r w:rsidR="00B92773">
        <w:rPr>
          <w:lang w:val="en-US"/>
        </w:rPr>
        <w:lastRenderedPageBreak/>
        <w:t xml:space="preserve">peaks at </w:t>
      </w:r>
      <w:r w:rsidR="005116C3">
        <w:rPr>
          <w:lang w:val="en-US"/>
        </w:rPr>
        <w:t>361</w:t>
      </w:r>
      <w:r w:rsidR="00B92773">
        <w:rPr>
          <w:lang w:val="en-US"/>
        </w:rPr>
        <w:t xml:space="preserve"> and 42</w:t>
      </w:r>
      <w:r w:rsidR="005116C3">
        <w:rPr>
          <w:lang w:val="en-US"/>
        </w:rPr>
        <w:t>3</w:t>
      </w:r>
      <w:r w:rsidR="00B92773">
        <w:rPr>
          <w:lang w:val="en-US"/>
        </w:rPr>
        <w:t xml:space="preserve"> nm. These features are consistent with </w:t>
      </w:r>
      <w:r w:rsidR="005116C3">
        <w:rPr>
          <w:lang w:val="en-US"/>
        </w:rPr>
        <w:t xml:space="preserve">an altered electronic state of the aromatic </w:t>
      </w:r>
      <w:r w:rsidR="005116C3" w:rsidRPr="005116C3">
        <w:rPr>
          <w:lang w:val="en-US"/>
        </w:rPr>
        <w:t>rings</w:t>
      </w:r>
      <w:r w:rsidR="00661768" w:rsidRPr="00661768">
        <w:rPr>
          <w:noProof/>
          <w:vertAlign w:val="superscript"/>
          <w:lang w:val="en-US"/>
        </w:rPr>
        <w:t>41,42</w:t>
      </w:r>
      <w:r w:rsidR="005116C3">
        <w:rPr>
          <w:lang w:val="en-US"/>
        </w:rPr>
        <w:t xml:space="preserve">. The </w:t>
      </w:r>
      <w:r w:rsidR="00FB298C">
        <w:rPr>
          <w:lang w:val="en-US"/>
        </w:rPr>
        <w:t>Boc</w:t>
      </w:r>
      <w:r w:rsidR="005116C3">
        <w:rPr>
          <w:lang w:val="en-US"/>
        </w:rPr>
        <w:t xml:space="preserve">-FF fibers show a further red-shift and broadening of the main peak at 287 nm, </w:t>
      </w:r>
      <w:r w:rsidR="003D7B23">
        <w:rPr>
          <w:lang w:val="en-US"/>
        </w:rPr>
        <w:t xml:space="preserve">as well as a </w:t>
      </w:r>
      <w:r w:rsidR="005116C3">
        <w:rPr>
          <w:lang w:val="en-US"/>
        </w:rPr>
        <w:t xml:space="preserve">reduction of the additional small peaks. These data reflect a different aromatic stacking arrangement in the Boc-FF </w:t>
      </w:r>
      <w:r w:rsidR="006701B7">
        <w:rPr>
          <w:lang w:val="en-US"/>
        </w:rPr>
        <w:t>fibers compared to the</w:t>
      </w:r>
      <w:r w:rsidR="005116C3">
        <w:rPr>
          <w:lang w:val="en-US"/>
        </w:rPr>
        <w:t xml:space="preserve"> FF </w:t>
      </w:r>
      <w:r w:rsidR="006701B7">
        <w:rPr>
          <w:lang w:val="en-US"/>
        </w:rPr>
        <w:t>fibers</w:t>
      </w:r>
      <w:r w:rsidR="005116C3">
        <w:rPr>
          <w:lang w:val="en-US"/>
        </w:rPr>
        <w:t xml:space="preserve">. </w:t>
      </w:r>
      <w:r w:rsidR="00412AFC">
        <w:rPr>
          <w:lang w:val="en-US"/>
        </w:rPr>
        <w:t>F</w:t>
      </w:r>
      <w:r w:rsidR="005116C3">
        <w:rPr>
          <w:lang w:val="en-US"/>
        </w:rPr>
        <w:t xml:space="preserve">urther </w:t>
      </w:r>
      <w:r w:rsidR="00412AFC">
        <w:rPr>
          <w:lang w:val="en-US"/>
        </w:rPr>
        <w:t xml:space="preserve">fluorescence </w:t>
      </w:r>
      <w:r w:rsidR="005116C3">
        <w:rPr>
          <w:lang w:val="en-US"/>
        </w:rPr>
        <w:t>changes</w:t>
      </w:r>
      <w:r w:rsidR="00412AFC">
        <w:rPr>
          <w:lang w:val="en-US"/>
        </w:rPr>
        <w:t xml:space="preserve"> were observed when</w:t>
      </w:r>
      <w:r w:rsidR="005116C3">
        <w:rPr>
          <w:lang w:val="en-US"/>
        </w:rPr>
        <w:t xml:space="preserve"> the co-assemblies </w:t>
      </w:r>
      <w:r w:rsidR="00ED3477">
        <w:rPr>
          <w:rFonts w:ascii="Times New Roman" w:hAnsi="Times New Roman"/>
          <w:lang w:val="en-US"/>
        </w:rPr>
        <w:t>π</w:t>
      </w:r>
      <w:r w:rsidR="005116C3">
        <w:rPr>
          <w:lang w:val="en-US"/>
        </w:rPr>
        <w:t>-</w:t>
      </w:r>
      <w:r w:rsidR="00ED3477">
        <w:rPr>
          <w:rFonts w:ascii="Times New Roman" w:hAnsi="Times New Roman"/>
          <w:lang w:val="en-US"/>
        </w:rPr>
        <w:t>π</w:t>
      </w:r>
      <w:r w:rsidR="005116C3">
        <w:rPr>
          <w:lang w:val="en-US"/>
        </w:rPr>
        <w:t xml:space="preserve"> stacking </w:t>
      </w:r>
      <w:r w:rsidR="00412AFC">
        <w:rPr>
          <w:lang w:val="en-US"/>
        </w:rPr>
        <w:t>was examined</w:t>
      </w:r>
      <w:r w:rsidR="005116C3">
        <w:rPr>
          <w:lang w:val="en-US"/>
        </w:rPr>
        <w:t xml:space="preserve"> </w:t>
      </w:r>
      <w:r w:rsidR="00412AFC">
        <w:rPr>
          <w:lang w:val="en-US"/>
        </w:rPr>
        <w:t>(</w:t>
      </w:r>
      <w:r w:rsidR="003D7B23">
        <w:rPr>
          <w:lang w:val="en-US"/>
        </w:rPr>
        <w:t xml:space="preserve">Figure </w:t>
      </w:r>
      <w:r w:rsidR="005116C3">
        <w:rPr>
          <w:lang w:val="en-US"/>
        </w:rPr>
        <w:t>4</w:t>
      </w:r>
      <w:r w:rsidR="006701B7">
        <w:rPr>
          <w:lang w:val="en-US"/>
        </w:rPr>
        <w:t xml:space="preserve"> </w:t>
      </w:r>
      <w:r w:rsidR="00412AFC">
        <w:rPr>
          <w:lang w:val="en-US"/>
        </w:rPr>
        <w:t>[</w:t>
      </w:r>
      <w:r w:rsidR="006701B7">
        <w:rPr>
          <w:lang w:val="en-US"/>
        </w:rPr>
        <w:t>b</w:t>
      </w:r>
      <w:r w:rsidR="00412AFC">
        <w:rPr>
          <w:lang w:val="en-US"/>
        </w:rPr>
        <w:t>]</w:t>
      </w:r>
      <w:r w:rsidR="006701B7">
        <w:rPr>
          <w:lang w:val="en-US"/>
        </w:rPr>
        <w:t>)</w:t>
      </w:r>
      <w:r w:rsidR="005116C3">
        <w:rPr>
          <w:lang w:val="en-US"/>
        </w:rPr>
        <w:t xml:space="preserve">. </w:t>
      </w:r>
    </w:p>
    <w:p w14:paraId="6D5624E0" w14:textId="0577980A" w:rsidR="00B43202" w:rsidRDefault="00B43202" w:rsidP="00B43202">
      <w:pPr>
        <w:pStyle w:val="RSCB06BHeadingSub-Section"/>
        <w:rPr>
          <w:lang w:val="en-US"/>
        </w:rPr>
      </w:pPr>
      <w:r w:rsidRPr="00242C04">
        <w:rPr>
          <w:highlight w:val="yellow"/>
          <w:lang w:val="en-US"/>
        </w:rPr>
        <w:t>FTIR</w:t>
      </w:r>
      <w:bookmarkStart w:id="0" w:name="_GoBack"/>
      <w:bookmarkEnd w:id="0"/>
    </w:p>
    <w:p w14:paraId="41A5C1A2" w14:textId="504C3490" w:rsidR="00DF193D" w:rsidRDefault="00154CDC" w:rsidP="00420525">
      <w:pPr>
        <w:pStyle w:val="RSCB02ArticleText"/>
        <w:rPr>
          <w:lang w:val="en-US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36195" distB="36195" distL="114300" distR="114300" simplePos="0" relativeHeight="251659264" behindDoc="0" locked="1" layoutInCell="1" allowOverlap="1" wp14:anchorId="516C28BA" wp14:editId="20F726B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415200" cy="6570000"/>
                <wp:effectExtent l="0" t="0" r="0" b="2540"/>
                <wp:wrapTopAndBottom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5200" cy="657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F4CF6" w14:textId="0CC4A7CC" w:rsidR="00C60C99" w:rsidRDefault="00154CDC" w:rsidP="00C60C99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2C575F9" wp14:editId="11553450">
                                  <wp:extent cx="6143625" cy="6029325"/>
                                  <wp:effectExtent l="0" t="0" r="0" b="0"/>
                                  <wp:docPr id="11" name="Picture 11" descr="figure 5 - FTIR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igure 5 - FTIR-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3625" cy="602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082BA4" w14:textId="77777777" w:rsidR="00C60C99" w:rsidRPr="00A76B9D" w:rsidRDefault="00C60C99" w:rsidP="00C60C99">
                            <w:pPr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</w:pPr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 xml:space="preserve">Figure 5: Offset ATR-FTIR of assembled peptides in the solid-state showing (a) the full spectrum, and (b) highlighting the Amide I &amp; II and C-C ring vibrational regions for BOC-FF fibers, 5:1 </w:t>
                            </w:r>
                            <w:proofErr w:type="gramStart"/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FF:BOC</w:t>
                            </w:r>
                            <w:proofErr w:type="gramEnd"/>
                            <w:r w:rsidRPr="00A76B9D">
                              <w:rPr>
                                <w:bCs/>
                                <w:sz w:val="14"/>
                                <w:szCs w:val="18"/>
                                <w:lang w:val="en-US"/>
                              </w:rPr>
                              <w:t>-FF, 10:1 FF:BOC-FF, 20:1 FF: BOC-FF, 40:1 FF:BOC-FF, and FF fibers, from top to bottom.</w:t>
                            </w:r>
                          </w:p>
                          <w:p w14:paraId="277F2E36" w14:textId="77777777" w:rsidR="00C60C99" w:rsidRPr="00C60C99" w:rsidRDefault="00C60C99" w:rsidP="00C60C99">
                            <w:pPr>
                              <w:rPr>
                                <w:bCs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28BA" id="_x0000_s1032" type="#_x0000_t202" style="position:absolute;left:0;text-align:left;margin-left:0;margin-top:0;width:505.15pt;height:517.3pt;z-index:251659264;visibility:visible;mso-wrap-style:square;mso-width-percent:0;mso-height-percent:0;mso-wrap-distance-left:9pt;mso-wrap-distance-top:2.85pt;mso-wrap-distance-right:9pt;mso-wrap-distance-bottom:2.85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" filled="f" stroked="f">
                <v:textbox>
                  <w:txbxContent>
                    <w:p w14:paraId="1D0F4CF6" w14:textId="0CC4A7CC" w:rsidR="00C60C99" w:rsidRDefault="00154CDC" w:rsidP="00C60C99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2C575F9" wp14:editId="11553450">
                            <wp:extent cx="6143625" cy="6029325"/>
                            <wp:effectExtent l="0" t="0" r="0" b="0"/>
                            <wp:docPr id="11" name="Picture 11" descr="figure 5 - FTIR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igure 5 - FTIR-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3625" cy="602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082BA4" w14:textId="77777777" w:rsidR="00C60C99" w:rsidRPr="00A76B9D" w:rsidRDefault="00C60C99" w:rsidP="00C60C99">
                      <w:pPr>
                        <w:rPr>
                          <w:bCs/>
                          <w:sz w:val="14"/>
                          <w:szCs w:val="18"/>
                          <w:lang w:val="en-US"/>
                        </w:rPr>
                      </w:pPr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 xml:space="preserve">Figure 5: Offset ATR-FTIR of assembled peptides in the solid-state showing (a) the full spectrum, and (b) highlighting the Amide I &amp; II and C-C ring vibrational regions for BOC-FF fibers, 5:1 </w:t>
                      </w:r>
                      <w:proofErr w:type="gramStart"/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FF:BOC</w:t>
                      </w:r>
                      <w:proofErr w:type="gramEnd"/>
                      <w:r w:rsidRPr="00A76B9D">
                        <w:rPr>
                          <w:bCs/>
                          <w:sz w:val="14"/>
                          <w:szCs w:val="18"/>
                          <w:lang w:val="en-US"/>
                        </w:rPr>
                        <w:t>-FF, 10:1 FF:BOC-FF, 20:1 FF: BOC-FF, 40:1 FF:BOC-FF, and FF fibers, from top to bottom.</w:t>
                      </w:r>
                    </w:p>
                    <w:p w14:paraId="277F2E36" w14:textId="77777777" w:rsidR="00C60C99" w:rsidRPr="00C60C99" w:rsidRDefault="00C60C99" w:rsidP="00C60C99">
                      <w:pPr>
                        <w:rPr>
                          <w:bCs/>
                          <w:sz w:val="14"/>
                          <w:szCs w:val="18"/>
                        </w:rPr>
                      </w:pPr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347FAE">
        <w:rPr>
          <w:lang w:val="en-US"/>
        </w:rPr>
        <w:t xml:space="preserve">To obtain a detailed understanding of the arrangement of the co-assemblies, ATR-FTIR was performed. </w:t>
      </w:r>
      <w:r w:rsidR="00701459">
        <w:rPr>
          <w:lang w:val="en-US"/>
        </w:rPr>
        <w:t xml:space="preserve">FTIR spectra were collected on solid-state precipitates of </w:t>
      </w:r>
      <w:r w:rsidR="00FB298C">
        <w:rPr>
          <w:lang w:val="en-US"/>
        </w:rPr>
        <w:t>Boc</w:t>
      </w:r>
      <w:r w:rsidR="00701459">
        <w:rPr>
          <w:lang w:val="en-US"/>
        </w:rPr>
        <w:t xml:space="preserve">-FF </w:t>
      </w:r>
      <w:r w:rsidR="00EA4522">
        <w:rPr>
          <w:lang w:val="en-US"/>
        </w:rPr>
        <w:t>alone</w:t>
      </w:r>
      <w:r w:rsidR="00701459" w:rsidRPr="00477DC0">
        <w:t xml:space="preserve">, </w:t>
      </w:r>
      <w:r w:rsidR="00701459">
        <w:rPr>
          <w:lang w:val="en-US"/>
        </w:rPr>
        <w:t>5</w:t>
      </w:r>
      <w:r w:rsidR="00701459" w:rsidRPr="00477DC0">
        <w:rPr>
          <w:lang w:val="en-US"/>
        </w:rPr>
        <w:t xml:space="preserve">:1 </w:t>
      </w:r>
      <w:proofErr w:type="gramStart"/>
      <w:r w:rsidR="00701459" w:rsidRPr="00477DC0">
        <w:rPr>
          <w:lang w:val="en-US"/>
        </w:rPr>
        <w:t>FF:</w:t>
      </w:r>
      <w:r w:rsidR="00FB298C" w:rsidRPr="00477DC0">
        <w:rPr>
          <w:lang w:val="en-US"/>
        </w:rPr>
        <w:t>B</w:t>
      </w:r>
      <w:r w:rsidR="00FB298C">
        <w:rPr>
          <w:lang w:val="en-US"/>
        </w:rPr>
        <w:t>oc</w:t>
      </w:r>
      <w:proofErr w:type="gramEnd"/>
      <w:r w:rsidR="00701459" w:rsidRPr="00477DC0">
        <w:rPr>
          <w:lang w:val="en-US"/>
        </w:rPr>
        <w:t>-FF</w:t>
      </w:r>
      <w:r w:rsidR="00701459" w:rsidRPr="00477DC0">
        <w:t xml:space="preserve">, </w:t>
      </w:r>
      <w:r w:rsidR="00701459">
        <w:rPr>
          <w:lang w:val="en-US"/>
        </w:rPr>
        <w:t>1</w:t>
      </w:r>
      <w:r w:rsidR="00701459" w:rsidRPr="00477DC0">
        <w:rPr>
          <w:lang w:val="en-US"/>
        </w:rPr>
        <w:t>0:1 FF:</w:t>
      </w:r>
      <w:r w:rsidR="00FB298C" w:rsidRPr="00477DC0">
        <w:rPr>
          <w:lang w:val="en-US"/>
        </w:rPr>
        <w:t>B</w:t>
      </w:r>
      <w:r w:rsidR="00FB298C">
        <w:rPr>
          <w:lang w:val="en-US"/>
        </w:rPr>
        <w:t>oc</w:t>
      </w:r>
      <w:r w:rsidR="00701459" w:rsidRPr="00477DC0">
        <w:rPr>
          <w:lang w:val="en-US"/>
        </w:rPr>
        <w:t>-FF</w:t>
      </w:r>
      <w:r w:rsidR="00701459" w:rsidRPr="00477DC0">
        <w:t xml:space="preserve">, </w:t>
      </w:r>
      <w:r w:rsidR="00701459">
        <w:t>20</w:t>
      </w:r>
      <w:r w:rsidR="00701459" w:rsidRPr="00477DC0">
        <w:rPr>
          <w:lang w:val="en-US"/>
        </w:rPr>
        <w:t xml:space="preserve">:1 FF: </w:t>
      </w:r>
      <w:r w:rsidR="00FB298C" w:rsidRPr="00477DC0">
        <w:rPr>
          <w:lang w:val="en-US"/>
        </w:rPr>
        <w:t>B</w:t>
      </w:r>
      <w:r w:rsidR="00FB298C">
        <w:rPr>
          <w:lang w:val="en-US"/>
        </w:rPr>
        <w:t>oc</w:t>
      </w:r>
      <w:r w:rsidR="00701459" w:rsidRPr="00477DC0">
        <w:rPr>
          <w:lang w:val="en-US"/>
        </w:rPr>
        <w:t>-FF</w:t>
      </w:r>
      <w:r w:rsidR="00701459" w:rsidRPr="00477DC0">
        <w:t xml:space="preserve">, </w:t>
      </w:r>
      <w:r w:rsidR="00701459">
        <w:t>40</w:t>
      </w:r>
      <w:r w:rsidR="00701459" w:rsidRPr="00477DC0">
        <w:rPr>
          <w:lang w:val="en-US"/>
        </w:rPr>
        <w:t>:1 FF:</w:t>
      </w:r>
      <w:r w:rsidR="00FB298C" w:rsidRPr="00477DC0">
        <w:rPr>
          <w:lang w:val="en-US"/>
        </w:rPr>
        <w:t>B</w:t>
      </w:r>
      <w:r w:rsidR="00FB298C">
        <w:rPr>
          <w:lang w:val="en-US"/>
        </w:rPr>
        <w:t>oc</w:t>
      </w:r>
      <w:r w:rsidR="00701459" w:rsidRPr="00477DC0">
        <w:rPr>
          <w:lang w:val="en-US"/>
        </w:rPr>
        <w:t xml:space="preserve">-FF, </w:t>
      </w:r>
      <w:r w:rsidR="00701459" w:rsidRPr="00477DC0">
        <w:t xml:space="preserve">and </w:t>
      </w:r>
      <w:r w:rsidR="00701459" w:rsidRPr="00477DC0">
        <w:rPr>
          <w:lang w:val="en-US"/>
        </w:rPr>
        <w:t xml:space="preserve">FF </w:t>
      </w:r>
      <w:r w:rsidR="00EA4522">
        <w:rPr>
          <w:lang w:val="en-US"/>
        </w:rPr>
        <w:t xml:space="preserve">alone </w:t>
      </w:r>
      <w:r w:rsidR="00701459">
        <w:rPr>
          <w:lang w:val="en-US"/>
        </w:rPr>
        <w:t>(</w:t>
      </w:r>
      <w:r w:rsidR="00EA4522">
        <w:rPr>
          <w:lang w:val="en-US"/>
        </w:rPr>
        <w:t xml:space="preserve">Figure 5, </w:t>
      </w:r>
      <w:r w:rsidR="00701459">
        <w:rPr>
          <w:lang w:val="en-US"/>
        </w:rPr>
        <w:t>from top to bottom).</w:t>
      </w:r>
      <w:r w:rsidR="006079E1">
        <w:rPr>
          <w:lang w:val="en-US"/>
        </w:rPr>
        <w:t xml:space="preserve"> As expected, the CO stretching at 1700 – 1750 cm</w:t>
      </w:r>
      <w:r w:rsidR="006079E1" w:rsidRPr="006079E1">
        <w:rPr>
          <w:vertAlign w:val="superscript"/>
          <w:lang w:val="en-US"/>
        </w:rPr>
        <w:t>-1</w:t>
      </w:r>
      <w:r w:rsidR="006079E1">
        <w:rPr>
          <w:lang w:val="en-US"/>
        </w:rPr>
        <w:t xml:space="preserve"> </w:t>
      </w:r>
      <w:r w:rsidR="00DE3D1A">
        <w:rPr>
          <w:lang w:val="en-US"/>
        </w:rPr>
        <w:t xml:space="preserve">increased </w:t>
      </w:r>
      <w:r w:rsidR="006079E1">
        <w:rPr>
          <w:lang w:val="en-US"/>
        </w:rPr>
        <w:t xml:space="preserve">in intensity relative to the proportion of </w:t>
      </w:r>
      <w:r w:rsidR="00FB298C">
        <w:rPr>
          <w:lang w:val="en-US"/>
        </w:rPr>
        <w:t>Boc</w:t>
      </w:r>
      <w:r w:rsidR="006079E1">
        <w:rPr>
          <w:lang w:val="en-US"/>
        </w:rPr>
        <w:t xml:space="preserve">-FF. </w:t>
      </w:r>
      <w:r w:rsidR="007B4EAA">
        <w:rPr>
          <w:lang w:val="en-US"/>
        </w:rPr>
        <w:t>Additionally, the peak at 1696 cm</w:t>
      </w:r>
      <w:r w:rsidR="007B4EAA" w:rsidRPr="0017527E">
        <w:rPr>
          <w:vertAlign w:val="superscript"/>
          <w:lang w:val="en-US"/>
        </w:rPr>
        <w:t>-1</w:t>
      </w:r>
      <w:r w:rsidR="007B4EAA">
        <w:rPr>
          <w:lang w:val="en-US"/>
        </w:rPr>
        <w:t xml:space="preserve"> may be </w:t>
      </w:r>
      <w:r w:rsidR="00C23076">
        <w:rPr>
          <w:lang w:val="en-US"/>
        </w:rPr>
        <w:t xml:space="preserve">attributed </w:t>
      </w:r>
      <w:r w:rsidR="007B4EAA">
        <w:rPr>
          <w:lang w:val="en-US"/>
        </w:rPr>
        <w:t>to the carbamate</w:t>
      </w:r>
      <w:r w:rsidR="00661768" w:rsidRPr="00661768">
        <w:rPr>
          <w:noProof/>
          <w:vertAlign w:val="superscript"/>
          <w:lang w:val="en-US"/>
        </w:rPr>
        <w:t>28,43</w:t>
      </w:r>
      <w:r w:rsidR="007B4EAA">
        <w:rPr>
          <w:lang w:val="en-US"/>
        </w:rPr>
        <w:t xml:space="preserve">, suggesting that the first Amide I peak shift could similarly reflect the change in </w:t>
      </w:r>
      <w:r w:rsidR="00DE3D1A">
        <w:rPr>
          <w:lang w:val="en-US"/>
        </w:rPr>
        <w:t xml:space="preserve">the </w:t>
      </w:r>
      <w:r w:rsidR="007B4EAA">
        <w:rPr>
          <w:lang w:val="en-US"/>
        </w:rPr>
        <w:t xml:space="preserve">chemistry of </w:t>
      </w:r>
      <w:r w:rsidR="00C23076">
        <w:rPr>
          <w:lang w:val="en-US"/>
        </w:rPr>
        <w:t xml:space="preserve">the </w:t>
      </w:r>
      <w:r w:rsidR="007B4EAA">
        <w:rPr>
          <w:lang w:val="en-US"/>
        </w:rPr>
        <w:t xml:space="preserve">peptide monomers. </w:t>
      </w:r>
      <w:r w:rsidR="00701459">
        <w:rPr>
          <w:lang w:val="en-US"/>
        </w:rPr>
        <w:t xml:space="preserve">The Amide I </w:t>
      </w:r>
      <w:r w:rsidR="00BB14A9">
        <w:rPr>
          <w:lang w:val="en-US"/>
        </w:rPr>
        <w:t>(</w:t>
      </w:r>
      <w:r w:rsidR="00701459">
        <w:rPr>
          <w:lang w:val="en-US"/>
        </w:rPr>
        <w:t>CO stretching</w:t>
      </w:r>
      <w:r w:rsidR="00BB14A9">
        <w:rPr>
          <w:lang w:val="en-US"/>
        </w:rPr>
        <w:t>)</w:t>
      </w:r>
      <w:r w:rsidR="006079E1">
        <w:rPr>
          <w:lang w:val="en-US"/>
        </w:rPr>
        <w:t xml:space="preserve"> and</w:t>
      </w:r>
      <w:r w:rsidR="00AA280A">
        <w:rPr>
          <w:lang w:val="en-US"/>
        </w:rPr>
        <w:t xml:space="preserve"> Amide II (NH bending and CN stretching)</w:t>
      </w:r>
      <w:r w:rsidR="000F0EEA">
        <w:rPr>
          <w:lang w:val="en-US"/>
        </w:rPr>
        <w:t xml:space="preserve"> regions</w:t>
      </w:r>
      <w:r w:rsidR="00AA280A">
        <w:rPr>
          <w:lang w:val="en-US"/>
        </w:rPr>
        <w:t xml:space="preserve"> </w:t>
      </w:r>
      <w:r w:rsidR="006079E1">
        <w:rPr>
          <w:lang w:val="en-US"/>
        </w:rPr>
        <w:t>are of interest for intermolecular changes</w:t>
      </w:r>
      <w:r w:rsidR="000F0EEA">
        <w:rPr>
          <w:lang w:val="en-US"/>
        </w:rPr>
        <w:t xml:space="preserve"> </w:t>
      </w:r>
      <w:r w:rsidR="00DE3D1A">
        <w:rPr>
          <w:lang w:val="en-US"/>
        </w:rPr>
        <w:t>(</w:t>
      </w:r>
      <w:r w:rsidR="00BB14A9">
        <w:rPr>
          <w:lang w:val="en-US"/>
        </w:rPr>
        <w:t xml:space="preserve">Figure 5 </w:t>
      </w:r>
      <w:r w:rsidR="00DE3D1A">
        <w:rPr>
          <w:lang w:val="en-US"/>
        </w:rPr>
        <w:t>[</w:t>
      </w:r>
      <w:r w:rsidR="00BB14A9">
        <w:rPr>
          <w:lang w:val="en-US"/>
        </w:rPr>
        <w:t>b</w:t>
      </w:r>
      <w:r w:rsidR="00DE3D1A">
        <w:rPr>
          <w:lang w:val="en-US"/>
        </w:rPr>
        <w:t xml:space="preserve">] </w:t>
      </w:r>
      <w:r w:rsidR="000F0EEA">
        <w:rPr>
          <w:lang w:val="en-US"/>
        </w:rPr>
        <w:t>and Table 2</w:t>
      </w:r>
      <w:r w:rsidR="00DE3D1A">
        <w:rPr>
          <w:lang w:val="en-US"/>
        </w:rPr>
        <w:t>)</w:t>
      </w:r>
      <w:r w:rsidR="00701459">
        <w:rPr>
          <w:lang w:val="en-US"/>
        </w:rPr>
        <w:t xml:space="preserve">. </w:t>
      </w:r>
      <w:r w:rsidR="006079E1">
        <w:rPr>
          <w:lang w:val="en-US"/>
        </w:rPr>
        <w:t>The two A</w:t>
      </w:r>
      <w:r w:rsidR="007B4EAA">
        <w:rPr>
          <w:lang w:val="en-US"/>
        </w:rPr>
        <w:t>mide</w:t>
      </w:r>
      <w:r w:rsidR="006079E1">
        <w:rPr>
          <w:lang w:val="en-US"/>
        </w:rPr>
        <w:t xml:space="preserve"> I bands seen for FF </w:t>
      </w:r>
      <w:r w:rsidR="009220F5">
        <w:rPr>
          <w:lang w:val="en-US"/>
        </w:rPr>
        <w:t xml:space="preserve">alone </w:t>
      </w:r>
      <w:r w:rsidR="006079E1">
        <w:rPr>
          <w:lang w:val="en-US"/>
        </w:rPr>
        <w:t xml:space="preserve">can be attributed to antiparallel </w:t>
      </w:r>
      <w:r w:rsidR="00DC73C4" w:rsidRPr="009F743D">
        <w:rPr>
          <w:rFonts w:ascii="Symbol" w:hAnsi="Symbol"/>
          <w:lang w:val="en-US"/>
        </w:rPr>
        <w:t></w:t>
      </w:r>
      <w:r w:rsidR="006079E1">
        <w:rPr>
          <w:lang w:val="en-US"/>
        </w:rPr>
        <w:t>-sheet arrangement</w:t>
      </w:r>
      <w:r w:rsidR="00661768" w:rsidRPr="00661768">
        <w:rPr>
          <w:noProof/>
          <w:vertAlign w:val="superscript"/>
          <w:lang w:val="en-US"/>
        </w:rPr>
        <w:t>44–46</w:t>
      </w:r>
      <w:r w:rsidR="006079E1">
        <w:rPr>
          <w:lang w:val="en-US"/>
        </w:rPr>
        <w:t xml:space="preserve">, in agreement with previously proposed structures </w:t>
      </w:r>
      <w:r w:rsidR="00BC5913">
        <w:rPr>
          <w:lang w:val="en-US"/>
        </w:rPr>
        <w:t>for</w:t>
      </w:r>
      <w:r w:rsidR="006079E1">
        <w:rPr>
          <w:lang w:val="en-US"/>
        </w:rPr>
        <w:t xml:space="preserve"> FF</w:t>
      </w:r>
      <w:r w:rsidR="00481B85">
        <w:rPr>
          <w:lang w:val="en-US"/>
        </w:rPr>
        <w:t xml:space="preserve"> </w:t>
      </w:r>
      <w:r w:rsidR="00F33BDE">
        <w:rPr>
          <w:lang w:val="en-US"/>
        </w:rPr>
        <w:t>fibers</w:t>
      </w:r>
      <w:r w:rsidR="00661768" w:rsidRPr="00661768">
        <w:rPr>
          <w:noProof/>
          <w:vertAlign w:val="superscript"/>
          <w:lang w:val="en-US"/>
        </w:rPr>
        <w:t>12,47</w:t>
      </w:r>
      <w:r w:rsidR="006079E1">
        <w:rPr>
          <w:lang w:val="en-US"/>
        </w:rPr>
        <w:t xml:space="preserve">. The </w:t>
      </w:r>
      <w:r w:rsidR="00FB298C">
        <w:rPr>
          <w:lang w:val="en-US"/>
        </w:rPr>
        <w:t>Boc</w:t>
      </w:r>
      <w:r w:rsidR="006079E1">
        <w:rPr>
          <w:lang w:val="en-US"/>
        </w:rPr>
        <w:t>-FF band at 1663 cm</w:t>
      </w:r>
      <w:r w:rsidR="006079E1" w:rsidRPr="00F33BDE">
        <w:rPr>
          <w:vertAlign w:val="superscript"/>
          <w:lang w:val="en-US"/>
        </w:rPr>
        <w:t>-1</w:t>
      </w:r>
      <w:r w:rsidR="006079E1">
        <w:rPr>
          <w:lang w:val="en-US"/>
        </w:rPr>
        <w:t xml:space="preserve"> </w:t>
      </w:r>
      <w:r w:rsidR="00BC5913">
        <w:rPr>
          <w:lang w:val="en-US"/>
        </w:rPr>
        <w:t xml:space="preserve">indicates a change in secondary structure, </w:t>
      </w:r>
      <w:r w:rsidR="007B4EAA">
        <w:rPr>
          <w:lang w:val="en-US"/>
        </w:rPr>
        <w:t xml:space="preserve">suggesting a different hydrogen bonding </w:t>
      </w:r>
      <w:r w:rsidR="007B4EAA">
        <w:rPr>
          <w:lang w:val="en-US"/>
        </w:rPr>
        <w:lastRenderedPageBreak/>
        <w:t xml:space="preserve">arrangement in the </w:t>
      </w:r>
      <w:r w:rsidR="00FB298C">
        <w:rPr>
          <w:lang w:val="en-US"/>
        </w:rPr>
        <w:t>Boc</w:t>
      </w:r>
      <w:r w:rsidR="007B4EAA">
        <w:rPr>
          <w:lang w:val="en-US"/>
        </w:rPr>
        <w:t>-FF fibers</w:t>
      </w:r>
      <w:r w:rsidR="007B4EAA" w:rsidRPr="00AC78DF">
        <w:rPr>
          <w:lang w:val="en-US"/>
        </w:rPr>
        <w:t>.</w:t>
      </w:r>
      <w:r w:rsidR="009B7E7E" w:rsidRPr="00AC78DF">
        <w:rPr>
          <w:lang w:val="en-US"/>
        </w:rPr>
        <w:t xml:space="preserve"> </w:t>
      </w:r>
      <w:r w:rsidR="001138CD" w:rsidRPr="00AC78DF">
        <w:rPr>
          <w:lang w:val="en-US"/>
        </w:rPr>
        <w:t xml:space="preserve">X-Ray crystallography of analogous dipeptides containing one tyrosine attributed a kink-like structure for those fibrils, which have shown similar bands to </w:t>
      </w:r>
      <w:r w:rsidR="00FB298C" w:rsidRPr="00AC78DF">
        <w:rPr>
          <w:lang w:val="en-US"/>
        </w:rPr>
        <w:t>B</w:t>
      </w:r>
      <w:r w:rsidR="00FB298C">
        <w:rPr>
          <w:lang w:val="en-US"/>
        </w:rPr>
        <w:t>oc</w:t>
      </w:r>
      <w:r w:rsidR="001138CD" w:rsidRPr="00AC78DF">
        <w:rPr>
          <w:lang w:val="en-US"/>
        </w:rPr>
        <w:t xml:space="preserve">-FF </w:t>
      </w:r>
      <w:r w:rsidR="00F33BDE" w:rsidRPr="00AC78DF">
        <w:rPr>
          <w:lang w:val="en-US"/>
        </w:rPr>
        <w:t>fibers</w:t>
      </w:r>
      <w:r w:rsidR="001138CD" w:rsidRPr="00AC78DF">
        <w:rPr>
          <w:lang w:val="en-US"/>
        </w:rPr>
        <w:t xml:space="preserve"> in their </w:t>
      </w:r>
      <w:r w:rsidR="004D4B9D" w:rsidRPr="00AC78DF">
        <w:rPr>
          <w:lang w:val="en-US"/>
        </w:rPr>
        <w:t>FT-IR spectra</w:t>
      </w:r>
      <w:r w:rsidR="00661768" w:rsidRPr="00661768">
        <w:rPr>
          <w:noProof/>
          <w:vertAlign w:val="superscript"/>
          <w:lang w:val="en-US"/>
        </w:rPr>
        <w:t>48</w:t>
      </w:r>
      <w:r w:rsidR="004D4B9D" w:rsidRPr="00AC78DF">
        <w:rPr>
          <w:lang w:val="en-US"/>
        </w:rPr>
        <w:t>, but</w:t>
      </w:r>
      <w:r w:rsidR="004D4B9D">
        <w:rPr>
          <w:lang w:val="en-US"/>
        </w:rPr>
        <w:t xml:space="preserve"> other structures such as 3</w:t>
      </w:r>
      <w:r w:rsidR="004D4B9D" w:rsidRPr="00F942EE">
        <w:rPr>
          <w:vertAlign w:val="subscript"/>
          <w:lang w:val="en-US"/>
        </w:rPr>
        <w:t>10</w:t>
      </w:r>
      <w:r w:rsidR="004D4B9D">
        <w:rPr>
          <w:lang w:val="en-US"/>
        </w:rPr>
        <w:t xml:space="preserve"> helix</w:t>
      </w:r>
      <w:r w:rsidR="00661768" w:rsidRPr="00661768">
        <w:rPr>
          <w:noProof/>
          <w:vertAlign w:val="superscript"/>
          <w:lang w:val="en-US"/>
        </w:rPr>
        <w:t>49</w:t>
      </w:r>
      <w:r w:rsidR="004D4B9D">
        <w:rPr>
          <w:lang w:val="en-US"/>
        </w:rPr>
        <w:t xml:space="preserve"> cannot be </w:t>
      </w:r>
      <w:r w:rsidR="00420525">
        <w:rPr>
          <w:lang w:val="en-US"/>
        </w:rPr>
        <w:t>ruled out</w:t>
      </w:r>
      <w:r w:rsidR="004D4B9D">
        <w:rPr>
          <w:lang w:val="en-US"/>
        </w:rPr>
        <w:t xml:space="preserve">. </w:t>
      </w:r>
      <w:r w:rsidR="007B4EAA">
        <w:rPr>
          <w:lang w:val="en-US"/>
        </w:rPr>
        <w:t xml:space="preserve">The co-assemblies reflect a mixture of the peaks observed for the mono-assemblies, with the 40:1 and 20:1 samples showing peaks similar to FF, while the 10:1 and 5:1 samples are more similar to </w:t>
      </w:r>
      <w:r w:rsidR="00FB298C">
        <w:rPr>
          <w:lang w:val="en-US"/>
        </w:rPr>
        <w:t>Boc</w:t>
      </w:r>
      <w:r w:rsidR="007B4EAA">
        <w:rPr>
          <w:lang w:val="en-US"/>
        </w:rPr>
        <w:t xml:space="preserve">-FF. </w:t>
      </w:r>
    </w:p>
    <w:p w14:paraId="0F024244" w14:textId="7BA8CF43" w:rsidR="003935FC" w:rsidRDefault="00154CDC" w:rsidP="005627E7">
      <w:pPr>
        <w:pStyle w:val="RSCB02ArticleText"/>
        <w:rPr>
          <w:lang w:val="en-US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36195" distB="36195" distL="114300" distR="114300" simplePos="0" relativeHeight="251660288" behindDoc="0" locked="1" layoutInCell="1" allowOverlap="1" wp14:anchorId="3D6353EB" wp14:editId="2C9A8B6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171600" cy="1555200"/>
                <wp:effectExtent l="0" t="0" r="0" b="0"/>
                <wp:wrapTopAndBottom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600" cy="155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9851" w14:textId="77777777" w:rsidR="00765812" w:rsidRDefault="00765812" w:rsidP="00765812">
                            <w:pPr>
                              <w:pStyle w:val="RSCT01TableTitlewithtopbar"/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Table 2: Peak positions for FTIR measurements on fibers in Amide regions</w:t>
                            </w:r>
                          </w:p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9"/>
                              <w:gridCol w:w="764"/>
                              <w:gridCol w:w="868"/>
                              <w:gridCol w:w="1681"/>
                            </w:tblGrid>
                            <w:tr w:rsidR="00765812" w:rsidRPr="003A14DD" w14:paraId="577B3BC2" w14:textId="77777777" w:rsidTr="003A14DD">
                              <w:trPr>
                                <w:trHeight w:val="480"/>
                              </w:trPr>
                              <w:tc>
                                <w:tcPr>
                                  <w:tcW w:w="1470" w:type="pct"/>
                                  <w:shd w:val="clear" w:color="auto" w:fill="D9D9D9"/>
                                  <w:vAlign w:val="center"/>
                                </w:tcPr>
                                <w:p w14:paraId="498B30EB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Ratio</w:t>
                                  </w:r>
                                </w:p>
                                <w:p w14:paraId="7BE08ADF" w14:textId="77777777" w:rsidR="00765812" w:rsidRPr="003A14DD" w:rsidRDefault="00765812" w:rsidP="002712C0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FF:</w:t>
                                  </w:r>
                                  <w:r w:rsidR="00CF64B8" w:rsidRPr="003A14DD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r w:rsidR="00CF64B8">
                                    <w:rPr>
                                      <w:lang w:val="en-US"/>
                                    </w:rPr>
                                    <w:t>oc</w:t>
                                  </w:r>
                                  <w:r w:rsidRPr="003A14DD">
                                    <w:rPr>
                                      <w:lang w:val="en-US"/>
                                    </w:rPr>
                                    <w:t>-FF</w:t>
                                  </w:r>
                                </w:p>
                              </w:tc>
                              <w:tc>
                                <w:tcPr>
                                  <w:tcW w:w="1739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703C959A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Amide I cm</w:t>
                                  </w:r>
                                  <w:r w:rsidRPr="003A14DD">
                                    <w:rPr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792" w:type="pct"/>
                                  <w:shd w:val="clear" w:color="auto" w:fill="D9D9D9"/>
                                  <w:vAlign w:val="center"/>
                                </w:tcPr>
                                <w:p w14:paraId="5F443A3E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Amide II cm</w:t>
                                  </w:r>
                                  <w:r w:rsidRPr="003A14DD">
                                    <w:rPr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765812" w:rsidRPr="003A14DD" w14:paraId="4352665E" w14:textId="77777777" w:rsidTr="003A14DD">
                              <w:trPr>
                                <w:trHeight w:val="225"/>
                              </w:trPr>
                              <w:tc>
                                <w:tcPr>
                                  <w:tcW w:w="1470" w:type="pct"/>
                                  <w:shd w:val="clear" w:color="auto" w:fill="auto"/>
                                  <w:vAlign w:val="center"/>
                                </w:tcPr>
                                <w:p w14:paraId="2DB05626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FF solely</w:t>
                                  </w:r>
                                </w:p>
                              </w:tc>
                              <w:tc>
                                <w:tcPr>
                                  <w:tcW w:w="814" w:type="pct"/>
                                  <w:shd w:val="clear" w:color="auto" w:fill="auto"/>
                                  <w:vAlign w:val="center"/>
                                </w:tcPr>
                                <w:p w14:paraId="60E5AD05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1686</w:t>
                                  </w:r>
                                </w:p>
                              </w:tc>
                              <w:tc>
                                <w:tcPr>
                                  <w:tcW w:w="925" w:type="pct"/>
                                  <w:shd w:val="clear" w:color="auto" w:fill="auto"/>
                                  <w:vAlign w:val="center"/>
                                </w:tcPr>
                                <w:p w14:paraId="662B8204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1606</w:t>
                                  </w:r>
                                </w:p>
                              </w:tc>
                              <w:tc>
                                <w:tcPr>
                                  <w:tcW w:w="1792" w:type="pct"/>
                                  <w:shd w:val="clear" w:color="auto" w:fill="auto"/>
                                  <w:vAlign w:val="center"/>
                                </w:tcPr>
                                <w:p w14:paraId="2E27AE31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1542 – 1553</w:t>
                                  </w:r>
                                </w:p>
                              </w:tc>
                            </w:tr>
                            <w:tr w:rsidR="00765812" w:rsidRPr="003A14DD" w14:paraId="7B6FE692" w14:textId="77777777" w:rsidTr="003A14DD">
                              <w:trPr>
                                <w:trHeight w:val="240"/>
                              </w:trPr>
                              <w:tc>
                                <w:tcPr>
                                  <w:tcW w:w="1470" w:type="pct"/>
                                  <w:shd w:val="clear" w:color="auto" w:fill="auto"/>
                                  <w:vAlign w:val="center"/>
                                </w:tcPr>
                                <w:p w14:paraId="4B2DF273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40:1</w:t>
                                  </w:r>
                                </w:p>
                              </w:tc>
                              <w:tc>
                                <w:tcPr>
                                  <w:tcW w:w="814" w:type="pct"/>
                                  <w:shd w:val="clear" w:color="auto" w:fill="auto"/>
                                  <w:vAlign w:val="center"/>
                                </w:tcPr>
                                <w:p w14:paraId="3CBAF880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1687</w:t>
                                  </w:r>
                                </w:p>
                              </w:tc>
                              <w:tc>
                                <w:tcPr>
                                  <w:tcW w:w="925" w:type="pct"/>
                                  <w:shd w:val="clear" w:color="auto" w:fill="auto"/>
                                  <w:vAlign w:val="center"/>
                                </w:tcPr>
                                <w:p w14:paraId="6BDC0E5B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1605</w:t>
                                  </w:r>
                                </w:p>
                              </w:tc>
                              <w:tc>
                                <w:tcPr>
                                  <w:tcW w:w="1792" w:type="pct"/>
                                  <w:shd w:val="clear" w:color="auto" w:fill="auto"/>
                                  <w:vAlign w:val="center"/>
                                </w:tcPr>
                                <w:p w14:paraId="741F9A50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1545 – 1553</w:t>
                                  </w:r>
                                </w:p>
                              </w:tc>
                            </w:tr>
                            <w:tr w:rsidR="00765812" w:rsidRPr="003A14DD" w14:paraId="77813D61" w14:textId="77777777" w:rsidTr="003A14DD">
                              <w:trPr>
                                <w:trHeight w:val="240"/>
                              </w:trPr>
                              <w:tc>
                                <w:tcPr>
                                  <w:tcW w:w="1470" w:type="pct"/>
                                  <w:shd w:val="clear" w:color="auto" w:fill="auto"/>
                                  <w:vAlign w:val="center"/>
                                </w:tcPr>
                                <w:p w14:paraId="0EED6474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20:1</w:t>
                                  </w:r>
                                </w:p>
                              </w:tc>
                              <w:tc>
                                <w:tcPr>
                                  <w:tcW w:w="814" w:type="pct"/>
                                  <w:shd w:val="clear" w:color="auto" w:fill="auto"/>
                                  <w:vAlign w:val="center"/>
                                </w:tcPr>
                                <w:p w14:paraId="443381E5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1687</w:t>
                                  </w:r>
                                </w:p>
                              </w:tc>
                              <w:tc>
                                <w:tcPr>
                                  <w:tcW w:w="925" w:type="pct"/>
                                  <w:shd w:val="clear" w:color="auto" w:fill="auto"/>
                                  <w:vAlign w:val="center"/>
                                </w:tcPr>
                                <w:p w14:paraId="070AFA2C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1606</w:t>
                                  </w:r>
                                </w:p>
                              </w:tc>
                              <w:tc>
                                <w:tcPr>
                                  <w:tcW w:w="1792" w:type="pct"/>
                                  <w:shd w:val="clear" w:color="auto" w:fill="auto"/>
                                  <w:vAlign w:val="center"/>
                                </w:tcPr>
                                <w:p w14:paraId="4B2C2481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1542 – 1553</w:t>
                                  </w:r>
                                </w:p>
                              </w:tc>
                            </w:tr>
                            <w:tr w:rsidR="00765812" w:rsidRPr="003A14DD" w14:paraId="664AA77D" w14:textId="77777777" w:rsidTr="003A14DD">
                              <w:trPr>
                                <w:trHeight w:val="225"/>
                              </w:trPr>
                              <w:tc>
                                <w:tcPr>
                                  <w:tcW w:w="1470" w:type="pct"/>
                                  <w:shd w:val="clear" w:color="auto" w:fill="auto"/>
                                  <w:vAlign w:val="center"/>
                                </w:tcPr>
                                <w:p w14:paraId="341CAE3F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10:1</w:t>
                                  </w:r>
                                </w:p>
                              </w:tc>
                              <w:tc>
                                <w:tcPr>
                                  <w:tcW w:w="814" w:type="pct"/>
                                  <w:shd w:val="clear" w:color="auto" w:fill="auto"/>
                                  <w:vAlign w:val="center"/>
                                </w:tcPr>
                                <w:p w14:paraId="4B55720A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pct"/>
                                  <w:shd w:val="clear" w:color="auto" w:fill="auto"/>
                                  <w:vAlign w:val="center"/>
                                </w:tcPr>
                                <w:p w14:paraId="2804CA98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1663</w:t>
                                  </w:r>
                                </w:p>
                              </w:tc>
                              <w:tc>
                                <w:tcPr>
                                  <w:tcW w:w="1792" w:type="pct"/>
                                  <w:shd w:val="clear" w:color="auto" w:fill="auto"/>
                                  <w:vAlign w:val="center"/>
                                </w:tcPr>
                                <w:p w14:paraId="5ADCDE57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1542</w:t>
                                  </w:r>
                                </w:p>
                              </w:tc>
                            </w:tr>
                            <w:tr w:rsidR="00765812" w:rsidRPr="003A14DD" w14:paraId="12F7B908" w14:textId="77777777" w:rsidTr="003A14DD">
                              <w:trPr>
                                <w:trHeight w:val="240"/>
                              </w:trPr>
                              <w:tc>
                                <w:tcPr>
                                  <w:tcW w:w="1470" w:type="pct"/>
                                  <w:shd w:val="clear" w:color="auto" w:fill="auto"/>
                                  <w:vAlign w:val="center"/>
                                </w:tcPr>
                                <w:p w14:paraId="5908583A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5:1</w:t>
                                  </w:r>
                                </w:p>
                              </w:tc>
                              <w:tc>
                                <w:tcPr>
                                  <w:tcW w:w="814" w:type="pct"/>
                                  <w:shd w:val="clear" w:color="auto" w:fill="auto"/>
                                  <w:vAlign w:val="center"/>
                                </w:tcPr>
                                <w:p w14:paraId="302D7F8A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pct"/>
                                  <w:shd w:val="clear" w:color="auto" w:fill="auto"/>
                                  <w:vAlign w:val="center"/>
                                </w:tcPr>
                                <w:p w14:paraId="5C829C22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1663</w:t>
                                  </w:r>
                                </w:p>
                              </w:tc>
                              <w:tc>
                                <w:tcPr>
                                  <w:tcW w:w="1792" w:type="pct"/>
                                  <w:shd w:val="clear" w:color="auto" w:fill="auto"/>
                                  <w:vAlign w:val="center"/>
                                </w:tcPr>
                                <w:p w14:paraId="19ACBDBD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1541</w:t>
                                  </w:r>
                                </w:p>
                              </w:tc>
                            </w:tr>
                            <w:tr w:rsidR="00765812" w:rsidRPr="003A14DD" w14:paraId="12CB4C0F" w14:textId="77777777" w:rsidTr="003A14DD">
                              <w:trPr>
                                <w:trHeight w:val="225"/>
                              </w:trPr>
                              <w:tc>
                                <w:tcPr>
                                  <w:tcW w:w="1470" w:type="pct"/>
                                  <w:shd w:val="clear" w:color="auto" w:fill="auto"/>
                                  <w:vAlign w:val="center"/>
                                </w:tcPr>
                                <w:p w14:paraId="44821251" w14:textId="77777777" w:rsidR="00765812" w:rsidRPr="003A14DD" w:rsidRDefault="00CF64B8" w:rsidP="002712C0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oc</w:t>
                                  </w:r>
                                  <w:r w:rsidR="00765812" w:rsidRPr="003A14DD">
                                    <w:rPr>
                                      <w:lang w:val="en-US"/>
                                    </w:rPr>
                                    <w:t>-FF solely</w:t>
                                  </w:r>
                                </w:p>
                              </w:tc>
                              <w:tc>
                                <w:tcPr>
                                  <w:tcW w:w="814" w:type="pct"/>
                                  <w:shd w:val="clear" w:color="auto" w:fill="auto"/>
                                  <w:vAlign w:val="center"/>
                                </w:tcPr>
                                <w:p w14:paraId="4D057FEC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pct"/>
                                  <w:shd w:val="clear" w:color="auto" w:fill="auto"/>
                                  <w:vAlign w:val="center"/>
                                </w:tcPr>
                                <w:p w14:paraId="67095A0C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1663</w:t>
                                  </w:r>
                                </w:p>
                              </w:tc>
                              <w:tc>
                                <w:tcPr>
                                  <w:tcW w:w="1792" w:type="pct"/>
                                  <w:shd w:val="clear" w:color="auto" w:fill="auto"/>
                                  <w:vAlign w:val="center"/>
                                </w:tcPr>
                                <w:p w14:paraId="6CD06BFA" w14:textId="77777777" w:rsidR="00765812" w:rsidRPr="003A14DD" w:rsidRDefault="00765812" w:rsidP="00D04CAE">
                                  <w:pPr>
                                    <w:pStyle w:val="RSCT03TableBody"/>
                                    <w:rPr>
                                      <w:lang w:val="en-US"/>
                                    </w:rPr>
                                  </w:pPr>
                                  <w:r w:rsidRPr="003A14DD">
                                    <w:rPr>
                                      <w:lang w:val="en-US"/>
                                    </w:rPr>
                                    <w:t>1543</w:t>
                                  </w:r>
                                </w:p>
                              </w:tc>
                            </w:tr>
                          </w:tbl>
                          <w:p w14:paraId="1C31A734" w14:textId="77777777" w:rsidR="00765812" w:rsidRDefault="00765812" w:rsidP="00765812">
                            <w:pPr>
                              <w:pStyle w:val="RSCB02ArticleText"/>
                              <w:rPr>
                                <w:lang w:val="en-US"/>
                              </w:rPr>
                            </w:pPr>
                          </w:p>
                          <w:p w14:paraId="37E841DE" w14:textId="77777777" w:rsidR="00C60C99" w:rsidRDefault="00C60C99" w:rsidP="00C60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53EB" id="_x0000_s1033" type="#_x0000_t202" style="position:absolute;left:0;text-align:left;margin-left:0;margin-top:0;width:249.75pt;height:122.45pt;z-index:251660288;visibility:visible;mso-wrap-style:square;mso-width-percent:0;mso-height-percent:0;mso-wrap-distance-left:9pt;mso-wrap-distance-top:2.85pt;mso-wrap-distance-right:9pt;mso-wrap-distance-bottom:2.85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" filled="f" stroked="f">
                <v:textbox>
                  <w:txbxContent>
                    <w:p w14:paraId="45A79851" w14:textId="77777777" w:rsidR="00765812" w:rsidRDefault="00765812" w:rsidP="00765812">
                      <w:pPr>
                        <w:pStyle w:val="RSCT01TableTitlewithtopbar"/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Table 2: Peak positions for FTIR measurements on fibers in Amide regions</w:t>
                      </w:r>
                    </w:p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379"/>
                        <w:gridCol w:w="764"/>
                        <w:gridCol w:w="868"/>
                        <w:gridCol w:w="1681"/>
                      </w:tblGrid>
                      <w:tr w:rsidR="00765812" w:rsidRPr="003A14DD" w14:paraId="577B3BC2" w14:textId="77777777" w:rsidTr="003A14DD">
                        <w:trPr>
                          <w:trHeight w:val="480"/>
                        </w:trPr>
                        <w:tc>
                          <w:tcPr>
                            <w:tcW w:w="1470" w:type="pct"/>
                            <w:shd w:val="clear" w:color="auto" w:fill="D9D9D9"/>
                            <w:vAlign w:val="center"/>
                          </w:tcPr>
                          <w:p w14:paraId="498B30EB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Ratio</w:t>
                            </w:r>
                          </w:p>
                          <w:p w14:paraId="7BE08ADF" w14:textId="77777777" w:rsidR="00765812" w:rsidRPr="003A14DD" w:rsidRDefault="00765812" w:rsidP="002712C0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FF:</w:t>
                            </w:r>
                            <w:r w:rsidR="00CF64B8" w:rsidRPr="003A14DD">
                              <w:rPr>
                                <w:lang w:val="en-US"/>
                              </w:rPr>
                              <w:t>B</w:t>
                            </w:r>
                            <w:r w:rsidR="00CF64B8">
                              <w:rPr>
                                <w:lang w:val="en-US"/>
                              </w:rPr>
                              <w:t>oc</w:t>
                            </w:r>
                            <w:r w:rsidRPr="003A14DD">
                              <w:rPr>
                                <w:lang w:val="en-US"/>
                              </w:rPr>
                              <w:t>-FF</w:t>
                            </w:r>
                          </w:p>
                        </w:tc>
                        <w:tc>
                          <w:tcPr>
                            <w:tcW w:w="1739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703C959A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Amide I cm</w:t>
                            </w:r>
                            <w:r w:rsidRPr="003A14DD">
                              <w:rPr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1792" w:type="pct"/>
                            <w:shd w:val="clear" w:color="auto" w:fill="D9D9D9"/>
                            <w:vAlign w:val="center"/>
                          </w:tcPr>
                          <w:p w14:paraId="5F443A3E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Amide II cm</w:t>
                            </w:r>
                            <w:r w:rsidRPr="003A14DD">
                              <w:rPr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</w:tc>
                      </w:tr>
                      <w:tr w:rsidR="00765812" w:rsidRPr="003A14DD" w14:paraId="4352665E" w14:textId="77777777" w:rsidTr="003A14DD">
                        <w:trPr>
                          <w:trHeight w:val="225"/>
                        </w:trPr>
                        <w:tc>
                          <w:tcPr>
                            <w:tcW w:w="1470" w:type="pct"/>
                            <w:shd w:val="clear" w:color="auto" w:fill="auto"/>
                            <w:vAlign w:val="center"/>
                          </w:tcPr>
                          <w:p w14:paraId="2DB05626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FF solely</w:t>
                            </w:r>
                          </w:p>
                        </w:tc>
                        <w:tc>
                          <w:tcPr>
                            <w:tcW w:w="814" w:type="pct"/>
                            <w:shd w:val="clear" w:color="auto" w:fill="auto"/>
                            <w:vAlign w:val="center"/>
                          </w:tcPr>
                          <w:p w14:paraId="60E5AD05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1686</w:t>
                            </w:r>
                          </w:p>
                        </w:tc>
                        <w:tc>
                          <w:tcPr>
                            <w:tcW w:w="925" w:type="pct"/>
                            <w:shd w:val="clear" w:color="auto" w:fill="auto"/>
                            <w:vAlign w:val="center"/>
                          </w:tcPr>
                          <w:p w14:paraId="662B8204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1606</w:t>
                            </w:r>
                          </w:p>
                        </w:tc>
                        <w:tc>
                          <w:tcPr>
                            <w:tcW w:w="1792" w:type="pct"/>
                            <w:shd w:val="clear" w:color="auto" w:fill="auto"/>
                            <w:vAlign w:val="center"/>
                          </w:tcPr>
                          <w:p w14:paraId="2E27AE31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1542 – 1553</w:t>
                            </w:r>
                          </w:p>
                        </w:tc>
                      </w:tr>
                      <w:tr w:rsidR="00765812" w:rsidRPr="003A14DD" w14:paraId="7B6FE692" w14:textId="77777777" w:rsidTr="003A14DD">
                        <w:trPr>
                          <w:trHeight w:val="240"/>
                        </w:trPr>
                        <w:tc>
                          <w:tcPr>
                            <w:tcW w:w="1470" w:type="pct"/>
                            <w:shd w:val="clear" w:color="auto" w:fill="auto"/>
                            <w:vAlign w:val="center"/>
                          </w:tcPr>
                          <w:p w14:paraId="4B2DF273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40:1</w:t>
                            </w:r>
                          </w:p>
                        </w:tc>
                        <w:tc>
                          <w:tcPr>
                            <w:tcW w:w="814" w:type="pct"/>
                            <w:shd w:val="clear" w:color="auto" w:fill="auto"/>
                            <w:vAlign w:val="center"/>
                          </w:tcPr>
                          <w:p w14:paraId="3CBAF880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1687</w:t>
                            </w:r>
                          </w:p>
                        </w:tc>
                        <w:tc>
                          <w:tcPr>
                            <w:tcW w:w="925" w:type="pct"/>
                            <w:shd w:val="clear" w:color="auto" w:fill="auto"/>
                            <w:vAlign w:val="center"/>
                          </w:tcPr>
                          <w:p w14:paraId="6BDC0E5B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1605</w:t>
                            </w:r>
                          </w:p>
                        </w:tc>
                        <w:tc>
                          <w:tcPr>
                            <w:tcW w:w="1792" w:type="pct"/>
                            <w:shd w:val="clear" w:color="auto" w:fill="auto"/>
                            <w:vAlign w:val="center"/>
                          </w:tcPr>
                          <w:p w14:paraId="741F9A50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1545 – 1553</w:t>
                            </w:r>
                          </w:p>
                        </w:tc>
                      </w:tr>
                      <w:tr w:rsidR="00765812" w:rsidRPr="003A14DD" w14:paraId="77813D61" w14:textId="77777777" w:rsidTr="003A14DD">
                        <w:trPr>
                          <w:trHeight w:val="240"/>
                        </w:trPr>
                        <w:tc>
                          <w:tcPr>
                            <w:tcW w:w="1470" w:type="pct"/>
                            <w:shd w:val="clear" w:color="auto" w:fill="auto"/>
                            <w:vAlign w:val="center"/>
                          </w:tcPr>
                          <w:p w14:paraId="0EED6474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20:1</w:t>
                            </w:r>
                          </w:p>
                        </w:tc>
                        <w:tc>
                          <w:tcPr>
                            <w:tcW w:w="814" w:type="pct"/>
                            <w:shd w:val="clear" w:color="auto" w:fill="auto"/>
                            <w:vAlign w:val="center"/>
                          </w:tcPr>
                          <w:p w14:paraId="443381E5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1687</w:t>
                            </w:r>
                          </w:p>
                        </w:tc>
                        <w:tc>
                          <w:tcPr>
                            <w:tcW w:w="925" w:type="pct"/>
                            <w:shd w:val="clear" w:color="auto" w:fill="auto"/>
                            <w:vAlign w:val="center"/>
                          </w:tcPr>
                          <w:p w14:paraId="070AFA2C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1606</w:t>
                            </w:r>
                          </w:p>
                        </w:tc>
                        <w:tc>
                          <w:tcPr>
                            <w:tcW w:w="1792" w:type="pct"/>
                            <w:shd w:val="clear" w:color="auto" w:fill="auto"/>
                            <w:vAlign w:val="center"/>
                          </w:tcPr>
                          <w:p w14:paraId="4B2C2481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1542 – 1553</w:t>
                            </w:r>
                          </w:p>
                        </w:tc>
                      </w:tr>
                      <w:tr w:rsidR="00765812" w:rsidRPr="003A14DD" w14:paraId="664AA77D" w14:textId="77777777" w:rsidTr="003A14DD">
                        <w:trPr>
                          <w:trHeight w:val="225"/>
                        </w:trPr>
                        <w:tc>
                          <w:tcPr>
                            <w:tcW w:w="1470" w:type="pct"/>
                            <w:shd w:val="clear" w:color="auto" w:fill="auto"/>
                            <w:vAlign w:val="center"/>
                          </w:tcPr>
                          <w:p w14:paraId="341CAE3F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10:1</w:t>
                            </w:r>
                          </w:p>
                        </w:tc>
                        <w:tc>
                          <w:tcPr>
                            <w:tcW w:w="814" w:type="pct"/>
                            <w:shd w:val="clear" w:color="auto" w:fill="auto"/>
                            <w:vAlign w:val="center"/>
                          </w:tcPr>
                          <w:p w14:paraId="4B55720A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925" w:type="pct"/>
                            <w:shd w:val="clear" w:color="auto" w:fill="auto"/>
                            <w:vAlign w:val="center"/>
                          </w:tcPr>
                          <w:p w14:paraId="2804CA98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1663</w:t>
                            </w:r>
                          </w:p>
                        </w:tc>
                        <w:tc>
                          <w:tcPr>
                            <w:tcW w:w="1792" w:type="pct"/>
                            <w:shd w:val="clear" w:color="auto" w:fill="auto"/>
                            <w:vAlign w:val="center"/>
                          </w:tcPr>
                          <w:p w14:paraId="5ADCDE57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1542</w:t>
                            </w:r>
                          </w:p>
                        </w:tc>
                      </w:tr>
                      <w:tr w:rsidR="00765812" w:rsidRPr="003A14DD" w14:paraId="12F7B908" w14:textId="77777777" w:rsidTr="003A14DD">
                        <w:trPr>
                          <w:trHeight w:val="240"/>
                        </w:trPr>
                        <w:tc>
                          <w:tcPr>
                            <w:tcW w:w="1470" w:type="pct"/>
                            <w:shd w:val="clear" w:color="auto" w:fill="auto"/>
                            <w:vAlign w:val="center"/>
                          </w:tcPr>
                          <w:p w14:paraId="5908583A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5:1</w:t>
                            </w:r>
                          </w:p>
                        </w:tc>
                        <w:tc>
                          <w:tcPr>
                            <w:tcW w:w="814" w:type="pct"/>
                            <w:shd w:val="clear" w:color="auto" w:fill="auto"/>
                            <w:vAlign w:val="center"/>
                          </w:tcPr>
                          <w:p w14:paraId="302D7F8A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925" w:type="pct"/>
                            <w:shd w:val="clear" w:color="auto" w:fill="auto"/>
                            <w:vAlign w:val="center"/>
                          </w:tcPr>
                          <w:p w14:paraId="5C829C22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1663</w:t>
                            </w:r>
                          </w:p>
                        </w:tc>
                        <w:tc>
                          <w:tcPr>
                            <w:tcW w:w="1792" w:type="pct"/>
                            <w:shd w:val="clear" w:color="auto" w:fill="auto"/>
                            <w:vAlign w:val="center"/>
                          </w:tcPr>
                          <w:p w14:paraId="19ACBDBD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1541</w:t>
                            </w:r>
                          </w:p>
                        </w:tc>
                      </w:tr>
                      <w:tr w:rsidR="00765812" w:rsidRPr="003A14DD" w14:paraId="12CB4C0F" w14:textId="77777777" w:rsidTr="003A14DD">
                        <w:trPr>
                          <w:trHeight w:val="225"/>
                        </w:trPr>
                        <w:tc>
                          <w:tcPr>
                            <w:tcW w:w="1470" w:type="pct"/>
                            <w:shd w:val="clear" w:color="auto" w:fill="auto"/>
                            <w:vAlign w:val="center"/>
                          </w:tcPr>
                          <w:p w14:paraId="44821251" w14:textId="77777777" w:rsidR="00765812" w:rsidRPr="003A14DD" w:rsidRDefault="00CF64B8" w:rsidP="002712C0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lang w:val="en-US"/>
                              </w:rPr>
                              <w:t>oc</w:t>
                            </w:r>
                            <w:r w:rsidR="00765812" w:rsidRPr="003A14DD">
                              <w:rPr>
                                <w:lang w:val="en-US"/>
                              </w:rPr>
                              <w:t>-FF solely</w:t>
                            </w:r>
                          </w:p>
                        </w:tc>
                        <w:tc>
                          <w:tcPr>
                            <w:tcW w:w="814" w:type="pct"/>
                            <w:shd w:val="clear" w:color="auto" w:fill="auto"/>
                            <w:vAlign w:val="center"/>
                          </w:tcPr>
                          <w:p w14:paraId="4D057FEC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925" w:type="pct"/>
                            <w:shd w:val="clear" w:color="auto" w:fill="auto"/>
                            <w:vAlign w:val="center"/>
                          </w:tcPr>
                          <w:p w14:paraId="67095A0C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1663</w:t>
                            </w:r>
                          </w:p>
                        </w:tc>
                        <w:tc>
                          <w:tcPr>
                            <w:tcW w:w="1792" w:type="pct"/>
                            <w:shd w:val="clear" w:color="auto" w:fill="auto"/>
                            <w:vAlign w:val="center"/>
                          </w:tcPr>
                          <w:p w14:paraId="6CD06BFA" w14:textId="77777777" w:rsidR="00765812" w:rsidRPr="003A14DD" w:rsidRDefault="00765812" w:rsidP="00D04CAE">
                            <w:pPr>
                              <w:pStyle w:val="RSCT03TableBody"/>
                              <w:rPr>
                                <w:lang w:val="en-US"/>
                              </w:rPr>
                            </w:pPr>
                            <w:r w:rsidRPr="003A14DD">
                              <w:rPr>
                                <w:lang w:val="en-US"/>
                              </w:rPr>
                              <w:t>1543</w:t>
                            </w:r>
                          </w:p>
                        </w:tc>
                      </w:tr>
                    </w:tbl>
                    <w:p w14:paraId="1C31A734" w14:textId="77777777" w:rsidR="00765812" w:rsidRDefault="00765812" w:rsidP="00765812">
                      <w:pPr>
                        <w:pStyle w:val="RSCB02ArticleText"/>
                        <w:rPr>
                          <w:lang w:val="en-US"/>
                        </w:rPr>
                      </w:pPr>
                    </w:p>
                    <w:p w14:paraId="37E841DE" w14:textId="77777777" w:rsidR="00C60C99" w:rsidRDefault="00C60C99" w:rsidP="00C60C99"/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9B7E7E">
        <w:rPr>
          <w:lang w:val="en-US"/>
        </w:rPr>
        <w:t xml:space="preserve">The Amide II region shows two bands </w:t>
      </w:r>
      <w:r w:rsidR="00A51718">
        <w:rPr>
          <w:lang w:val="en-US"/>
        </w:rPr>
        <w:t>for</w:t>
      </w:r>
      <w:r w:rsidR="009B7E7E">
        <w:rPr>
          <w:lang w:val="en-US"/>
        </w:rPr>
        <w:t xml:space="preserve"> the FF fibers at </w:t>
      </w:r>
      <w:r w:rsidR="00171D1C">
        <w:rPr>
          <w:lang w:val="en-US"/>
        </w:rPr>
        <w:t>around</w:t>
      </w:r>
      <w:r w:rsidR="007C61EF">
        <w:rPr>
          <w:lang w:val="en-US"/>
        </w:rPr>
        <w:t xml:space="preserve"> </w:t>
      </w:r>
      <w:r w:rsidR="009B7E7E">
        <w:rPr>
          <w:lang w:val="en-US"/>
        </w:rPr>
        <w:t>1550 cm</w:t>
      </w:r>
      <w:r w:rsidR="009B7E7E" w:rsidRPr="00A51718">
        <w:rPr>
          <w:vertAlign w:val="superscript"/>
          <w:lang w:val="en-US"/>
        </w:rPr>
        <w:t>-1</w:t>
      </w:r>
      <w:r w:rsidR="00A51718">
        <w:rPr>
          <w:lang w:val="en-US"/>
        </w:rPr>
        <w:t xml:space="preserve">, and </w:t>
      </w:r>
      <w:r w:rsidR="005627E7">
        <w:rPr>
          <w:lang w:val="en-US"/>
        </w:rPr>
        <w:t xml:space="preserve">at </w:t>
      </w:r>
      <w:r w:rsidR="00A51718">
        <w:rPr>
          <w:lang w:val="en-US"/>
        </w:rPr>
        <w:t>1</w:t>
      </w:r>
      <w:r w:rsidR="009142B2">
        <w:rPr>
          <w:lang w:val="en-US"/>
        </w:rPr>
        <w:t>54</w:t>
      </w:r>
      <w:r w:rsidR="00214724">
        <w:rPr>
          <w:lang w:val="en-US"/>
        </w:rPr>
        <w:t>3</w:t>
      </w:r>
      <w:r w:rsidR="00C36D6D">
        <w:rPr>
          <w:lang w:val="en-US"/>
        </w:rPr>
        <w:t xml:space="preserve"> cm</w:t>
      </w:r>
      <w:r w:rsidR="00C36D6D" w:rsidRPr="00C36D6D">
        <w:rPr>
          <w:vertAlign w:val="superscript"/>
          <w:lang w:val="en-US"/>
        </w:rPr>
        <w:t>-1</w:t>
      </w:r>
      <w:r w:rsidR="00C36D6D">
        <w:rPr>
          <w:lang w:val="en-US"/>
        </w:rPr>
        <w:t xml:space="preserve"> for </w:t>
      </w:r>
      <w:r w:rsidR="00E16B5D">
        <w:rPr>
          <w:lang w:val="en-US"/>
        </w:rPr>
        <w:t>Boc</w:t>
      </w:r>
      <w:r w:rsidR="00C36D6D">
        <w:rPr>
          <w:lang w:val="en-US"/>
        </w:rPr>
        <w:t xml:space="preserve">-FF fibers. </w:t>
      </w:r>
      <w:r w:rsidR="00E010A2">
        <w:rPr>
          <w:lang w:val="en-US"/>
        </w:rPr>
        <w:t xml:space="preserve">The co-assemblies have a variety of changes relative to the mono-assemblies in this region. The 40:1 mixture has a narrower band at 1550 and the second peak </w:t>
      </w:r>
      <w:r w:rsidR="005627E7">
        <w:rPr>
          <w:lang w:val="en-US"/>
        </w:rPr>
        <w:t xml:space="preserve">is </w:t>
      </w:r>
      <w:r w:rsidR="00E010A2">
        <w:rPr>
          <w:lang w:val="en-US"/>
        </w:rPr>
        <w:t>slightly red-shifted relative to the FF fibers. The 20:1 mixture has a significantly more pronounced shoulder at 1559 cm</w:t>
      </w:r>
      <w:r w:rsidR="00E010A2" w:rsidRPr="00E010A2">
        <w:rPr>
          <w:vertAlign w:val="superscript"/>
          <w:lang w:val="en-US"/>
        </w:rPr>
        <w:t>-1</w:t>
      </w:r>
      <w:r w:rsidR="00E010A2">
        <w:rPr>
          <w:lang w:val="en-US"/>
        </w:rPr>
        <w:t xml:space="preserve">, and slightly more </w:t>
      </w:r>
      <w:r w:rsidR="00C23076">
        <w:rPr>
          <w:lang w:val="en-US"/>
        </w:rPr>
        <w:t xml:space="preserve">of a </w:t>
      </w:r>
      <w:r w:rsidR="00E010A2">
        <w:rPr>
          <w:lang w:val="en-US"/>
        </w:rPr>
        <w:t>shoulder at 1517 cm</w:t>
      </w:r>
      <w:r w:rsidR="00E010A2" w:rsidRPr="00E010A2">
        <w:rPr>
          <w:vertAlign w:val="superscript"/>
          <w:lang w:val="en-US"/>
        </w:rPr>
        <w:t>-1</w:t>
      </w:r>
      <w:r w:rsidR="00E010A2">
        <w:rPr>
          <w:lang w:val="en-US"/>
        </w:rPr>
        <w:t xml:space="preserve">. </w:t>
      </w:r>
      <w:r w:rsidR="00E7289D">
        <w:rPr>
          <w:lang w:val="en-US"/>
        </w:rPr>
        <w:t xml:space="preserve">The 10:1 and 5:1 </w:t>
      </w:r>
      <w:r w:rsidR="005627E7">
        <w:rPr>
          <w:lang w:val="en-US"/>
        </w:rPr>
        <w:t xml:space="preserve">samples </w:t>
      </w:r>
      <w:r w:rsidR="00E7289D">
        <w:rPr>
          <w:lang w:val="en-US"/>
        </w:rPr>
        <w:t xml:space="preserve">are more </w:t>
      </w:r>
      <w:r w:rsidR="005627E7">
        <w:rPr>
          <w:lang w:val="en-US"/>
        </w:rPr>
        <w:t xml:space="preserve">similar to </w:t>
      </w:r>
      <w:r w:rsidR="00E7289D">
        <w:rPr>
          <w:lang w:val="en-US"/>
        </w:rPr>
        <w:t xml:space="preserve">the </w:t>
      </w:r>
      <w:r w:rsidR="00E16B5D">
        <w:rPr>
          <w:lang w:val="en-US"/>
        </w:rPr>
        <w:t>Boc</w:t>
      </w:r>
      <w:r w:rsidR="00E7289D">
        <w:rPr>
          <w:lang w:val="en-US"/>
        </w:rPr>
        <w:t>-FF fiber</w:t>
      </w:r>
      <w:r w:rsidR="006A6545">
        <w:rPr>
          <w:lang w:val="en-US"/>
        </w:rPr>
        <w:t>s</w:t>
      </w:r>
      <w:r w:rsidR="00E7289D">
        <w:rPr>
          <w:lang w:val="en-US"/>
        </w:rPr>
        <w:t>, with the band showing at 154</w:t>
      </w:r>
      <w:r w:rsidR="00171D1C">
        <w:rPr>
          <w:lang w:val="en-US"/>
        </w:rPr>
        <w:t>2</w:t>
      </w:r>
      <w:r w:rsidR="00E7289D">
        <w:rPr>
          <w:lang w:val="en-US"/>
        </w:rPr>
        <w:t xml:space="preserve"> and 1541 cm</w:t>
      </w:r>
      <w:r w:rsidR="00E7289D" w:rsidRPr="00E7289D">
        <w:rPr>
          <w:vertAlign w:val="superscript"/>
          <w:lang w:val="en-US"/>
        </w:rPr>
        <w:t>-1</w:t>
      </w:r>
      <w:r w:rsidR="00E7289D">
        <w:rPr>
          <w:lang w:val="en-US"/>
        </w:rPr>
        <w:t xml:space="preserve">, respectively. </w:t>
      </w:r>
    </w:p>
    <w:p w14:paraId="64B4D915" w14:textId="1E3446EA" w:rsidR="00F14170" w:rsidRDefault="006C5C1E" w:rsidP="00F14170">
      <w:pPr>
        <w:pStyle w:val="RSCB02ArticleText"/>
        <w:rPr>
          <w:lang w:val="en-US"/>
        </w:rPr>
      </w:pPr>
      <w:r>
        <w:rPr>
          <w:lang w:val="en-US"/>
        </w:rPr>
        <w:t>The Amide A region (</w:t>
      </w:r>
      <w:r w:rsidR="00A50D70">
        <w:rPr>
          <w:lang w:val="en-US"/>
        </w:rPr>
        <w:t>3</w:t>
      </w:r>
      <w:r w:rsidR="000E68F7">
        <w:rPr>
          <w:lang w:val="en-US"/>
        </w:rPr>
        <w:t>310</w:t>
      </w:r>
      <w:r w:rsidR="007C61EF">
        <w:rPr>
          <w:lang w:val="en-US"/>
        </w:rPr>
        <w:t xml:space="preserve"> – </w:t>
      </w:r>
      <w:r w:rsidR="00A50D70">
        <w:rPr>
          <w:lang w:val="en-US"/>
        </w:rPr>
        <w:t>3</w:t>
      </w:r>
      <w:r w:rsidR="000E68F7">
        <w:rPr>
          <w:lang w:val="en-US"/>
        </w:rPr>
        <w:t>270</w:t>
      </w:r>
      <w:r w:rsidR="00A50D70">
        <w:rPr>
          <w:lang w:val="en-US"/>
        </w:rPr>
        <w:t xml:space="preserve"> cm</w:t>
      </w:r>
      <w:r w:rsidR="00A50D70" w:rsidRPr="00F33BDE">
        <w:rPr>
          <w:vertAlign w:val="superscript"/>
          <w:lang w:val="en-US"/>
        </w:rPr>
        <w:t>-1</w:t>
      </w:r>
      <w:r w:rsidR="00A50D70">
        <w:rPr>
          <w:lang w:val="en-US"/>
        </w:rPr>
        <w:t xml:space="preserve">, NH stretching) is independent of the secondary structure, while very sensitive to the strength of hydrogen bonds. FF </w:t>
      </w:r>
      <w:r w:rsidR="007C61EF">
        <w:rPr>
          <w:lang w:val="en-US"/>
        </w:rPr>
        <w:t>fibers</w:t>
      </w:r>
      <w:r w:rsidR="00A50D70">
        <w:rPr>
          <w:lang w:val="en-US"/>
        </w:rPr>
        <w:t xml:space="preserve"> </w:t>
      </w:r>
      <w:r w:rsidR="00086A86">
        <w:rPr>
          <w:lang w:val="en-US"/>
        </w:rPr>
        <w:t xml:space="preserve">show a </w:t>
      </w:r>
      <w:r w:rsidR="000E68F7">
        <w:rPr>
          <w:lang w:val="en-US"/>
        </w:rPr>
        <w:t xml:space="preserve">broad </w:t>
      </w:r>
      <w:r w:rsidR="00086A86">
        <w:rPr>
          <w:lang w:val="en-US"/>
        </w:rPr>
        <w:t xml:space="preserve">band </w:t>
      </w:r>
      <w:r w:rsidR="003935FC">
        <w:rPr>
          <w:lang w:val="en-US"/>
        </w:rPr>
        <w:t xml:space="preserve">of </w:t>
      </w:r>
      <w:r w:rsidR="000E68F7">
        <w:rPr>
          <w:lang w:val="en-US"/>
        </w:rPr>
        <w:t xml:space="preserve">absorption in </w:t>
      </w:r>
      <w:r w:rsidR="003935FC">
        <w:rPr>
          <w:lang w:val="en-US"/>
        </w:rPr>
        <w:t xml:space="preserve">this </w:t>
      </w:r>
      <w:r w:rsidR="000E68F7">
        <w:rPr>
          <w:lang w:val="en-US"/>
        </w:rPr>
        <w:t>region</w:t>
      </w:r>
      <w:r w:rsidR="00086A86">
        <w:rPr>
          <w:lang w:val="en-US"/>
        </w:rPr>
        <w:t xml:space="preserve">, </w:t>
      </w:r>
      <w:r w:rsidR="000E68F7">
        <w:rPr>
          <w:lang w:val="en-US"/>
        </w:rPr>
        <w:t xml:space="preserve">particularly at lower frequencies, </w:t>
      </w:r>
      <w:r w:rsidR="00086A86">
        <w:rPr>
          <w:lang w:val="en-US"/>
        </w:rPr>
        <w:t>indicating the presence of</w:t>
      </w:r>
      <w:r w:rsidR="000E68F7">
        <w:rPr>
          <w:lang w:val="en-US"/>
        </w:rPr>
        <w:t xml:space="preserve"> strong</w:t>
      </w:r>
      <w:r w:rsidR="00086A86">
        <w:rPr>
          <w:lang w:val="en-US"/>
        </w:rPr>
        <w:t xml:space="preserve"> hydrogen bonds. This band is </w:t>
      </w:r>
      <w:r w:rsidR="00154CDC">
        <w:rPr>
          <w:lang w:val="en-US"/>
        </w:rPr>
        <w:t>present in all of the co-assembly</w:t>
      </w:r>
      <w:r w:rsidR="00086A86">
        <w:rPr>
          <w:lang w:val="en-US"/>
        </w:rPr>
        <w:t xml:space="preserve"> spectra</w:t>
      </w:r>
      <w:r w:rsidR="00765812">
        <w:rPr>
          <w:lang w:val="en-US"/>
        </w:rPr>
        <w:t>; however,</w:t>
      </w:r>
      <w:r w:rsidR="00086A86">
        <w:rPr>
          <w:lang w:val="en-US"/>
        </w:rPr>
        <w:t xml:space="preserve"> when increasing the </w:t>
      </w:r>
      <w:r w:rsidR="003935FC">
        <w:rPr>
          <w:lang w:val="en-US"/>
        </w:rPr>
        <w:t xml:space="preserve">relative amount </w:t>
      </w:r>
      <w:r w:rsidR="00086A86">
        <w:rPr>
          <w:lang w:val="en-US"/>
        </w:rPr>
        <w:t xml:space="preserve">of </w:t>
      </w:r>
      <w:r w:rsidR="003935FC">
        <w:rPr>
          <w:lang w:val="en-US"/>
        </w:rPr>
        <w:t>Boc</w:t>
      </w:r>
      <w:r w:rsidR="00086A86">
        <w:rPr>
          <w:lang w:val="en-US"/>
        </w:rPr>
        <w:t xml:space="preserve">-FF, </w:t>
      </w:r>
      <w:r w:rsidR="000E68F7">
        <w:rPr>
          <w:lang w:val="en-US"/>
        </w:rPr>
        <w:t xml:space="preserve">the band </w:t>
      </w:r>
      <w:r w:rsidR="00AD42C8">
        <w:rPr>
          <w:lang w:val="en-US"/>
        </w:rPr>
        <w:t xml:space="preserve">declines and </w:t>
      </w:r>
      <w:r w:rsidR="00086A86">
        <w:rPr>
          <w:lang w:val="en-US"/>
        </w:rPr>
        <w:t>two additional peaks increase in intensity</w:t>
      </w:r>
      <w:r w:rsidR="00AD42C8">
        <w:rPr>
          <w:lang w:val="en-US"/>
        </w:rPr>
        <w:t xml:space="preserve"> at 3347 and 3495 cm</w:t>
      </w:r>
      <w:r w:rsidR="00AD42C8" w:rsidRPr="00F33BDE">
        <w:rPr>
          <w:vertAlign w:val="superscript"/>
          <w:lang w:val="en-US"/>
        </w:rPr>
        <w:t>-1</w:t>
      </w:r>
      <w:r w:rsidR="00086A86">
        <w:rPr>
          <w:lang w:val="en-US"/>
        </w:rPr>
        <w:t xml:space="preserve">. </w:t>
      </w:r>
      <w:r w:rsidR="00E906AC">
        <w:rPr>
          <w:lang w:val="en-US"/>
        </w:rPr>
        <w:t xml:space="preserve">These new peaks suggest that some NH functionalities are </w:t>
      </w:r>
      <w:r w:rsidR="003935FC">
        <w:rPr>
          <w:lang w:val="en-US"/>
        </w:rPr>
        <w:t xml:space="preserve">very weakly or </w:t>
      </w:r>
      <w:r w:rsidR="00E906AC">
        <w:rPr>
          <w:lang w:val="en-US"/>
        </w:rPr>
        <w:t>not</w:t>
      </w:r>
      <w:r w:rsidR="003935FC">
        <w:rPr>
          <w:lang w:val="en-US"/>
        </w:rPr>
        <w:t xml:space="preserve"> at all</w:t>
      </w:r>
      <w:r w:rsidR="00E906AC">
        <w:rPr>
          <w:lang w:val="en-US"/>
        </w:rPr>
        <w:t xml:space="preserve"> involved in hydrogen bonds </w:t>
      </w:r>
      <w:r w:rsidR="00661768" w:rsidRPr="00661768">
        <w:rPr>
          <w:noProof/>
          <w:vertAlign w:val="superscript"/>
          <w:lang w:val="en-US"/>
        </w:rPr>
        <w:t>50,51</w:t>
      </w:r>
      <w:r w:rsidR="00E906AC">
        <w:rPr>
          <w:lang w:val="en-US"/>
        </w:rPr>
        <w:t xml:space="preserve">. </w:t>
      </w:r>
      <w:r w:rsidR="00670008">
        <w:rPr>
          <w:lang w:val="en-US"/>
        </w:rPr>
        <w:t xml:space="preserve">Taken together, the data suggests that </w:t>
      </w:r>
      <w:r w:rsidR="00F3391B">
        <w:rPr>
          <w:lang w:val="en-US"/>
        </w:rPr>
        <w:t xml:space="preserve">the supramolecular interactions such </w:t>
      </w:r>
      <w:r w:rsidR="00154CDC">
        <w:rPr>
          <w:lang w:val="en-US"/>
        </w:rPr>
        <w:t>as hydrogen</w:t>
      </w:r>
      <w:r w:rsidR="00F3391B">
        <w:rPr>
          <w:lang w:val="en-US"/>
        </w:rPr>
        <w:t xml:space="preserve"> bonding and</w:t>
      </w:r>
      <w:r w:rsidR="00670008">
        <w:rPr>
          <w:lang w:val="en-US"/>
        </w:rPr>
        <w:t xml:space="preserve"> the aromatic ring interactions are </w:t>
      </w:r>
      <w:r w:rsidR="00F3391B">
        <w:rPr>
          <w:lang w:val="en-US"/>
        </w:rPr>
        <w:t xml:space="preserve">stronger </w:t>
      </w:r>
      <w:r w:rsidR="00670008">
        <w:rPr>
          <w:lang w:val="en-US"/>
        </w:rPr>
        <w:t>in the FF mono-assemblies, conferring strength to the fibers</w:t>
      </w:r>
      <w:r w:rsidR="00661768" w:rsidRPr="00661768">
        <w:rPr>
          <w:noProof/>
          <w:vertAlign w:val="superscript"/>
          <w:lang w:val="en-US"/>
        </w:rPr>
        <w:t>35</w:t>
      </w:r>
      <w:r w:rsidR="007C61EF">
        <w:rPr>
          <w:lang w:val="en-US"/>
        </w:rPr>
        <w:t xml:space="preserve">. </w:t>
      </w:r>
      <w:r w:rsidR="00BB14A9">
        <w:rPr>
          <w:lang w:val="en-US"/>
        </w:rPr>
        <w:t xml:space="preserve">This </w:t>
      </w:r>
      <w:r w:rsidR="006A6545">
        <w:rPr>
          <w:lang w:val="en-US"/>
        </w:rPr>
        <w:t xml:space="preserve">is </w:t>
      </w:r>
      <w:r w:rsidR="00BB14A9">
        <w:rPr>
          <w:lang w:val="en-US"/>
        </w:rPr>
        <w:t xml:space="preserve">an unexpected result, as highly rigid </w:t>
      </w:r>
      <w:r w:rsidR="00F14170">
        <w:rPr>
          <w:lang w:val="en-US"/>
        </w:rPr>
        <w:t>Boc</w:t>
      </w:r>
      <w:r w:rsidR="00BB14A9">
        <w:rPr>
          <w:lang w:val="en-US"/>
        </w:rPr>
        <w:t>-FF structures have been observed utilizing different assembly conditions</w:t>
      </w:r>
      <w:r w:rsidR="00661768" w:rsidRPr="00661768">
        <w:rPr>
          <w:noProof/>
          <w:vertAlign w:val="superscript"/>
          <w:lang w:val="en-US"/>
        </w:rPr>
        <w:t>52</w:t>
      </w:r>
      <w:r w:rsidR="00BB14A9">
        <w:rPr>
          <w:lang w:val="en-US"/>
        </w:rPr>
        <w:t>. The</w:t>
      </w:r>
      <w:r w:rsidR="00670008">
        <w:rPr>
          <w:lang w:val="en-US"/>
        </w:rPr>
        <w:t xml:space="preserve"> co-assemblies of FF and </w:t>
      </w:r>
      <w:r w:rsidR="00E16B5D">
        <w:rPr>
          <w:lang w:val="en-US"/>
        </w:rPr>
        <w:t>Boc</w:t>
      </w:r>
      <w:r w:rsidR="00670008">
        <w:rPr>
          <w:lang w:val="en-US"/>
        </w:rPr>
        <w:t>-FF</w:t>
      </w:r>
      <w:r w:rsidR="00BB14A9">
        <w:rPr>
          <w:lang w:val="en-US"/>
        </w:rPr>
        <w:t xml:space="preserve"> did not present significantly altered spectroscopic data compared to mono-assemblies, although reduced hydrogen bonding was apparent in the 10:1 sample (the highest concentration of </w:t>
      </w:r>
      <w:r w:rsidR="00E16B5D">
        <w:rPr>
          <w:lang w:val="en-US"/>
        </w:rPr>
        <w:t>Boc</w:t>
      </w:r>
      <w:r w:rsidR="00BB14A9">
        <w:rPr>
          <w:lang w:val="en-US"/>
        </w:rPr>
        <w:t>-FF in which co-assemblies could stably form)</w:t>
      </w:r>
      <w:r w:rsidR="00670008">
        <w:rPr>
          <w:lang w:val="en-US"/>
        </w:rPr>
        <w:t>.</w:t>
      </w:r>
      <w:r w:rsidR="00BB14A9">
        <w:rPr>
          <w:lang w:val="en-US"/>
        </w:rPr>
        <w:t xml:space="preserve"> </w:t>
      </w:r>
    </w:p>
    <w:p w14:paraId="56914DFB" w14:textId="346FD910" w:rsidR="00B43202" w:rsidRDefault="00B43202" w:rsidP="00B43202">
      <w:pPr>
        <w:pStyle w:val="RSCB06BHeadingSub-Section"/>
        <w:rPr>
          <w:lang w:val="en-US"/>
        </w:rPr>
      </w:pPr>
      <w:r w:rsidRPr="00242C04">
        <w:rPr>
          <w:highlight w:val="yellow"/>
          <w:lang w:val="en-US"/>
        </w:rPr>
        <w:t>Mechanism of Assembly</w:t>
      </w:r>
    </w:p>
    <w:p w14:paraId="08F8E52E" w14:textId="0C03FD9B" w:rsidR="00477DC0" w:rsidRPr="00477DC0" w:rsidRDefault="00E04F1F" w:rsidP="00F14170">
      <w:pPr>
        <w:pStyle w:val="RSCB02ArticleText"/>
        <w:rPr>
          <w:lang w:val="en-US"/>
        </w:rPr>
      </w:pPr>
      <w:r w:rsidRPr="00E04F1F">
        <w:rPr>
          <w:highlight w:val="yellow"/>
          <w:lang w:val="en-US"/>
        </w:rPr>
        <w:t>The co-assembly of FF and Boc-FF is facilitated by the central diphenylalanine comm</w:t>
      </w:r>
      <w:r>
        <w:rPr>
          <w:highlight w:val="yellow"/>
          <w:lang w:val="en-US"/>
        </w:rPr>
        <w:t xml:space="preserve">on major recognition interface. </w:t>
      </w:r>
      <w:r w:rsidRPr="00E04F1F">
        <w:rPr>
          <w:highlight w:val="yellow"/>
          <w:lang w:val="en-US"/>
        </w:rPr>
        <w:t>As demonstrated in the crystal structure of the diphenylalanine assemblies by Gorbitz</w:t>
      </w:r>
      <w:r w:rsidRPr="00E04F1F">
        <w:rPr>
          <w:highlight w:val="yellow"/>
          <w:vertAlign w:val="superscript"/>
          <w:lang w:val="en-US"/>
        </w:rPr>
        <w:t>53</w:t>
      </w:r>
      <w:r w:rsidRPr="00E04F1F">
        <w:rPr>
          <w:highlight w:val="yellow"/>
          <w:lang w:val="en-US"/>
        </w:rPr>
        <w:t xml:space="preserve">, the aromatic moieties provide a high-affinity interface that includes aromatic interactions as well as hydrogen bonding. While both FF and Boc-FF share this common module that allow strong interactive process, the incorporation of the additional bulky Boc group results in steric </w:t>
      </w:r>
      <w:r w:rsidRPr="00E04F1F">
        <w:rPr>
          <w:highlight w:val="yellow"/>
          <w:lang w:val="en-US"/>
        </w:rPr>
        <w:t>hindrance that disturb</w:t>
      </w:r>
      <w:r>
        <w:rPr>
          <w:highlight w:val="yellow"/>
          <w:lang w:val="en-US"/>
        </w:rPr>
        <w:t>s</w:t>
      </w:r>
      <w:r w:rsidRPr="00E04F1F">
        <w:rPr>
          <w:highlight w:val="yellow"/>
          <w:lang w:val="en-US"/>
        </w:rPr>
        <w:t xml:space="preserve"> the canonical growth. This produce</w:t>
      </w:r>
      <w:r>
        <w:rPr>
          <w:highlight w:val="yellow"/>
          <w:lang w:val="en-US"/>
        </w:rPr>
        <w:t>s</w:t>
      </w:r>
      <w:r w:rsidRPr="00E04F1F">
        <w:rPr>
          <w:highlight w:val="yellow"/>
          <w:lang w:val="en-US"/>
        </w:rPr>
        <w:t xml:space="preserve"> new architectures which are significantly shorter. </w:t>
      </w:r>
      <w:r w:rsidRPr="00324C8E">
        <w:rPr>
          <w:highlight w:val="yellow"/>
          <w:lang w:val="en-US"/>
        </w:rPr>
        <w:t>In addition</w:t>
      </w:r>
      <w:r w:rsidR="00670008" w:rsidRPr="00324C8E">
        <w:rPr>
          <w:highlight w:val="yellow"/>
          <w:lang w:val="en-US"/>
        </w:rPr>
        <w:t xml:space="preserve">, </w:t>
      </w:r>
      <w:r w:rsidR="00477DC0" w:rsidRPr="00324C8E">
        <w:rPr>
          <w:highlight w:val="yellow"/>
          <w:lang w:val="en-US"/>
        </w:rPr>
        <w:t xml:space="preserve">the </w:t>
      </w:r>
      <w:r w:rsidR="00E16B5D" w:rsidRPr="00324C8E">
        <w:rPr>
          <w:highlight w:val="yellow"/>
          <w:lang w:val="en-US"/>
        </w:rPr>
        <w:t xml:space="preserve">Boc </w:t>
      </w:r>
      <w:r w:rsidR="00477DC0" w:rsidRPr="00324C8E">
        <w:rPr>
          <w:highlight w:val="yellow"/>
          <w:lang w:val="en-US"/>
        </w:rPr>
        <w:t xml:space="preserve">group adds steric bulk onto </w:t>
      </w:r>
      <w:r w:rsidR="00670008" w:rsidRPr="00324C8E">
        <w:rPr>
          <w:highlight w:val="yellow"/>
          <w:lang w:val="en-US"/>
        </w:rPr>
        <w:t>the periphery of the structure,</w:t>
      </w:r>
      <w:r w:rsidR="00670008">
        <w:rPr>
          <w:lang w:val="en-US"/>
        </w:rPr>
        <w:t xml:space="preserve"> preventing the close interaction of </w:t>
      </w:r>
      <w:r w:rsidR="00BB14A9">
        <w:rPr>
          <w:lang w:val="en-US"/>
        </w:rPr>
        <w:t>the peptide backbone</w:t>
      </w:r>
      <w:r w:rsidR="00670008">
        <w:rPr>
          <w:lang w:val="en-US"/>
        </w:rPr>
        <w:t xml:space="preserve"> seen in</w:t>
      </w:r>
      <w:r w:rsidR="00BB14A9">
        <w:rPr>
          <w:lang w:val="en-US"/>
        </w:rPr>
        <w:t xml:space="preserve"> modelling of</w:t>
      </w:r>
      <w:r w:rsidR="00670008">
        <w:rPr>
          <w:lang w:val="en-US"/>
        </w:rPr>
        <w:t xml:space="preserve"> FF </w:t>
      </w:r>
      <w:r w:rsidR="00BB14A9">
        <w:rPr>
          <w:lang w:val="en-US"/>
        </w:rPr>
        <w:t>tube formation</w:t>
      </w:r>
      <w:r w:rsidR="00661768" w:rsidRPr="00661768">
        <w:rPr>
          <w:noProof/>
          <w:vertAlign w:val="superscript"/>
          <w:lang w:val="en-US"/>
        </w:rPr>
        <w:t>19,20,34</w:t>
      </w:r>
      <w:r w:rsidR="00670008">
        <w:rPr>
          <w:lang w:val="en-US"/>
        </w:rPr>
        <w:t xml:space="preserve">. </w:t>
      </w:r>
      <w:r w:rsidR="00603A24">
        <w:rPr>
          <w:lang w:val="en-US"/>
        </w:rPr>
        <w:t>T</w:t>
      </w:r>
      <w:r w:rsidR="00E55E28">
        <w:rPr>
          <w:lang w:val="en-US"/>
        </w:rPr>
        <w:t xml:space="preserve">his </w:t>
      </w:r>
      <w:r w:rsidR="00BB14A9">
        <w:rPr>
          <w:lang w:val="en-US"/>
        </w:rPr>
        <w:t>causes</w:t>
      </w:r>
      <w:r w:rsidR="00E55E28">
        <w:rPr>
          <w:lang w:val="en-US"/>
        </w:rPr>
        <w:t xml:space="preserve"> a</w:t>
      </w:r>
      <w:r w:rsidR="00477DC0" w:rsidRPr="00477DC0">
        <w:rPr>
          <w:lang w:val="en-US"/>
        </w:rPr>
        <w:t xml:space="preserve"> disrupti</w:t>
      </w:r>
      <w:r w:rsidR="00E55E28">
        <w:rPr>
          <w:lang w:val="en-US"/>
        </w:rPr>
        <w:t>on of</w:t>
      </w:r>
      <w:r w:rsidR="00477DC0" w:rsidRPr="00477DC0">
        <w:rPr>
          <w:lang w:val="en-US"/>
        </w:rPr>
        <w:t xml:space="preserve"> the aromatic </w:t>
      </w:r>
      <w:r w:rsidR="00D879E8">
        <w:rPr>
          <w:lang w:val="en-US"/>
        </w:rPr>
        <w:t xml:space="preserve">interactions, shifting the orientation of the benzenes </w:t>
      </w:r>
      <w:r w:rsidR="00ED3477">
        <w:rPr>
          <w:rFonts w:ascii="Times New Roman" w:hAnsi="Times New Roman"/>
          <w:lang w:val="en-US"/>
        </w:rPr>
        <w:t>π</w:t>
      </w:r>
      <w:r w:rsidR="00D879E8">
        <w:rPr>
          <w:lang w:val="en-US"/>
        </w:rPr>
        <w:t>-</w:t>
      </w:r>
      <w:r w:rsidR="00ED3477">
        <w:rPr>
          <w:rFonts w:ascii="Times New Roman" w:hAnsi="Times New Roman"/>
          <w:lang w:val="en-US"/>
        </w:rPr>
        <w:t>π</w:t>
      </w:r>
      <w:r w:rsidR="00D879E8">
        <w:rPr>
          <w:lang w:val="en-US"/>
        </w:rPr>
        <w:t xml:space="preserve"> stacking. Such a change prevents </w:t>
      </w:r>
      <w:r w:rsidR="00477DC0" w:rsidRPr="00477DC0">
        <w:rPr>
          <w:lang w:val="en-US"/>
        </w:rPr>
        <w:t>interlocking</w:t>
      </w:r>
      <w:r w:rsidR="00D879E8">
        <w:rPr>
          <w:lang w:val="en-US"/>
        </w:rPr>
        <w:t xml:space="preserve"> aromatic</w:t>
      </w:r>
      <w:r w:rsidR="00477DC0" w:rsidRPr="00477DC0">
        <w:rPr>
          <w:lang w:val="en-US"/>
        </w:rPr>
        <w:t xml:space="preserve"> ‘zippers’</w:t>
      </w:r>
      <w:r w:rsidR="005440FD" w:rsidRPr="005440FD">
        <w:rPr>
          <w:noProof/>
          <w:vertAlign w:val="superscript"/>
          <w:lang w:val="en-US"/>
        </w:rPr>
        <w:t>19</w:t>
      </w:r>
      <w:r w:rsidR="00D879E8">
        <w:t xml:space="preserve"> between oligomers</w:t>
      </w:r>
      <w:r w:rsidR="00477DC0" w:rsidRPr="00477DC0">
        <w:rPr>
          <w:lang w:val="en-US"/>
        </w:rPr>
        <w:t xml:space="preserve">, thereby </w:t>
      </w:r>
      <w:r w:rsidR="00BB14A9">
        <w:rPr>
          <w:lang w:val="en-US"/>
        </w:rPr>
        <w:t>r</w:t>
      </w:r>
      <w:r w:rsidR="00D879E8">
        <w:rPr>
          <w:lang w:val="en-US"/>
        </w:rPr>
        <w:t>educing the likelihood</w:t>
      </w:r>
      <w:r w:rsidR="00BB14A9">
        <w:rPr>
          <w:lang w:val="en-US"/>
        </w:rPr>
        <w:t xml:space="preserve"> of hierarchical growth. This</w:t>
      </w:r>
      <w:r w:rsidR="00477DC0" w:rsidRPr="00477DC0">
        <w:rPr>
          <w:lang w:val="en-US"/>
        </w:rPr>
        <w:t xml:space="preserve"> explain</w:t>
      </w:r>
      <w:r w:rsidR="005703DA">
        <w:rPr>
          <w:lang w:val="en-US"/>
        </w:rPr>
        <w:t>s</w:t>
      </w:r>
      <w:r w:rsidR="00477DC0" w:rsidRPr="00477DC0">
        <w:rPr>
          <w:lang w:val="en-US"/>
        </w:rPr>
        <w:t xml:space="preserve"> the smaller diameters and increased bund</w:t>
      </w:r>
      <w:r w:rsidR="00BB14A9">
        <w:rPr>
          <w:lang w:val="en-US"/>
        </w:rPr>
        <w:t>ling of the co-assembled fibers. If the aromatic ‘zippers’</w:t>
      </w:r>
      <w:r w:rsidR="00477DC0" w:rsidRPr="00477DC0">
        <w:rPr>
          <w:lang w:val="en-US"/>
        </w:rPr>
        <w:t xml:space="preserve"> are misaligned, there will be</w:t>
      </w:r>
      <w:r w:rsidR="00F14170">
        <w:rPr>
          <w:lang w:val="en-US"/>
        </w:rPr>
        <w:t xml:space="preserve"> a</w:t>
      </w:r>
      <w:r w:rsidR="00477DC0" w:rsidRPr="00477DC0">
        <w:rPr>
          <w:lang w:val="en-US"/>
        </w:rPr>
        <w:t xml:space="preserve"> less</w:t>
      </w:r>
      <w:r w:rsidR="00F14170">
        <w:rPr>
          <w:lang w:val="en-US"/>
        </w:rPr>
        <w:t>er chance</w:t>
      </w:r>
      <w:r w:rsidR="00477DC0" w:rsidRPr="00477DC0">
        <w:rPr>
          <w:lang w:val="en-US"/>
        </w:rPr>
        <w:t xml:space="preserve"> for further peptide aggregation and more hydrophobic residues (such as the </w:t>
      </w:r>
      <w:r w:rsidR="00CF64B8" w:rsidRPr="00477DC0">
        <w:rPr>
          <w:lang w:val="en-US"/>
        </w:rPr>
        <w:t>B</w:t>
      </w:r>
      <w:r w:rsidR="00CF64B8">
        <w:rPr>
          <w:lang w:val="en-US"/>
        </w:rPr>
        <w:t>oc</w:t>
      </w:r>
      <w:r w:rsidR="00CF64B8" w:rsidRPr="00477DC0">
        <w:rPr>
          <w:lang w:val="en-US"/>
        </w:rPr>
        <w:t xml:space="preserve"> </w:t>
      </w:r>
      <w:r w:rsidR="00477DC0" w:rsidRPr="00477DC0">
        <w:rPr>
          <w:lang w:val="en-US"/>
        </w:rPr>
        <w:t xml:space="preserve">and </w:t>
      </w:r>
      <w:r w:rsidR="00BB14A9">
        <w:rPr>
          <w:lang w:val="en-US"/>
        </w:rPr>
        <w:t xml:space="preserve">non-stacked </w:t>
      </w:r>
      <w:r w:rsidR="00477DC0" w:rsidRPr="00477DC0">
        <w:rPr>
          <w:lang w:val="en-US"/>
        </w:rPr>
        <w:t>aromatic groups) present at the surface</w:t>
      </w:r>
      <w:r w:rsidR="00E55E28">
        <w:rPr>
          <w:lang w:val="en-US"/>
        </w:rPr>
        <w:t>, leading to more bundling of fibers in water</w:t>
      </w:r>
      <w:r w:rsidR="00477DC0" w:rsidRPr="00477DC0">
        <w:rPr>
          <w:lang w:val="en-US"/>
        </w:rPr>
        <w:t>. These</w:t>
      </w:r>
      <w:r w:rsidR="00E55E28">
        <w:rPr>
          <w:lang w:val="en-US"/>
        </w:rPr>
        <w:t xml:space="preserve"> surface</w:t>
      </w:r>
      <w:r w:rsidR="00477DC0" w:rsidRPr="00477DC0">
        <w:rPr>
          <w:lang w:val="en-US"/>
        </w:rPr>
        <w:t xml:space="preserve"> groups may be utilized for chemical interactions, such as fiber crosslinking or adding specific recognition moieties for tissue engineering applications. They may also provide supramolecular sites for drug delivery candidates. </w:t>
      </w:r>
    </w:p>
    <w:p w14:paraId="4F7CD46D" w14:textId="77777777" w:rsidR="00E61949" w:rsidRPr="00A61D3E" w:rsidRDefault="00180ABE" w:rsidP="00AF4737">
      <w:pPr>
        <w:pStyle w:val="RSCB04AHeadingSection"/>
      </w:pPr>
      <w:r w:rsidRPr="00A61D3E">
        <w:t>Conclusions</w:t>
      </w:r>
    </w:p>
    <w:p w14:paraId="02EE34B7" w14:textId="00464C8F" w:rsidR="00FA2DA2" w:rsidRPr="00F91347" w:rsidRDefault="00477DC0" w:rsidP="004B5659">
      <w:pPr>
        <w:pStyle w:val="RSCB02ArticleText"/>
      </w:pPr>
      <w:r w:rsidRPr="00F91347">
        <w:rPr>
          <w:lang w:val="en-US"/>
        </w:rPr>
        <w:t xml:space="preserve">We have </w:t>
      </w:r>
      <w:r w:rsidR="002960F1" w:rsidRPr="00F91347">
        <w:rPr>
          <w:lang w:val="en-US"/>
        </w:rPr>
        <w:t>investigated the</w:t>
      </w:r>
      <w:r w:rsidRPr="00F91347">
        <w:rPr>
          <w:lang w:val="en-US"/>
        </w:rPr>
        <w:t xml:space="preserve"> co-assembly </w:t>
      </w:r>
      <w:r w:rsidR="004B5659">
        <w:rPr>
          <w:lang w:val="en-US"/>
        </w:rPr>
        <w:t xml:space="preserve">of </w:t>
      </w:r>
      <w:r w:rsidRPr="00F91347">
        <w:rPr>
          <w:lang w:val="en-US"/>
        </w:rPr>
        <w:t xml:space="preserve">FF and </w:t>
      </w:r>
      <w:r w:rsidR="00FB298C" w:rsidRPr="00F91347">
        <w:rPr>
          <w:lang w:val="en-US"/>
        </w:rPr>
        <w:t>B</w:t>
      </w:r>
      <w:r w:rsidR="00FB298C">
        <w:rPr>
          <w:lang w:val="en-US"/>
        </w:rPr>
        <w:t>oc</w:t>
      </w:r>
      <w:r w:rsidRPr="00F91347">
        <w:rPr>
          <w:lang w:val="en-US"/>
        </w:rPr>
        <w:t xml:space="preserve">-FF to form fibers under aqueous conditions. The fibers are not phase separated and represent a </w:t>
      </w:r>
      <w:r w:rsidR="002960F1" w:rsidRPr="00F91347">
        <w:rPr>
          <w:lang w:val="en-US"/>
        </w:rPr>
        <w:t>molecular</w:t>
      </w:r>
      <w:r w:rsidRPr="00F91347">
        <w:rPr>
          <w:lang w:val="en-US"/>
        </w:rPr>
        <w:t xml:space="preserve"> co-assembly. </w:t>
      </w:r>
      <w:r w:rsidR="00F91347" w:rsidRPr="00F91347">
        <w:rPr>
          <w:lang w:val="en-US"/>
        </w:rPr>
        <w:t xml:space="preserve">Co-assembled fibers show reduced Young’s modulus and rigidity as measured by AFM. </w:t>
      </w:r>
      <w:r w:rsidR="00BB14A9">
        <w:rPr>
          <w:lang w:val="en-US"/>
        </w:rPr>
        <w:t>Using fluorescence and FTIR spectroscopy, a reduction in hydrogen bonding and an alteration of the electronic state of the aromatic residues in the co-assemblies</w:t>
      </w:r>
      <w:r w:rsidR="008E2E72">
        <w:rPr>
          <w:lang w:val="en-US"/>
        </w:rPr>
        <w:t xml:space="preserve"> was observed</w:t>
      </w:r>
      <w:r w:rsidR="00BB14A9">
        <w:rPr>
          <w:lang w:val="en-US"/>
        </w:rPr>
        <w:t>. Therefore, we propose that the change in physical properties of the fibers</w:t>
      </w:r>
      <w:r w:rsidR="00F91347" w:rsidRPr="00F91347">
        <w:rPr>
          <w:lang w:val="en-US"/>
        </w:rPr>
        <w:t xml:space="preserve"> is due to a </w:t>
      </w:r>
      <w:r w:rsidR="00BB14A9">
        <w:rPr>
          <w:lang w:val="en-US"/>
        </w:rPr>
        <w:t>reduction in</w:t>
      </w:r>
      <w:r w:rsidR="00F91347" w:rsidRPr="00F91347">
        <w:rPr>
          <w:lang w:val="en-US"/>
        </w:rPr>
        <w:t xml:space="preserve"> the hydrogen bonding </w:t>
      </w:r>
      <w:r w:rsidR="00BB14A9">
        <w:rPr>
          <w:lang w:val="en-US"/>
        </w:rPr>
        <w:t xml:space="preserve">and an alteration of the </w:t>
      </w:r>
      <w:r w:rsidR="00ED3477">
        <w:rPr>
          <w:rFonts w:ascii="Times New Roman" w:hAnsi="Times New Roman"/>
          <w:lang w:val="en-US"/>
        </w:rPr>
        <w:t>π</w:t>
      </w:r>
      <w:r w:rsidR="00BB14A9">
        <w:rPr>
          <w:lang w:val="en-US"/>
        </w:rPr>
        <w:t>-</w:t>
      </w:r>
      <w:r w:rsidR="00ED3477">
        <w:rPr>
          <w:rFonts w:ascii="Times New Roman" w:hAnsi="Times New Roman"/>
          <w:lang w:val="en-US"/>
        </w:rPr>
        <w:t>π</w:t>
      </w:r>
      <w:r w:rsidR="00BB14A9">
        <w:rPr>
          <w:lang w:val="en-US"/>
        </w:rPr>
        <w:t xml:space="preserve"> stacking </w:t>
      </w:r>
      <w:r w:rsidR="00F91347" w:rsidRPr="00F91347">
        <w:rPr>
          <w:lang w:val="en-US"/>
        </w:rPr>
        <w:t xml:space="preserve">between monomers, </w:t>
      </w:r>
      <w:r w:rsidR="007C61EF">
        <w:rPr>
          <w:lang w:val="en-US"/>
        </w:rPr>
        <w:t>altering</w:t>
      </w:r>
      <w:r w:rsidR="00F91347" w:rsidRPr="00F91347">
        <w:rPr>
          <w:lang w:val="en-US"/>
        </w:rPr>
        <w:t xml:space="preserve"> the packing of FF and </w:t>
      </w:r>
      <w:r w:rsidR="00E16B5D" w:rsidRPr="00F91347">
        <w:rPr>
          <w:lang w:val="en-US"/>
        </w:rPr>
        <w:t>B</w:t>
      </w:r>
      <w:r w:rsidR="00E16B5D">
        <w:rPr>
          <w:lang w:val="en-US"/>
        </w:rPr>
        <w:t>oc</w:t>
      </w:r>
      <w:r w:rsidR="00F91347" w:rsidRPr="00F91347">
        <w:rPr>
          <w:lang w:val="en-US"/>
        </w:rPr>
        <w:t xml:space="preserve">-FF assembly. </w:t>
      </w:r>
      <w:r w:rsidR="007E4AD5" w:rsidRPr="00F91347">
        <w:rPr>
          <w:lang w:val="en-US"/>
        </w:rPr>
        <w:t>The a</w:t>
      </w:r>
      <w:r w:rsidRPr="00F91347">
        <w:rPr>
          <w:lang w:val="en-US"/>
        </w:rPr>
        <w:t xml:space="preserve">ddition of </w:t>
      </w:r>
      <w:r w:rsidR="007E4AD5" w:rsidRPr="00F91347">
        <w:rPr>
          <w:lang w:val="en-US"/>
        </w:rPr>
        <w:t>a</w:t>
      </w:r>
      <w:r w:rsidRPr="00F91347">
        <w:rPr>
          <w:lang w:val="en-US"/>
        </w:rPr>
        <w:t xml:space="preserve"> </w:t>
      </w:r>
      <w:r w:rsidR="00E16B5D" w:rsidRPr="00F91347">
        <w:rPr>
          <w:lang w:val="en-US"/>
        </w:rPr>
        <w:t>B</w:t>
      </w:r>
      <w:r w:rsidR="00E16B5D">
        <w:rPr>
          <w:lang w:val="en-US"/>
        </w:rPr>
        <w:t>oc</w:t>
      </w:r>
      <w:r w:rsidR="00E16B5D" w:rsidRPr="00F91347">
        <w:rPr>
          <w:lang w:val="en-US"/>
        </w:rPr>
        <w:t xml:space="preserve"> </w:t>
      </w:r>
      <w:r w:rsidRPr="00F91347">
        <w:rPr>
          <w:lang w:val="en-US"/>
        </w:rPr>
        <w:t xml:space="preserve">group allows </w:t>
      </w:r>
      <w:r w:rsidR="004B5659">
        <w:rPr>
          <w:lang w:val="en-US"/>
        </w:rPr>
        <w:t>the</w:t>
      </w:r>
      <w:r w:rsidR="004B5659" w:rsidRPr="00F91347">
        <w:rPr>
          <w:lang w:val="en-US"/>
        </w:rPr>
        <w:t xml:space="preserve"> </w:t>
      </w:r>
      <w:r w:rsidRPr="00F91347">
        <w:rPr>
          <w:lang w:val="en-US"/>
        </w:rPr>
        <w:t xml:space="preserve">fibers to be grown with varying </w:t>
      </w:r>
      <w:r w:rsidR="004B5659" w:rsidRPr="00F91347">
        <w:rPr>
          <w:lang w:val="en-US"/>
        </w:rPr>
        <w:t>morpholog</w:t>
      </w:r>
      <w:r w:rsidR="004B5659">
        <w:rPr>
          <w:lang w:val="en-US"/>
        </w:rPr>
        <w:t>ies</w:t>
      </w:r>
      <w:r w:rsidR="004B5659" w:rsidRPr="00F91347">
        <w:rPr>
          <w:lang w:val="en-US"/>
        </w:rPr>
        <w:t xml:space="preserve"> </w:t>
      </w:r>
      <w:r w:rsidRPr="00F91347">
        <w:rPr>
          <w:lang w:val="en-US"/>
        </w:rPr>
        <w:t xml:space="preserve">and mechanical properties </w:t>
      </w:r>
      <w:r w:rsidR="004B5659" w:rsidRPr="00F91347">
        <w:rPr>
          <w:lang w:val="en-US"/>
        </w:rPr>
        <w:t>depend</w:t>
      </w:r>
      <w:r w:rsidR="004B5659">
        <w:rPr>
          <w:lang w:val="en-US"/>
        </w:rPr>
        <w:t>ing</w:t>
      </w:r>
      <w:r w:rsidR="004B5659" w:rsidRPr="00F91347">
        <w:rPr>
          <w:lang w:val="en-US"/>
        </w:rPr>
        <w:t xml:space="preserve"> </w:t>
      </w:r>
      <w:r w:rsidRPr="00F91347">
        <w:rPr>
          <w:lang w:val="en-US"/>
        </w:rPr>
        <w:t>on the ratio of the two monomer</w:t>
      </w:r>
      <w:r w:rsidR="004B5659">
        <w:rPr>
          <w:lang w:val="en-US"/>
        </w:rPr>
        <w:t>ic</w:t>
      </w:r>
      <w:r w:rsidRPr="00F91347">
        <w:rPr>
          <w:lang w:val="en-US"/>
        </w:rPr>
        <w:t xml:space="preserve"> dipeptides, while also altering </w:t>
      </w:r>
      <w:r w:rsidR="004B5659">
        <w:rPr>
          <w:lang w:val="en-US"/>
        </w:rPr>
        <w:t xml:space="preserve">the </w:t>
      </w:r>
      <w:r w:rsidRPr="00F91347">
        <w:rPr>
          <w:lang w:val="en-US"/>
        </w:rPr>
        <w:t xml:space="preserve">chemical groups available </w:t>
      </w:r>
      <w:r w:rsidR="00D11BF4">
        <w:rPr>
          <w:lang w:val="en-US"/>
        </w:rPr>
        <w:t>for</w:t>
      </w:r>
      <w:r w:rsidRPr="00F91347">
        <w:rPr>
          <w:lang w:val="en-US"/>
        </w:rPr>
        <w:t xml:space="preserve"> functionalization for novel materials applications. </w:t>
      </w:r>
      <w:r w:rsidR="001B6404" w:rsidRPr="001B6404">
        <w:rPr>
          <w:highlight w:val="yellow"/>
          <w:lang w:val="en-US"/>
        </w:rPr>
        <w:t xml:space="preserve">Investigations </w:t>
      </w:r>
      <w:r w:rsidR="001B6404">
        <w:rPr>
          <w:highlight w:val="yellow"/>
          <w:lang w:val="en-US"/>
        </w:rPr>
        <w:t>are ongoing</w:t>
      </w:r>
      <w:r w:rsidR="001B6404" w:rsidRPr="001B6404">
        <w:rPr>
          <w:highlight w:val="yellow"/>
          <w:lang w:val="en-US"/>
        </w:rPr>
        <w:t xml:space="preserve"> to determine the precise mechanism of assembly. However,</w:t>
      </w:r>
      <w:r w:rsidR="001B6404">
        <w:rPr>
          <w:lang w:val="en-US"/>
        </w:rPr>
        <w:t xml:space="preserve"> from the current data, t</w:t>
      </w:r>
      <w:r w:rsidRPr="00F91347">
        <w:rPr>
          <w:lang w:val="en-US"/>
        </w:rPr>
        <w:t xml:space="preserve">here is a </w:t>
      </w:r>
      <w:r w:rsidR="00C23076">
        <w:rPr>
          <w:lang w:val="en-US"/>
        </w:rPr>
        <w:t>significant</w:t>
      </w:r>
      <w:r w:rsidRPr="00F91347">
        <w:rPr>
          <w:lang w:val="en-US"/>
        </w:rPr>
        <w:t xml:space="preserve"> range of potential applications resulting from the controlled assembly of FF-modified variants utilizing the controllable mechanical and chemical properties demonstrated.</w:t>
      </w:r>
    </w:p>
    <w:p w14:paraId="0768FF2A" w14:textId="77777777" w:rsidR="00FA2DA2" w:rsidRDefault="00FA2DA2" w:rsidP="00FA2DA2">
      <w:pPr>
        <w:pStyle w:val="RSCB04AHeadingSection"/>
      </w:pPr>
      <w:r>
        <w:t>Acknowledgements</w:t>
      </w:r>
    </w:p>
    <w:p w14:paraId="6211A7F4" w14:textId="77777777" w:rsidR="00FA2DA2" w:rsidRPr="00A61D3E" w:rsidRDefault="002960F1" w:rsidP="00FA2DA2">
      <w:pPr>
        <w:pStyle w:val="RSCB02ArticleText"/>
      </w:pPr>
      <w:r>
        <w:t>The authors gratefully acknowledge the European Molecular Biology Organisatio</w:t>
      </w:r>
      <w:r w:rsidRPr="005116C3">
        <w:t>n for the short-term travel fellowship</w:t>
      </w:r>
      <w:r w:rsidR="00AC78DF">
        <w:t xml:space="preserve"> </w:t>
      </w:r>
      <w:r w:rsidR="00E45352">
        <w:t xml:space="preserve">of R. Creasey, </w:t>
      </w:r>
      <w:r w:rsidR="00AC78DF">
        <w:t>and Professor Xinyong Chen for experimental assistance.</w:t>
      </w:r>
    </w:p>
    <w:p w14:paraId="5A65273A" w14:textId="77777777" w:rsidR="00D010E8" w:rsidRPr="00EF6BD4" w:rsidRDefault="00DF16AB" w:rsidP="00EF6BD4">
      <w:pPr>
        <w:pStyle w:val="RSCB04AHeadingSection"/>
      </w:pPr>
      <w:r>
        <w:t>R</w:t>
      </w:r>
      <w:r w:rsidR="00E61949" w:rsidRPr="00EF6BD4">
        <w:t>eferences</w:t>
      </w:r>
    </w:p>
    <w:p w14:paraId="759EC6B1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</w:t>
      </w:r>
      <w:r w:rsidRPr="00F54AA2">
        <w:rPr>
          <w:noProof/>
        </w:rPr>
        <w:tab/>
        <w:t xml:space="preserve">R. Ravichandran, M. Griffith and J. Phopase, </w:t>
      </w:r>
      <w:r w:rsidRPr="00F54AA2">
        <w:rPr>
          <w:i/>
          <w:iCs/>
          <w:noProof/>
        </w:rPr>
        <w:t>J. Mater. Chem. B</w:t>
      </w:r>
      <w:r w:rsidRPr="00F54AA2">
        <w:rPr>
          <w:noProof/>
        </w:rPr>
        <w:t xml:space="preserve">, 2014, </w:t>
      </w:r>
      <w:r w:rsidRPr="00F54AA2">
        <w:rPr>
          <w:b/>
          <w:bCs/>
          <w:noProof/>
        </w:rPr>
        <w:t>2</w:t>
      </w:r>
      <w:r w:rsidRPr="00F54AA2">
        <w:rPr>
          <w:noProof/>
        </w:rPr>
        <w:t>, 8466–8478.</w:t>
      </w:r>
    </w:p>
    <w:p w14:paraId="67396058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</w:t>
      </w:r>
      <w:r w:rsidRPr="00F54AA2">
        <w:rPr>
          <w:noProof/>
        </w:rPr>
        <w:tab/>
        <w:t xml:space="preserve">N. Stephanopoulos, J. H. Ortony and S. I. Stupp, </w:t>
      </w:r>
      <w:r w:rsidRPr="00F54AA2">
        <w:rPr>
          <w:i/>
          <w:iCs/>
          <w:noProof/>
        </w:rPr>
        <w:t>Acta Mater.</w:t>
      </w:r>
      <w:r w:rsidRPr="00F54AA2">
        <w:rPr>
          <w:noProof/>
        </w:rPr>
        <w:t xml:space="preserve">, 2013, </w:t>
      </w:r>
      <w:r w:rsidRPr="00F54AA2">
        <w:rPr>
          <w:b/>
          <w:bCs/>
          <w:noProof/>
        </w:rPr>
        <w:t>61</w:t>
      </w:r>
      <w:r w:rsidRPr="00F54AA2">
        <w:rPr>
          <w:noProof/>
        </w:rPr>
        <w:t>, 912–930.</w:t>
      </w:r>
    </w:p>
    <w:p w14:paraId="1F320D7A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lastRenderedPageBreak/>
        <w:t>3</w:t>
      </w:r>
      <w:r w:rsidRPr="00F54AA2">
        <w:rPr>
          <w:noProof/>
        </w:rPr>
        <w:tab/>
        <w:t xml:space="preserve">L. Adler-Abramovich and E. Gazit, </w:t>
      </w:r>
      <w:r w:rsidRPr="00F54AA2">
        <w:rPr>
          <w:i/>
          <w:iCs/>
          <w:noProof/>
        </w:rPr>
        <w:t>Chem. Soc. Rev.</w:t>
      </w:r>
      <w:r w:rsidRPr="00F54AA2">
        <w:rPr>
          <w:noProof/>
        </w:rPr>
        <w:t>, 2014.</w:t>
      </w:r>
    </w:p>
    <w:p w14:paraId="5E3BBE4F" w14:textId="6A55027A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4</w:t>
      </w:r>
      <w:r w:rsidRPr="00F54AA2">
        <w:rPr>
          <w:noProof/>
        </w:rPr>
        <w:tab/>
        <w:t>D. W</w:t>
      </w:r>
      <w:r w:rsidR="00740A28">
        <w:rPr>
          <w:noProof/>
        </w:rPr>
        <w:t>oolfson</w:t>
      </w:r>
      <w:r w:rsidRPr="00F54AA2">
        <w:rPr>
          <w:noProof/>
        </w:rPr>
        <w:t xml:space="preserve"> and M. R</w:t>
      </w:r>
      <w:r w:rsidR="00740A28">
        <w:rPr>
          <w:noProof/>
        </w:rPr>
        <w:t>yadnov</w:t>
      </w:r>
      <w:r w:rsidRPr="00F54AA2">
        <w:rPr>
          <w:noProof/>
        </w:rPr>
        <w:t xml:space="preserve">, </w:t>
      </w:r>
      <w:r w:rsidRPr="00F54AA2">
        <w:rPr>
          <w:i/>
          <w:iCs/>
          <w:noProof/>
        </w:rPr>
        <w:t>Curr. Opin. Chem. Biol.</w:t>
      </w:r>
      <w:r w:rsidRPr="00F54AA2">
        <w:rPr>
          <w:noProof/>
        </w:rPr>
        <w:t xml:space="preserve">, 2006, </w:t>
      </w:r>
      <w:r w:rsidRPr="00F54AA2">
        <w:rPr>
          <w:b/>
          <w:bCs/>
          <w:noProof/>
        </w:rPr>
        <w:t>10</w:t>
      </w:r>
      <w:r w:rsidRPr="00F54AA2">
        <w:rPr>
          <w:noProof/>
        </w:rPr>
        <w:t>, 559–567.</w:t>
      </w:r>
    </w:p>
    <w:p w14:paraId="3500D75C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5</w:t>
      </w:r>
      <w:r w:rsidRPr="00F54AA2">
        <w:rPr>
          <w:noProof/>
        </w:rPr>
        <w:tab/>
        <w:t xml:space="preserve">J. H. Collier and T. Segura, </w:t>
      </w:r>
      <w:r w:rsidRPr="00F54AA2">
        <w:rPr>
          <w:i/>
          <w:iCs/>
          <w:noProof/>
        </w:rPr>
        <w:t>Biomaterials</w:t>
      </w:r>
      <w:r w:rsidRPr="00F54AA2">
        <w:rPr>
          <w:noProof/>
        </w:rPr>
        <w:t xml:space="preserve">, 2011, </w:t>
      </w:r>
      <w:r w:rsidRPr="00F54AA2">
        <w:rPr>
          <w:b/>
          <w:bCs/>
          <w:noProof/>
        </w:rPr>
        <w:t>32</w:t>
      </w:r>
      <w:r w:rsidRPr="00F54AA2">
        <w:rPr>
          <w:noProof/>
        </w:rPr>
        <w:t>, 4198–4204.</w:t>
      </w:r>
    </w:p>
    <w:p w14:paraId="7C52A528" w14:textId="3BA8653A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6</w:t>
      </w:r>
      <w:r w:rsidRPr="00F54AA2">
        <w:rPr>
          <w:noProof/>
        </w:rPr>
        <w:tab/>
        <w:t>A</w:t>
      </w:r>
      <w:r w:rsidR="00B01981">
        <w:rPr>
          <w:noProof/>
        </w:rPr>
        <w:t xml:space="preserve">. Lakshmanan, S. Zhang and C. </w:t>
      </w:r>
      <w:r w:rsidRPr="00F54AA2">
        <w:rPr>
          <w:noProof/>
        </w:rPr>
        <w:t xml:space="preserve">E. Hauser, </w:t>
      </w:r>
      <w:r w:rsidRPr="00F54AA2">
        <w:rPr>
          <w:i/>
          <w:iCs/>
          <w:noProof/>
        </w:rPr>
        <w:t>Trends Biotechnol.</w:t>
      </w:r>
      <w:r w:rsidRPr="00F54AA2">
        <w:rPr>
          <w:noProof/>
        </w:rPr>
        <w:t xml:space="preserve">, 2012, </w:t>
      </w:r>
      <w:r w:rsidRPr="00F54AA2">
        <w:rPr>
          <w:b/>
          <w:bCs/>
          <w:noProof/>
        </w:rPr>
        <w:t>30</w:t>
      </w:r>
      <w:r w:rsidRPr="00F54AA2">
        <w:rPr>
          <w:noProof/>
        </w:rPr>
        <w:t>, 155–65.</w:t>
      </w:r>
    </w:p>
    <w:p w14:paraId="0996ED57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7</w:t>
      </w:r>
      <w:r w:rsidRPr="00F54AA2">
        <w:rPr>
          <w:noProof/>
        </w:rPr>
        <w:tab/>
        <w:t xml:space="preserve">R. Fairman and K. S. Akerfeldt, </w:t>
      </w:r>
      <w:r w:rsidRPr="00F54AA2">
        <w:rPr>
          <w:i/>
          <w:iCs/>
          <w:noProof/>
        </w:rPr>
        <w:t>Curr. Opin. Struct. Biol.</w:t>
      </w:r>
      <w:r w:rsidRPr="00F54AA2">
        <w:rPr>
          <w:noProof/>
        </w:rPr>
        <w:t xml:space="preserve">, 2005, </w:t>
      </w:r>
      <w:r w:rsidRPr="00F54AA2">
        <w:rPr>
          <w:b/>
          <w:bCs/>
          <w:noProof/>
        </w:rPr>
        <w:t>15</w:t>
      </w:r>
      <w:r w:rsidRPr="00F54AA2">
        <w:rPr>
          <w:noProof/>
        </w:rPr>
        <w:t>, 453–63.</w:t>
      </w:r>
    </w:p>
    <w:p w14:paraId="7E1BD52E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8</w:t>
      </w:r>
      <w:r w:rsidRPr="00F54AA2">
        <w:rPr>
          <w:noProof/>
        </w:rPr>
        <w:tab/>
        <w:t xml:space="preserve">B. J. Pepe-Mooney and R. Fairman, </w:t>
      </w:r>
      <w:r w:rsidRPr="00F54AA2">
        <w:rPr>
          <w:i/>
          <w:iCs/>
          <w:noProof/>
        </w:rPr>
        <w:t>Curr. Opin. Struct. Biol.</w:t>
      </w:r>
      <w:r w:rsidRPr="00F54AA2">
        <w:rPr>
          <w:noProof/>
        </w:rPr>
        <w:t xml:space="preserve">, 2009, </w:t>
      </w:r>
      <w:r w:rsidRPr="00F54AA2">
        <w:rPr>
          <w:b/>
          <w:bCs/>
          <w:noProof/>
        </w:rPr>
        <w:t>19</w:t>
      </w:r>
      <w:r w:rsidRPr="00F54AA2">
        <w:rPr>
          <w:noProof/>
        </w:rPr>
        <w:t>, 483–94.</w:t>
      </w:r>
    </w:p>
    <w:p w14:paraId="0CCE36DB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9</w:t>
      </w:r>
      <w:r w:rsidRPr="00F54AA2">
        <w:rPr>
          <w:noProof/>
        </w:rPr>
        <w:tab/>
        <w:t xml:space="preserve">N. Amdurksy, P. Beker and G. Rosenman, in </w:t>
      </w:r>
      <w:r w:rsidRPr="00F54AA2">
        <w:rPr>
          <w:i/>
          <w:iCs/>
          <w:noProof/>
        </w:rPr>
        <w:t>Peptide Materials: From Nanostructures to Applications</w:t>
      </w:r>
      <w:r w:rsidRPr="00F54AA2">
        <w:rPr>
          <w:noProof/>
        </w:rPr>
        <w:t>, eds. C. Alemán, A. Bianco and M. Venanzi, John Wiley &amp; Sons, Chichester, UK, 2013.</w:t>
      </w:r>
    </w:p>
    <w:p w14:paraId="5E1B2DD3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10</w:t>
      </w:r>
      <w:r w:rsidRPr="00F54AA2">
        <w:rPr>
          <w:noProof/>
        </w:rPr>
        <w:tab/>
        <w:t xml:space="preserve">G. Invernizzi, E. Papaleo, R. Sabate and S. Ventura, </w:t>
      </w:r>
      <w:r w:rsidRPr="00F54AA2">
        <w:rPr>
          <w:i/>
          <w:iCs/>
          <w:noProof/>
        </w:rPr>
        <w:t>Int. J. Biochem. Cell Biol.</w:t>
      </w:r>
      <w:r w:rsidRPr="00F54AA2">
        <w:rPr>
          <w:noProof/>
        </w:rPr>
        <w:t xml:space="preserve">, 2012, </w:t>
      </w:r>
      <w:r w:rsidRPr="00F54AA2">
        <w:rPr>
          <w:b/>
          <w:bCs/>
          <w:noProof/>
        </w:rPr>
        <w:t>44</w:t>
      </w:r>
      <w:r w:rsidRPr="00F54AA2">
        <w:rPr>
          <w:noProof/>
        </w:rPr>
        <w:t>, 1541–1554.</w:t>
      </w:r>
    </w:p>
    <w:p w14:paraId="53B9CF51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11</w:t>
      </w:r>
      <w:r w:rsidRPr="00F54AA2">
        <w:rPr>
          <w:noProof/>
        </w:rPr>
        <w:tab/>
        <w:t xml:space="preserve">F. Chiti and C. M. Dobson, </w:t>
      </w:r>
      <w:r w:rsidRPr="00F54AA2">
        <w:rPr>
          <w:i/>
          <w:iCs/>
          <w:noProof/>
        </w:rPr>
        <w:t>Annu. Rev. Biochem.</w:t>
      </w:r>
      <w:r w:rsidRPr="00F54AA2">
        <w:rPr>
          <w:noProof/>
        </w:rPr>
        <w:t xml:space="preserve">, 2006, </w:t>
      </w:r>
      <w:r w:rsidRPr="00F54AA2">
        <w:rPr>
          <w:b/>
          <w:bCs/>
          <w:noProof/>
        </w:rPr>
        <w:t>75</w:t>
      </w:r>
      <w:r w:rsidRPr="00F54AA2">
        <w:rPr>
          <w:noProof/>
        </w:rPr>
        <w:t>, 333–366.</w:t>
      </w:r>
    </w:p>
    <w:p w14:paraId="1A534433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12</w:t>
      </w:r>
      <w:r w:rsidRPr="00F54AA2">
        <w:rPr>
          <w:noProof/>
        </w:rPr>
        <w:tab/>
        <w:t xml:space="preserve">M. Reches and E. Gazit, </w:t>
      </w:r>
      <w:r w:rsidRPr="00F54AA2">
        <w:rPr>
          <w:i/>
          <w:iCs/>
          <w:noProof/>
        </w:rPr>
        <w:t>Science</w:t>
      </w:r>
      <w:r w:rsidRPr="00F54AA2">
        <w:rPr>
          <w:noProof/>
        </w:rPr>
        <w:t xml:space="preserve">, 2003, </w:t>
      </w:r>
      <w:r w:rsidRPr="00F54AA2">
        <w:rPr>
          <w:b/>
          <w:bCs/>
          <w:noProof/>
        </w:rPr>
        <w:t>300</w:t>
      </w:r>
      <w:r w:rsidRPr="00F54AA2">
        <w:rPr>
          <w:noProof/>
        </w:rPr>
        <w:t>, 625–7.</w:t>
      </w:r>
    </w:p>
    <w:p w14:paraId="076C0FFA" w14:textId="5CB1C003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13</w:t>
      </w:r>
      <w:r w:rsidRPr="00F54AA2">
        <w:rPr>
          <w:noProof/>
        </w:rPr>
        <w:tab/>
        <w:t>V. L. Sedman, X. Chen</w:t>
      </w:r>
      <w:r w:rsidR="00992EBD">
        <w:rPr>
          <w:noProof/>
        </w:rPr>
        <w:t xml:space="preserve">, S. Allen, C. J. Roberts, V. </w:t>
      </w:r>
      <w:r w:rsidRPr="00F54AA2">
        <w:rPr>
          <w:noProof/>
        </w:rPr>
        <w:t xml:space="preserve">Korolkov and S. J. B. Tendler, </w:t>
      </w:r>
      <w:r w:rsidRPr="00F54AA2">
        <w:rPr>
          <w:i/>
          <w:iCs/>
          <w:noProof/>
        </w:rPr>
        <w:t>J. Microsc.</w:t>
      </w:r>
      <w:r w:rsidRPr="00F54AA2">
        <w:rPr>
          <w:noProof/>
        </w:rPr>
        <w:t xml:space="preserve">, 2013, </w:t>
      </w:r>
      <w:r w:rsidRPr="00F54AA2">
        <w:rPr>
          <w:b/>
          <w:bCs/>
          <w:noProof/>
        </w:rPr>
        <w:t>249</w:t>
      </w:r>
      <w:r w:rsidRPr="00F54AA2">
        <w:rPr>
          <w:noProof/>
        </w:rPr>
        <w:t>, 165–72.</w:t>
      </w:r>
    </w:p>
    <w:p w14:paraId="57ADAD2E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14</w:t>
      </w:r>
      <w:r w:rsidRPr="00F54AA2">
        <w:rPr>
          <w:noProof/>
        </w:rPr>
        <w:tab/>
        <w:t xml:space="preserve">J. P. Jung, A. K. Nagaraj, E. K. Fox, J. S. Rudra, J. M. Devgun and J. H. Collier, </w:t>
      </w:r>
      <w:r w:rsidRPr="00F54AA2">
        <w:rPr>
          <w:i/>
          <w:iCs/>
          <w:noProof/>
        </w:rPr>
        <w:t>Biomaterials</w:t>
      </w:r>
      <w:r w:rsidRPr="00F54AA2">
        <w:rPr>
          <w:noProof/>
        </w:rPr>
        <w:t xml:space="preserve">, 2009, </w:t>
      </w:r>
      <w:r w:rsidRPr="00F54AA2">
        <w:rPr>
          <w:b/>
          <w:bCs/>
          <w:noProof/>
        </w:rPr>
        <w:t>30</w:t>
      </w:r>
      <w:r w:rsidRPr="00F54AA2">
        <w:rPr>
          <w:noProof/>
        </w:rPr>
        <w:t>, 2400–2410.</w:t>
      </w:r>
    </w:p>
    <w:p w14:paraId="3CD9A2DD" w14:textId="2C1E3CE3" w:rsidR="00F54AA2" w:rsidRPr="00992EBD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15</w:t>
      </w:r>
      <w:r w:rsidRPr="00F54AA2">
        <w:rPr>
          <w:noProof/>
        </w:rPr>
        <w:tab/>
        <w:t>R. Cha</w:t>
      </w:r>
      <w:r w:rsidR="00992EBD">
        <w:rPr>
          <w:noProof/>
        </w:rPr>
        <w:t>pman, M. Danial, M. L. Koh, K.</w:t>
      </w:r>
      <w:r w:rsidRPr="00F54AA2">
        <w:rPr>
          <w:noProof/>
        </w:rPr>
        <w:t xml:space="preserve"> Jolliffe and S. Perrier, </w:t>
      </w:r>
      <w:r w:rsidRPr="00F54AA2">
        <w:rPr>
          <w:i/>
          <w:iCs/>
          <w:noProof/>
        </w:rPr>
        <w:t>Chem. Soc. Rev.</w:t>
      </w:r>
      <w:r w:rsidR="00992EBD">
        <w:rPr>
          <w:noProof/>
        </w:rPr>
        <w:t xml:space="preserve">, 2012, </w:t>
      </w:r>
      <w:r w:rsidR="00992EBD">
        <w:rPr>
          <w:b/>
          <w:noProof/>
        </w:rPr>
        <w:t>41</w:t>
      </w:r>
      <w:r w:rsidR="00992EBD">
        <w:rPr>
          <w:noProof/>
        </w:rPr>
        <w:t>, 6023</w:t>
      </w:r>
      <w:r w:rsidR="00992EBD" w:rsidRPr="00F54AA2">
        <w:rPr>
          <w:noProof/>
        </w:rPr>
        <w:t>–</w:t>
      </w:r>
      <w:r w:rsidR="00992EBD">
        <w:rPr>
          <w:noProof/>
        </w:rPr>
        <w:t>6041.</w:t>
      </w:r>
    </w:p>
    <w:p w14:paraId="0449DA5F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16</w:t>
      </w:r>
      <w:r w:rsidRPr="00F54AA2">
        <w:rPr>
          <w:noProof/>
        </w:rPr>
        <w:tab/>
        <w:t xml:space="preserve">A. D. Martin, A. B. Robinson and P. Thordarson, </w:t>
      </w:r>
      <w:r w:rsidRPr="00F54AA2">
        <w:rPr>
          <w:i/>
          <w:iCs/>
          <w:noProof/>
        </w:rPr>
        <w:t>J. Mater. Chem. B</w:t>
      </w:r>
      <w:r w:rsidRPr="00F54AA2">
        <w:rPr>
          <w:noProof/>
        </w:rPr>
        <w:t xml:space="preserve">, 2015, </w:t>
      </w:r>
      <w:r w:rsidRPr="00F54AA2">
        <w:rPr>
          <w:b/>
          <w:bCs/>
          <w:noProof/>
        </w:rPr>
        <w:t>3</w:t>
      </w:r>
      <w:r w:rsidRPr="00F54AA2">
        <w:rPr>
          <w:noProof/>
        </w:rPr>
        <w:t>, 2277–2280.</w:t>
      </w:r>
    </w:p>
    <w:p w14:paraId="204B1913" w14:textId="4219F492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17</w:t>
      </w:r>
      <w:r w:rsidRPr="00F54AA2">
        <w:rPr>
          <w:noProof/>
        </w:rPr>
        <w:tab/>
        <w:t xml:space="preserve">N. Amdursky, M. Molotskii, E. Gazit and G. Rosenman, </w:t>
      </w:r>
      <w:r w:rsidRPr="00F54AA2">
        <w:rPr>
          <w:i/>
          <w:iCs/>
          <w:noProof/>
        </w:rPr>
        <w:t>J. Am. Chem. Soc.</w:t>
      </w:r>
      <w:r w:rsidRPr="00F54AA2">
        <w:rPr>
          <w:noProof/>
        </w:rPr>
        <w:t xml:space="preserve">, 2010, </w:t>
      </w:r>
      <w:r w:rsidRPr="00F54AA2">
        <w:rPr>
          <w:b/>
          <w:bCs/>
          <w:noProof/>
        </w:rPr>
        <w:t>132</w:t>
      </w:r>
      <w:r w:rsidRPr="00F54AA2">
        <w:rPr>
          <w:noProof/>
        </w:rPr>
        <w:t>, 15632–</w:t>
      </w:r>
      <w:r w:rsidR="00992EBD">
        <w:rPr>
          <w:noProof/>
        </w:rPr>
        <w:t>1563</w:t>
      </w:r>
      <w:r w:rsidRPr="00F54AA2">
        <w:rPr>
          <w:noProof/>
        </w:rPr>
        <w:t>6.</w:t>
      </w:r>
    </w:p>
    <w:p w14:paraId="7C0DA7F8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18</w:t>
      </w:r>
      <w:r w:rsidRPr="00F54AA2">
        <w:rPr>
          <w:noProof/>
        </w:rPr>
        <w:tab/>
        <w:t xml:space="preserve">A. Kholkin, N. Amdursky and I. Bdikin, </w:t>
      </w:r>
      <w:r w:rsidRPr="00F54AA2">
        <w:rPr>
          <w:i/>
          <w:iCs/>
          <w:noProof/>
        </w:rPr>
        <w:t>ACS Nano</w:t>
      </w:r>
      <w:r w:rsidRPr="00F54AA2">
        <w:rPr>
          <w:noProof/>
        </w:rPr>
        <w:t xml:space="preserve">, 2010, </w:t>
      </w:r>
      <w:r w:rsidRPr="00F54AA2">
        <w:rPr>
          <w:b/>
          <w:bCs/>
          <w:noProof/>
        </w:rPr>
        <w:t>4</w:t>
      </w:r>
      <w:r w:rsidRPr="00F54AA2">
        <w:rPr>
          <w:noProof/>
        </w:rPr>
        <w:t>, 610–614.</w:t>
      </w:r>
    </w:p>
    <w:p w14:paraId="32F1CC88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19</w:t>
      </w:r>
      <w:r w:rsidRPr="00F54AA2">
        <w:rPr>
          <w:noProof/>
        </w:rPr>
        <w:tab/>
        <w:t xml:space="preserve">I. Azuri, L. Adler-Abramovich, E. Gazit, O. Hod and L. Kronik, </w:t>
      </w:r>
      <w:r w:rsidRPr="00F54AA2">
        <w:rPr>
          <w:i/>
          <w:iCs/>
          <w:noProof/>
        </w:rPr>
        <w:t>J. Am. Chem. Soc.</w:t>
      </w:r>
      <w:r w:rsidRPr="00F54AA2">
        <w:rPr>
          <w:noProof/>
        </w:rPr>
        <w:t xml:space="preserve">, 2014, </w:t>
      </w:r>
      <w:r w:rsidRPr="00F54AA2">
        <w:rPr>
          <w:b/>
          <w:bCs/>
          <w:noProof/>
        </w:rPr>
        <w:t>136</w:t>
      </w:r>
      <w:r w:rsidRPr="00F54AA2">
        <w:rPr>
          <w:noProof/>
        </w:rPr>
        <w:t>, 963–969.</w:t>
      </w:r>
    </w:p>
    <w:p w14:paraId="01404591" w14:textId="1456F115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20</w:t>
      </w:r>
      <w:r w:rsidRPr="00F54AA2">
        <w:rPr>
          <w:noProof/>
        </w:rPr>
        <w:tab/>
        <w:t>Y. Song, S. R. Challa, C. J. Medforth, Y. Qiu, R. K. Wa</w:t>
      </w:r>
      <w:r w:rsidR="00962F49">
        <w:rPr>
          <w:noProof/>
        </w:rPr>
        <w:t xml:space="preserve">tt, J. E. Miller, V. Swol, J. </w:t>
      </w:r>
      <w:r w:rsidRPr="00F54AA2">
        <w:rPr>
          <w:noProof/>
        </w:rPr>
        <w:t xml:space="preserve">Shelnutt, W. Lafayette, A. March, D. Pena, J. E. Miller, F. </w:t>
      </w:r>
      <w:r w:rsidR="00962F49">
        <w:rPr>
          <w:noProof/>
        </w:rPr>
        <w:t>van Swol, J. Shelnutt, V. Swol, J.</w:t>
      </w:r>
      <w:r w:rsidRPr="00F54AA2">
        <w:rPr>
          <w:noProof/>
        </w:rPr>
        <w:t xml:space="preserve"> Shelnutt, W. Lafayette and A. March, </w:t>
      </w:r>
      <w:r w:rsidR="00992EBD">
        <w:rPr>
          <w:i/>
          <w:iCs/>
          <w:noProof/>
        </w:rPr>
        <w:t>Chem. Commun.</w:t>
      </w:r>
      <w:r w:rsidRPr="00F54AA2">
        <w:rPr>
          <w:noProof/>
        </w:rPr>
        <w:t>, 2004, 1044–</w:t>
      </w:r>
      <w:r w:rsidR="00992EBD">
        <w:rPr>
          <w:noProof/>
        </w:rPr>
        <w:t>104</w:t>
      </w:r>
      <w:r w:rsidRPr="00F54AA2">
        <w:rPr>
          <w:noProof/>
        </w:rPr>
        <w:t>5.</w:t>
      </w:r>
    </w:p>
    <w:p w14:paraId="19B97C15" w14:textId="3E17C70C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21</w:t>
      </w:r>
      <w:r w:rsidRPr="00F54AA2">
        <w:rPr>
          <w:noProof/>
        </w:rPr>
        <w:tab/>
        <w:t xml:space="preserve">X. Yan, P. Zhu and J. Li, </w:t>
      </w:r>
      <w:r w:rsidRPr="00F54AA2">
        <w:rPr>
          <w:i/>
          <w:iCs/>
          <w:noProof/>
        </w:rPr>
        <w:t>Chem. Soc. Rev.</w:t>
      </w:r>
      <w:r w:rsidRPr="00F54AA2">
        <w:rPr>
          <w:noProof/>
        </w:rPr>
        <w:t xml:space="preserve">, 2010, </w:t>
      </w:r>
      <w:r w:rsidRPr="00F54AA2">
        <w:rPr>
          <w:b/>
          <w:bCs/>
          <w:noProof/>
        </w:rPr>
        <w:t>39</w:t>
      </w:r>
      <w:r w:rsidRPr="00F54AA2">
        <w:rPr>
          <w:noProof/>
        </w:rPr>
        <w:t>, 1877–</w:t>
      </w:r>
      <w:r w:rsidR="00992EBD">
        <w:rPr>
          <w:noProof/>
        </w:rPr>
        <w:t>18</w:t>
      </w:r>
      <w:r w:rsidRPr="00F54AA2">
        <w:rPr>
          <w:noProof/>
        </w:rPr>
        <w:t>90.</w:t>
      </w:r>
    </w:p>
    <w:p w14:paraId="7BD9F224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22</w:t>
      </w:r>
      <w:r w:rsidRPr="00F54AA2">
        <w:rPr>
          <w:noProof/>
        </w:rPr>
        <w:tab/>
        <w:t xml:space="preserve">M. Reches and E. Gazit, </w:t>
      </w:r>
      <w:r w:rsidRPr="00F54AA2">
        <w:rPr>
          <w:i/>
          <w:iCs/>
          <w:noProof/>
        </w:rPr>
        <w:t>Nano Lett.</w:t>
      </w:r>
      <w:r w:rsidRPr="00F54AA2">
        <w:rPr>
          <w:noProof/>
        </w:rPr>
        <w:t xml:space="preserve">, 2004, </w:t>
      </w:r>
      <w:r w:rsidRPr="00F54AA2">
        <w:rPr>
          <w:b/>
          <w:bCs/>
          <w:noProof/>
        </w:rPr>
        <w:t>4</w:t>
      </w:r>
      <w:r w:rsidRPr="00F54AA2">
        <w:rPr>
          <w:noProof/>
        </w:rPr>
        <w:t>, 581–585.</w:t>
      </w:r>
    </w:p>
    <w:p w14:paraId="732B437A" w14:textId="76610986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23</w:t>
      </w:r>
      <w:r w:rsidRPr="00F54AA2">
        <w:rPr>
          <w:noProof/>
        </w:rPr>
        <w:tab/>
        <w:t xml:space="preserve">C. Guo, Y. Luo, R. Zhou and G. Wei, </w:t>
      </w:r>
      <w:r w:rsidRPr="00F54AA2">
        <w:rPr>
          <w:i/>
          <w:iCs/>
          <w:noProof/>
        </w:rPr>
        <w:t>Nanoscale</w:t>
      </w:r>
      <w:r w:rsidRPr="00F54AA2">
        <w:rPr>
          <w:noProof/>
        </w:rPr>
        <w:t xml:space="preserve">, 2014, </w:t>
      </w:r>
      <w:r w:rsidRPr="00F54AA2">
        <w:rPr>
          <w:b/>
          <w:bCs/>
          <w:noProof/>
        </w:rPr>
        <w:t>6</w:t>
      </w:r>
      <w:r w:rsidRPr="00F54AA2">
        <w:rPr>
          <w:noProof/>
        </w:rPr>
        <w:t>, 2800–</w:t>
      </w:r>
      <w:r w:rsidR="00992EBD">
        <w:rPr>
          <w:noProof/>
        </w:rPr>
        <w:t>28</w:t>
      </w:r>
      <w:r w:rsidRPr="00F54AA2">
        <w:rPr>
          <w:noProof/>
        </w:rPr>
        <w:t>11.</w:t>
      </w:r>
    </w:p>
    <w:p w14:paraId="5DC8933C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24</w:t>
      </w:r>
      <w:r w:rsidRPr="00F54AA2">
        <w:rPr>
          <w:noProof/>
        </w:rPr>
        <w:tab/>
        <w:t xml:space="preserve">M. Reches and E. Gazit, </w:t>
      </w:r>
      <w:r w:rsidRPr="00F54AA2">
        <w:rPr>
          <w:i/>
          <w:iCs/>
          <w:noProof/>
        </w:rPr>
        <w:t>Isr. J. Chem.</w:t>
      </w:r>
      <w:r w:rsidRPr="00F54AA2">
        <w:rPr>
          <w:noProof/>
        </w:rPr>
        <w:t xml:space="preserve">, 2005, </w:t>
      </w:r>
      <w:r w:rsidRPr="00F54AA2">
        <w:rPr>
          <w:b/>
          <w:bCs/>
          <w:noProof/>
        </w:rPr>
        <w:t>45</w:t>
      </w:r>
      <w:r w:rsidRPr="00F54AA2">
        <w:rPr>
          <w:noProof/>
        </w:rPr>
        <w:t>, 363–371.</w:t>
      </w:r>
    </w:p>
    <w:p w14:paraId="72C53EA2" w14:textId="1A36BDCD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25</w:t>
      </w:r>
      <w:r w:rsidRPr="00F54AA2">
        <w:rPr>
          <w:noProof/>
        </w:rPr>
        <w:tab/>
        <w:t>A. Levin, T. O. Mason, L. Adler-Abramovich, A. K. Buell, G. Mei</w:t>
      </w:r>
      <w:r w:rsidR="00992EBD">
        <w:rPr>
          <w:noProof/>
        </w:rPr>
        <w:t>sl, C. Galvagnion, Y. Bram, S. A.</w:t>
      </w:r>
      <w:r w:rsidRPr="00F54AA2">
        <w:rPr>
          <w:noProof/>
        </w:rPr>
        <w:t xml:space="preserve"> Stratford, C. M. Dobson, T. P. J. Knowles and E. Gazit, </w:t>
      </w:r>
      <w:r w:rsidRPr="00F54AA2">
        <w:rPr>
          <w:i/>
          <w:iCs/>
          <w:noProof/>
        </w:rPr>
        <w:t>Nat. Commun.</w:t>
      </w:r>
      <w:r w:rsidRPr="00F54AA2">
        <w:rPr>
          <w:noProof/>
        </w:rPr>
        <w:t xml:space="preserve">, 2014, </w:t>
      </w:r>
      <w:r w:rsidRPr="00F54AA2">
        <w:rPr>
          <w:b/>
          <w:bCs/>
          <w:noProof/>
        </w:rPr>
        <w:t>5</w:t>
      </w:r>
      <w:r w:rsidRPr="00F54AA2">
        <w:rPr>
          <w:noProof/>
        </w:rPr>
        <w:t>, 5219.</w:t>
      </w:r>
    </w:p>
    <w:p w14:paraId="1400C4E4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26</w:t>
      </w:r>
      <w:r w:rsidRPr="00F54AA2">
        <w:rPr>
          <w:noProof/>
        </w:rPr>
        <w:tab/>
        <w:t xml:space="preserve">H. Vilaça, G. Pereira, T. Castro, B. Hermenegildo, J. Shi, T. Q. Faria, N. Micaelo, R. Brito, B. Xu, E. M. S. Castanheira, J. A. Martins and P. M. Ferreira, </w:t>
      </w:r>
      <w:r w:rsidRPr="00F54AA2">
        <w:rPr>
          <w:i/>
          <w:iCs/>
          <w:noProof/>
        </w:rPr>
        <w:t>J. Mater. Chem. B</w:t>
      </w:r>
      <w:r w:rsidRPr="00F54AA2">
        <w:rPr>
          <w:noProof/>
        </w:rPr>
        <w:t>, 2015.</w:t>
      </w:r>
    </w:p>
    <w:p w14:paraId="7C8E1200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27</w:t>
      </w:r>
      <w:r w:rsidRPr="00F54AA2">
        <w:rPr>
          <w:noProof/>
        </w:rPr>
        <w:tab/>
        <w:t xml:space="preserve">L. Adler-Abramovich, P. Marco, Z. A. Arnon, R. C. G. Creasey, T. C. T. Michaels, A. Levin, D. J. Scurr, C. J. Roberts, T. P. J. Knowles, S. J. B. Tendler and E. Gazit, </w:t>
      </w:r>
      <w:r w:rsidRPr="00F54AA2">
        <w:rPr>
          <w:i/>
          <w:iCs/>
          <w:noProof/>
        </w:rPr>
        <w:t>ACS Nano</w:t>
      </w:r>
      <w:r w:rsidRPr="00F54AA2">
        <w:rPr>
          <w:noProof/>
        </w:rPr>
        <w:t>, 2016, acsnano.6b01587.</w:t>
      </w:r>
    </w:p>
    <w:p w14:paraId="71558C86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28</w:t>
      </w:r>
      <w:r w:rsidRPr="00F54AA2">
        <w:rPr>
          <w:noProof/>
        </w:rPr>
        <w:tab/>
        <w:t xml:space="preserve">S. Fleming and R. V. Ulijn, </w:t>
      </w:r>
      <w:r w:rsidRPr="00F54AA2">
        <w:rPr>
          <w:i/>
          <w:iCs/>
          <w:noProof/>
        </w:rPr>
        <w:t>Chem. Soc. Rev.</w:t>
      </w:r>
      <w:r w:rsidRPr="00F54AA2">
        <w:rPr>
          <w:noProof/>
        </w:rPr>
        <w:t xml:space="preserve">, 2014, </w:t>
      </w:r>
      <w:r w:rsidRPr="00F54AA2">
        <w:rPr>
          <w:b/>
          <w:bCs/>
          <w:noProof/>
        </w:rPr>
        <w:t>43</w:t>
      </w:r>
      <w:r w:rsidRPr="00F54AA2">
        <w:rPr>
          <w:noProof/>
        </w:rPr>
        <w:t>, 8150–8177.</w:t>
      </w:r>
    </w:p>
    <w:p w14:paraId="79FCDAB3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29</w:t>
      </w:r>
      <w:r w:rsidRPr="00F54AA2">
        <w:rPr>
          <w:noProof/>
        </w:rPr>
        <w:tab/>
        <w:t xml:space="preserve">O. S. Makin, E. Atkins, P. Sikorski, J. Johansson and L. C. Serpell, </w:t>
      </w:r>
      <w:r w:rsidRPr="00F54AA2">
        <w:rPr>
          <w:i/>
          <w:iCs/>
          <w:noProof/>
        </w:rPr>
        <w:t>Proc. Natl. Acad. Sci. U. S. A.</w:t>
      </w:r>
      <w:r w:rsidRPr="00F54AA2">
        <w:rPr>
          <w:noProof/>
        </w:rPr>
        <w:t xml:space="preserve">, 2005, </w:t>
      </w:r>
      <w:r w:rsidRPr="00F54AA2">
        <w:rPr>
          <w:b/>
          <w:bCs/>
          <w:noProof/>
        </w:rPr>
        <w:t>102</w:t>
      </w:r>
      <w:r w:rsidRPr="00F54AA2">
        <w:rPr>
          <w:noProof/>
        </w:rPr>
        <w:t>, 315–320.</w:t>
      </w:r>
    </w:p>
    <w:p w14:paraId="745F0620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30</w:t>
      </w:r>
      <w:r w:rsidRPr="00F54AA2">
        <w:rPr>
          <w:noProof/>
        </w:rPr>
        <w:tab/>
        <w:t xml:space="preserve">X. Li, Y. Yang, Y. Fan, Q. Feng, F. Z. Cui and F. Watari, </w:t>
      </w:r>
      <w:r w:rsidRPr="00F54AA2">
        <w:rPr>
          <w:i/>
          <w:iCs/>
          <w:noProof/>
        </w:rPr>
        <w:t>J. Biomed. Mater. Res. - Part A</w:t>
      </w:r>
      <w:r w:rsidRPr="00F54AA2">
        <w:rPr>
          <w:noProof/>
        </w:rPr>
        <w:t xml:space="preserve">, 2014, </w:t>
      </w:r>
      <w:r w:rsidRPr="00F54AA2">
        <w:rPr>
          <w:b/>
          <w:bCs/>
          <w:noProof/>
        </w:rPr>
        <w:t>102</w:t>
      </w:r>
      <w:r w:rsidRPr="00F54AA2">
        <w:rPr>
          <w:noProof/>
        </w:rPr>
        <w:t>, 1580–1594.</w:t>
      </w:r>
    </w:p>
    <w:p w14:paraId="7C7AF8A0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31</w:t>
      </w:r>
      <w:r w:rsidRPr="00F54AA2">
        <w:rPr>
          <w:noProof/>
        </w:rPr>
        <w:tab/>
        <w:t xml:space="preserve">R. Scherzer-Attali, M. Convertino, R. Pellarin, E. Gazit, D. Segal and A. Caflisch, </w:t>
      </w:r>
      <w:r w:rsidRPr="00F54AA2">
        <w:rPr>
          <w:i/>
          <w:iCs/>
          <w:noProof/>
        </w:rPr>
        <w:t>J. Phys. Chem. B</w:t>
      </w:r>
      <w:r w:rsidRPr="00F54AA2">
        <w:rPr>
          <w:noProof/>
        </w:rPr>
        <w:t xml:space="preserve">, 2013, </w:t>
      </w:r>
      <w:r w:rsidRPr="00F54AA2">
        <w:rPr>
          <w:b/>
          <w:bCs/>
          <w:noProof/>
        </w:rPr>
        <w:t>117</w:t>
      </w:r>
      <w:r w:rsidRPr="00F54AA2">
        <w:rPr>
          <w:noProof/>
        </w:rPr>
        <w:t>, 1780–1789.</w:t>
      </w:r>
    </w:p>
    <w:p w14:paraId="14A10DD6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32</w:t>
      </w:r>
      <w:r w:rsidRPr="00F54AA2">
        <w:rPr>
          <w:noProof/>
        </w:rPr>
        <w:tab/>
        <w:t xml:space="preserve">A. Pedretti, L. Villa and G. Vistoli, </w:t>
      </w:r>
      <w:r w:rsidRPr="00F54AA2">
        <w:rPr>
          <w:i/>
          <w:iCs/>
          <w:noProof/>
        </w:rPr>
        <w:t>J. Comput. Aided. Mol. Des.</w:t>
      </w:r>
      <w:r w:rsidRPr="00F54AA2">
        <w:rPr>
          <w:noProof/>
        </w:rPr>
        <w:t xml:space="preserve">, 2004, </w:t>
      </w:r>
      <w:r w:rsidRPr="00F54AA2">
        <w:rPr>
          <w:b/>
          <w:bCs/>
          <w:noProof/>
        </w:rPr>
        <w:t>18</w:t>
      </w:r>
      <w:r w:rsidRPr="00F54AA2">
        <w:rPr>
          <w:noProof/>
        </w:rPr>
        <w:t>, 167–173.</w:t>
      </w:r>
    </w:p>
    <w:p w14:paraId="019C7A07" w14:textId="77777777" w:rsidR="00F54AA2" w:rsidRPr="00F54AA2" w:rsidRDefault="00F54AA2" w:rsidP="00E04F1F">
      <w:pPr>
        <w:pStyle w:val="RSCR02References"/>
        <w:rPr>
          <w:noProof/>
        </w:rPr>
      </w:pPr>
      <w:r w:rsidRPr="00F54AA2">
        <w:rPr>
          <w:noProof/>
        </w:rPr>
        <w:t>33</w:t>
      </w:r>
      <w:r w:rsidRPr="00F54AA2">
        <w:rPr>
          <w:noProof/>
        </w:rPr>
        <w:tab/>
        <w:t xml:space="preserve">D. Nečas and P. Klapetek, </w:t>
      </w:r>
      <w:r w:rsidRPr="00F54AA2">
        <w:rPr>
          <w:i/>
          <w:iCs/>
          <w:noProof/>
        </w:rPr>
        <w:t>Cent. Eur. J. Phys.</w:t>
      </w:r>
      <w:r w:rsidRPr="00F54AA2">
        <w:rPr>
          <w:noProof/>
        </w:rPr>
        <w:t xml:space="preserve">, 2012, </w:t>
      </w:r>
      <w:r w:rsidRPr="00F54AA2">
        <w:rPr>
          <w:b/>
          <w:bCs/>
          <w:noProof/>
        </w:rPr>
        <w:t>10</w:t>
      </w:r>
      <w:r w:rsidRPr="00F54AA2">
        <w:rPr>
          <w:noProof/>
        </w:rPr>
        <w:t>, 181–188.</w:t>
      </w:r>
    </w:p>
    <w:p w14:paraId="6B020341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34</w:t>
      </w:r>
      <w:r w:rsidRPr="00F54AA2">
        <w:rPr>
          <w:noProof/>
          <w:sz w:val="18"/>
          <w:szCs w:val="24"/>
        </w:rPr>
        <w:tab/>
        <w:t xml:space="preserve">J. Jeon, C. E. Mills and M. S. Shell, </w:t>
      </w:r>
      <w:r w:rsidRPr="00F54AA2">
        <w:rPr>
          <w:i/>
          <w:iCs/>
          <w:noProof/>
          <w:sz w:val="18"/>
          <w:szCs w:val="24"/>
        </w:rPr>
        <w:t>J. Phys. Chem. B</w:t>
      </w:r>
      <w:r w:rsidRPr="00F54AA2">
        <w:rPr>
          <w:noProof/>
          <w:sz w:val="18"/>
          <w:szCs w:val="24"/>
        </w:rPr>
        <w:t xml:space="preserve">, 2013, </w:t>
      </w:r>
      <w:r w:rsidRPr="00F54AA2">
        <w:rPr>
          <w:b/>
          <w:bCs/>
          <w:noProof/>
          <w:sz w:val="18"/>
          <w:szCs w:val="24"/>
        </w:rPr>
        <w:t>117</w:t>
      </w:r>
      <w:r w:rsidRPr="00F54AA2">
        <w:rPr>
          <w:noProof/>
          <w:sz w:val="18"/>
          <w:szCs w:val="24"/>
        </w:rPr>
        <w:t>, 3935–3943.</w:t>
      </w:r>
    </w:p>
    <w:p w14:paraId="4743D4F7" w14:textId="2AA1B64E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35</w:t>
      </w:r>
      <w:r w:rsidRPr="00F54AA2">
        <w:rPr>
          <w:noProof/>
          <w:sz w:val="18"/>
          <w:szCs w:val="24"/>
        </w:rPr>
        <w:tab/>
        <w:t xml:space="preserve">N. Kol, L. Adler-Abramovich, D. Barlam, R. Z. Shneck, E. Gazit and I. Rousso, </w:t>
      </w:r>
      <w:r w:rsidRPr="00F54AA2">
        <w:rPr>
          <w:i/>
          <w:iCs/>
          <w:noProof/>
          <w:sz w:val="18"/>
          <w:szCs w:val="24"/>
        </w:rPr>
        <w:t>Nano Lett.</w:t>
      </w:r>
      <w:r w:rsidRPr="00F54AA2">
        <w:rPr>
          <w:noProof/>
          <w:sz w:val="18"/>
          <w:szCs w:val="24"/>
        </w:rPr>
        <w:t xml:space="preserve">, 2005, </w:t>
      </w:r>
      <w:r w:rsidRPr="00F54AA2">
        <w:rPr>
          <w:b/>
          <w:bCs/>
          <w:noProof/>
          <w:sz w:val="18"/>
          <w:szCs w:val="24"/>
        </w:rPr>
        <w:t>5</w:t>
      </w:r>
      <w:r w:rsidRPr="00F54AA2">
        <w:rPr>
          <w:noProof/>
          <w:sz w:val="18"/>
          <w:szCs w:val="24"/>
        </w:rPr>
        <w:t>, 1343–</w:t>
      </w:r>
      <w:r w:rsidR="00992EBD">
        <w:rPr>
          <w:noProof/>
          <w:sz w:val="18"/>
          <w:szCs w:val="24"/>
        </w:rPr>
        <w:t>134</w:t>
      </w:r>
      <w:r w:rsidRPr="00F54AA2">
        <w:rPr>
          <w:noProof/>
          <w:sz w:val="18"/>
          <w:szCs w:val="24"/>
        </w:rPr>
        <w:t>6.</w:t>
      </w:r>
    </w:p>
    <w:p w14:paraId="104DF2F5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36</w:t>
      </w:r>
      <w:r w:rsidRPr="00F54AA2">
        <w:rPr>
          <w:noProof/>
          <w:sz w:val="18"/>
          <w:szCs w:val="24"/>
        </w:rPr>
        <w:tab/>
        <w:t xml:space="preserve">P. Y. Wang, L. R. Clements, H. Thissen, A. Jane, W. B. Tsai and N. H. Voelcker, </w:t>
      </w:r>
      <w:r w:rsidRPr="00F54AA2">
        <w:rPr>
          <w:i/>
          <w:iCs/>
          <w:noProof/>
          <w:sz w:val="18"/>
          <w:szCs w:val="24"/>
        </w:rPr>
        <w:t>Adv. Funct. Mater.</w:t>
      </w:r>
      <w:r w:rsidRPr="00F54AA2">
        <w:rPr>
          <w:noProof/>
          <w:sz w:val="18"/>
          <w:szCs w:val="24"/>
        </w:rPr>
        <w:t xml:space="preserve">, 2012, </w:t>
      </w:r>
      <w:r w:rsidRPr="00F54AA2">
        <w:rPr>
          <w:b/>
          <w:bCs/>
          <w:noProof/>
          <w:sz w:val="18"/>
          <w:szCs w:val="24"/>
        </w:rPr>
        <w:t>22</w:t>
      </w:r>
      <w:r w:rsidRPr="00F54AA2">
        <w:rPr>
          <w:noProof/>
          <w:sz w:val="18"/>
          <w:szCs w:val="24"/>
        </w:rPr>
        <w:t>, 3414–3423.</w:t>
      </w:r>
    </w:p>
    <w:p w14:paraId="196E51B6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37</w:t>
      </w:r>
      <w:r w:rsidRPr="00F54AA2">
        <w:rPr>
          <w:noProof/>
          <w:sz w:val="18"/>
          <w:szCs w:val="24"/>
        </w:rPr>
        <w:tab/>
        <w:t xml:space="preserve">G. C. Reilly and A. J. Engler, </w:t>
      </w:r>
      <w:r w:rsidRPr="00F54AA2">
        <w:rPr>
          <w:i/>
          <w:iCs/>
          <w:noProof/>
          <w:sz w:val="18"/>
          <w:szCs w:val="24"/>
        </w:rPr>
        <w:t>J. Biomech.</w:t>
      </w:r>
      <w:r w:rsidRPr="00F54AA2">
        <w:rPr>
          <w:noProof/>
          <w:sz w:val="18"/>
          <w:szCs w:val="24"/>
        </w:rPr>
        <w:t xml:space="preserve">, 2010, </w:t>
      </w:r>
      <w:r w:rsidRPr="00F54AA2">
        <w:rPr>
          <w:b/>
          <w:bCs/>
          <w:noProof/>
          <w:sz w:val="18"/>
          <w:szCs w:val="24"/>
        </w:rPr>
        <w:t>43</w:t>
      </w:r>
      <w:r w:rsidRPr="00F54AA2">
        <w:rPr>
          <w:noProof/>
          <w:sz w:val="18"/>
          <w:szCs w:val="24"/>
        </w:rPr>
        <w:t>, 55–62.</w:t>
      </w:r>
    </w:p>
    <w:p w14:paraId="38416924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38</w:t>
      </w:r>
      <w:r w:rsidRPr="00F54AA2">
        <w:rPr>
          <w:noProof/>
          <w:sz w:val="18"/>
          <w:szCs w:val="24"/>
        </w:rPr>
        <w:tab/>
        <w:t xml:space="preserve">R. C. G. Creasey, Y. Shingaya and T. Nakayama, </w:t>
      </w:r>
      <w:r w:rsidRPr="00F54AA2">
        <w:rPr>
          <w:i/>
          <w:iCs/>
          <w:noProof/>
          <w:sz w:val="18"/>
          <w:szCs w:val="24"/>
        </w:rPr>
        <w:t>Mater. Chem. Phys.</w:t>
      </w:r>
      <w:r w:rsidRPr="00F54AA2">
        <w:rPr>
          <w:noProof/>
          <w:sz w:val="18"/>
          <w:szCs w:val="24"/>
        </w:rPr>
        <w:t xml:space="preserve">, 2015, </w:t>
      </w:r>
      <w:r w:rsidRPr="00F54AA2">
        <w:rPr>
          <w:b/>
          <w:bCs/>
          <w:noProof/>
          <w:sz w:val="18"/>
          <w:szCs w:val="24"/>
        </w:rPr>
        <w:t>158</w:t>
      </w:r>
      <w:r w:rsidRPr="00F54AA2">
        <w:rPr>
          <w:noProof/>
          <w:sz w:val="18"/>
          <w:szCs w:val="24"/>
        </w:rPr>
        <w:t>, 52–59.</w:t>
      </w:r>
    </w:p>
    <w:p w14:paraId="406B627E" w14:textId="63B9F80A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39</w:t>
      </w:r>
      <w:r w:rsidRPr="00F54AA2">
        <w:rPr>
          <w:noProof/>
          <w:sz w:val="18"/>
          <w:szCs w:val="24"/>
        </w:rPr>
        <w:tab/>
        <w:t xml:space="preserve">K. E. Marshall, K. L. Morris, D. Charlton, N. O’Reilly, L. Lewis, H. Walden and L. C. Serpell, </w:t>
      </w:r>
      <w:r w:rsidRPr="00F54AA2">
        <w:rPr>
          <w:i/>
          <w:iCs/>
          <w:noProof/>
          <w:sz w:val="18"/>
          <w:szCs w:val="24"/>
        </w:rPr>
        <w:t>Biochemistry</w:t>
      </w:r>
      <w:r w:rsidRPr="00F54AA2">
        <w:rPr>
          <w:noProof/>
          <w:sz w:val="18"/>
          <w:szCs w:val="24"/>
        </w:rPr>
        <w:t xml:space="preserve">, 2011, </w:t>
      </w:r>
      <w:r w:rsidRPr="00F54AA2">
        <w:rPr>
          <w:b/>
          <w:bCs/>
          <w:noProof/>
          <w:sz w:val="18"/>
          <w:szCs w:val="24"/>
        </w:rPr>
        <w:t>50</w:t>
      </w:r>
      <w:r w:rsidRPr="00F54AA2">
        <w:rPr>
          <w:noProof/>
          <w:sz w:val="18"/>
          <w:szCs w:val="24"/>
        </w:rPr>
        <w:t>, 2061–</w:t>
      </w:r>
      <w:r w:rsidR="00992EBD">
        <w:rPr>
          <w:noProof/>
          <w:sz w:val="18"/>
          <w:szCs w:val="24"/>
        </w:rPr>
        <w:t>20</w:t>
      </w:r>
      <w:r w:rsidRPr="00F54AA2">
        <w:rPr>
          <w:noProof/>
          <w:sz w:val="18"/>
          <w:szCs w:val="24"/>
        </w:rPr>
        <w:t>71.</w:t>
      </w:r>
    </w:p>
    <w:p w14:paraId="72AE627F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40</w:t>
      </w:r>
      <w:r w:rsidRPr="00F54AA2">
        <w:rPr>
          <w:noProof/>
          <w:sz w:val="18"/>
          <w:szCs w:val="24"/>
        </w:rPr>
        <w:tab/>
        <w:t xml:space="preserve">F. Teale and G. Weber, </w:t>
      </w:r>
      <w:r w:rsidRPr="00F54AA2">
        <w:rPr>
          <w:i/>
          <w:iCs/>
          <w:noProof/>
          <w:sz w:val="18"/>
          <w:szCs w:val="24"/>
        </w:rPr>
        <w:t>Biochem. J.</w:t>
      </w:r>
      <w:r w:rsidRPr="00F54AA2">
        <w:rPr>
          <w:noProof/>
          <w:sz w:val="18"/>
          <w:szCs w:val="24"/>
        </w:rPr>
        <w:t xml:space="preserve">, 1957, </w:t>
      </w:r>
      <w:r w:rsidRPr="00F54AA2">
        <w:rPr>
          <w:b/>
          <w:bCs/>
          <w:noProof/>
          <w:sz w:val="18"/>
          <w:szCs w:val="24"/>
        </w:rPr>
        <w:t>1</w:t>
      </w:r>
      <w:r w:rsidRPr="00F54AA2">
        <w:rPr>
          <w:noProof/>
          <w:sz w:val="18"/>
          <w:szCs w:val="24"/>
        </w:rPr>
        <w:t>, 476–482.</w:t>
      </w:r>
    </w:p>
    <w:p w14:paraId="2705A377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41</w:t>
      </w:r>
      <w:r w:rsidRPr="00F54AA2">
        <w:rPr>
          <w:noProof/>
          <w:sz w:val="18"/>
          <w:szCs w:val="24"/>
        </w:rPr>
        <w:tab/>
        <w:t xml:space="preserve">A. Handelman, A. Natan and G. Rosenman, </w:t>
      </w:r>
      <w:r w:rsidRPr="00F54AA2">
        <w:rPr>
          <w:i/>
          <w:iCs/>
          <w:noProof/>
          <w:sz w:val="18"/>
          <w:szCs w:val="24"/>
        </w:rPr>
        <w:t>J. Pept. Sci.</w:t>
      </w:r>
      <w:r w:rsidRPr="00F54AA2">
        <w:rPr>
          <w:noProof/>
          <w:sz w:val="18"/>
          <w:szCs w:val="24"/>
        </w:rPr>
        <w:t xml:space="preserve">, 2014, </w:t>
      </w:r>
      <w:r w:rsidRPr="00F54AA2">
        <w:rPr>
          <w:b/>
          <w:bCs/>
          <w:noProof/>
          <w:sz w:val="18"/>
          <w:szCs w:val="24"/>
        </w:rPr>
        <w:t>20</w:t>
      </w:r>
      <w:r w:rsidRPr="00F54AA2">
        <w:rPr>
          <w:noProof/>
          <w:sz w:val="18"/>
          <w:szCs w:val="24"/>
        </w:rPr>
        <w:t>, 487–493.</w:t>
      </w:r>
    </w:p>
    <w:p w14:paraId="1E5CD37D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42</w:t>
      </w:r>
      <w:r w:rsidRPr="00F54AA2">
        <w:rPr>
          <w:noProof/>
          <w:sz w:val="18"/>
          <w:szCs w:val="24"/>
        </w:rPr>
        <w:tab/>
        <w:t xml:space="preserve">N. Amdursky, E. Gazit and G. Rosenman, </w:t>
      </w:r>
      <w:r w:rsidRPr="00F54AA2">
        <w:rPr>
          <w:i/>
          <w:iCs/>
          <w:noProof/>
          <w:sz w:val="18"/>
          <w:szCs w:val="24"/>
        </w:rPr>
        <w:t>Biochem. Biophys. Res. Commun.</w:t>
      </w:r>
      <w:r w:rsidRPr="00F54AA2">
        <w:rPr>
          <w:noProof/>
          <w:sz w:val="18"/>
          <w:szCs w:val="24"/>
        </w:rPr>
        <w:t xml:space="preserve">, 2012, </w:t>
      </w:r>
      <w:r w:rsidRPr="00F54AA2">
        <w:rPr>
          <w:b/>
          <w:bCs/>
          <w:noProof/>
          <w:sz w:val="18"/>
          <w:szCs w:val="24"/>
        </w:rPr>
        <w:t>419</w:t>
      </w:r>
      <w:r w:rsidRPr="00F54AA2">
        <w:rPr>
          <w:noProof/>
          <w:sz w:val="18"/>
          <w:szCs w:val="24"/>
        </w:rPr>
        <w:t>, 232–237.</w:t>
      </w:r>
    </w:p>
    <w:p w14:paraId="6A2A3248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43</w:t>
      </w:r>
      <w:r w:rsidRPr="00F54AA2">
        <w:rPr>
          <w:noProof/>
          <w:sz w:val="18"/>
          <w:szCs w:val="24"/>
        </w:rPr>
        <w:tab/>
        <w:t xml:space="preserve">S. Fleming, P. W. J. M. Frederix, I. Ramos Sasselli, N. T. Hunt, R. V. Ulijn and T. Tuttle, </w:t>
      </w:r>
      <w:r w:rsidRPr="00F54AA2">
        <w:rPr>
          <w:i/>
          <w:iCs/>
          <w:noProof/>
          <w:sz w:val="18"/>
          <w:szCs w:val="24"/>
        </w:rPr>
        <w:t>Langmuir</w:t>
      </w:r>
      <w:r w:rsidRPr="00F54AA2">
        <w:rPr>
          <w:noProof/>
          <w:sz w:val="18"/>
          <w:szCs w:val="24"/>
        </w:rPr>
        <w:t xml:space="preserve">, 2013, </w:t>
      </w:r>
      <w:r w:rsidRPr="00F54AA2">
        <w:rPr>
          <w:b/>
          <w:bCs/>
          <w:noProof/>
          <w:sz w:val="18"/>
          <w:szCs w:val="24"/>
        </w:rPr>
        <w:t>29</w:t>
      </w:r>
      <w:r w:rsidRPr="00F54AA2">
        <w:rPr>
          <w:noProof/>
          <w:sz w:val="18"/>
          <w:szCs w:val="24"/>
        </w:rPr>
        <w:t>, 9510–9515.</w:t>
      </w:r>
    </w:p>
    <w:p w14:paraId="6FD7E61F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44</w:t>
      </w:r>
      <w:r w:rsidRPr="00F54AA2">
        <w:rPr>
          <w:noProof/>
          <w:sz w:val="18"/>
          <w:szCs w:val="24"/>
        </w:rPr>
        <w:tab/>
        <w:t xml:space="preserve">P. I. Haris and D. Chapman, </w:t>
      </w:r>
      <w:r w:rsidRPr="00F54AA2">
        <w:rPr>
          <w:i/>
          <w:iCs/>
          <w:noProof/>
          <w:sz w:val="18"/>
          <w:szCs w:val="24"/>
        </w:rPr>
        <w:t>Biopolymers</w:t>
      </w:r>
      <w:r w:rsidRPr="00F54AA2">
        <w:rPr>
          <w:noProof/>
          <w:sz w:val="18"/>
          <w:szCs w:val="24"/>
        </w:rPr>
        <w:t xml:space="preserve">, 1995, </w:t>
      </w:r>
      <w:r w:rsidRPr="00F54AA2">
        <w:rPr>
          <w:b/>
          <w:bCs/>
          <w:noProof/>
          <w:sz w:val="18"/>
          <w:szCs w:val="24"/>
        </w:rPr>
        <w:t>37</w:t>
      </w:r>
      <w:r w:rsidRPr="00F54AA2">
        <w:rPr>
          <w:noProof/>
          <w:sz w:val="18"/>
          <w:szCs w:val="24"/>
        </w:rPr>
        <w:t>, 251–263.</w:t>
      </w:r>
    </w:p>
    <w:p w14:paraId="48A417AA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45</w:t>
      </w:r>
      <w:r w:rsidRPr="00F54AA2">
        <w:rPr>
          <w:noProof/>
          <w:sz w:val="18"/>
          <w:szCs w:val="24"/>
        </w:rPr>
        <w:tab/>
        <w:t xml:space="preserve">A. Barth, </w:t>
      </w:r>
      <w:r w:rsidRPr="00F54AA2">
        <w:rPr>
          <w:i/>
          <w:iCs/>
          <w:noProof/>
          <w:sz w:val="18"/>
          <w:szCs w:val="24"/>
        </w:rPr>
        <w:t>Biochim. Biophys. Acta - Bioenerg.</w:t>
      </w:r>
      <w:r w:rsidRPr="00F54AA2">
        <w:rPr>
          <w:noProof/>
          <w:sz w:val="18"/>
          <w:szCs w:val="24"/>
        </w:rPr>
        <w:t xml:space="preserve">, 2007, </w:t>
      </w:r>
      <w:r w:rsidRPr="00F54AA2">
        <w:rPr>
          <w:b/>
          <w:bCs/>
          <w:noProof/>
          <w:sz w:val="18"/>
          <w:szCs w:val="24"/>
        </w:rPr>
        <w:t>1767</w:t>
      </w:r>
      <w:r w:rsidRPr="00F54AA2">
        <w:rPr>
          <w:noProof/>
          <w:sz w:val="18"/>
          <w:szCs w:val="24"/>
        </w:rPr>
        <w:t>, 1073–1101.</w:t>
      </w:r>
    </w:p>
    <w:p w14:paraId="5A2CBDE2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46</w:t>
      </w:r>
      <w:r w:rsidRPr="00F54AA2">
        <w:rPr>
          <w:noProof/>
          <w:sz w:val="18"/>
          <w:szCs w:val="24"/>
        </w:rPr>
        <w:tab/>
        <w:t xml:space="preserve">T. Miyazawa and E. R. Blout, </w:t>
      </w:r>
      <w:r w:rsidRPr="00F54AA2">
        <w:rPr>
          <w:i/>
          <w:iCs/>
          <w:noProof/>
          <w:sz w:val="18"/>
          <w:szCs w:val="24"/>
        </w:rPr>
        <w:t>J. Am. Chem. Soc.</w:t>
      </w:r>
      <w:r w:rsidRPr="00F54AA2">
        <w:rPr>
          <w:noProof/>
          <w:sz w:val="18"/>
          <w:szCs w:val="24"/>
        </w:rPr>
        <w:t xml:space="preserve">, 1961, </w:t>
      </w:r>
      <w:r w:rsidRPr="00F54AA2">
        <w:rPr>
          <w:b/>
          <w:bCs/>
          <w:noProof/>
          <w:sz w:val="18"/>
          <w:szCs w:val="24"/>
        </w:rPr>
        <w:t>83</w:t>
      </w:r>
      <w:r w:rsidRPr="00F54AA2">
        <w:rPr>
          <w:noProof/>
          <w:sz w:val="18"/>
          <w:szCs w:val="24"/>
        </w:rPr>
        <w:t>, 712–719.</w:t>
      </w:r>
    </w:p>
    <w:p w14:paraId="017D5AE0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47</w:t>
      </w:r>
      <w:r w:rsidRPr="00F54AA2">
        <w:rPr>
          <w:noProof/>
          <w:sz w:val="18"/>
          <w:szCs w:val="24"/>
        </w:rPr>
        <w:tab/>
        <w:t xml:space="preserve">P. Tamamis, L. Adler-Abramovich, M. Reches, K. Marshall, P. Sikorski, L. Serpell, E. Gazit and G. Archontis, </w:t>
      </w:r>
      <w:r w:rsidRPr="00F54AA2">
        <w:rPr>
          <w:i/>
          <w:iCs/>
          <w:noProof/>
          <w:sz w:val="18"/>
          <w:szCs w:val="24"/>
        </w:rPr>
        <w:t>Biophys. J.</w:t>
      </w:r>
      <w:r w:rsidRPr="00F54AA2">
        <w:rPr>
          <w:noProof/>
          <w:sz w:val="18"/>
          <w:szCs w:val="24"/>
        </w:rPr>
        <w:t xml:space="preserve">, 2009, </w:t>
      </w:r>
      <w:r w:rsidRPr="00F54AA2">
        <w:rPr>
          <w:b/>
          <w:bCs/>
          <w:noProof/>
          <w:sz w:val="18"/>
          <w:szCs w:val="24"/>
        </w:rPr>
        <w:t>96</w:t>
      </w:r>
      <w:r w:rsidRPr="00F54AA2">
        <w:rPr>
          <w:noProof/>
          <w:sz w:val="18"/>
          <w:szCs w:val="24"/>
        </w:rPr>
        <w:t>, 5020–5029.</w:t>
      </w:r>
    </w:p>
    <w:p w14:paraId="4113F9B3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48</w:t>
      </w:r>
      <w:r w:rsidRPr="00F54AA2">
        <w:rPr>
          <w:noProof/>
          <w:sz w:val="18"/>
          <w:szCs w:val="24"/>
        </w:rPr>
        <w:tab/>
        <w:t xml:space="preserve">S. Bera, P. Jana, S. K. Maity and D. Haldar, </w:t>
      </w:r>
      <w:r w:rsidRPr="00F54AA2">
        <w:rPr>
          <w:i/>
          <w:iCs/>
          <w:noProof/>
          <w:sz w:val="18"/>
          <w:szCs w:val="24"/>
        </w:rPr>
        <w:t>Cryst. Growth Des.</w:t>
      </w:r>
      <w:r w:rsidRPr="00F54AA2">
        <w:rPr>
          <w:noProof/>
          <w:sz w:val="18"/>
          <w:szCs w:val="24"/>
        </w:rPr>
        <w:t xml:space="preserve">, 2014, </w:t>
      </w:r>
      <w:r w:rsidRPr="00F54AA2">
        <w:rPr>
          <w:b/>
          <w:bCs/>
          <w:noProof/>
          <w:sz w:val="18"/>
          <w:szCs w:val="24"/>
        </w:rPr>
        <w:t>14</w:t>
      </w:r>
      <w:r w:rsidRPr="00F54AA2">
        <w:rPr>
          <w:noProof/>
          <w:sz w:val="18"/>
          <w:szCs w:val="24"/>
        </w:rPr>
        <w:t>, 1032–1038.</w:t>
      </w:r>
    </w:p>
    <w:p w14:paraId="365F15F4" w14:textId="0A7CBA22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49</w:t>
      </w:r>
      <w:r w:rsidRPr="00F54AA2">
        <w:rPr>
          <w:noProof/>
          <w:sz w:val="18"/>
          <w:szCs w:val="24"/>
        </w:rPr>
        <w:tab/>
        <w:t xml:space="preserve">J. Kong and S. Yu, </w:t>
      </w:r>
      <w:r w:rsidRPr="00F54AA2">
        <w:rPr>
          <w:i/>
          <w:iCs/>
          <w:noProof/>
          <w:sz w:val="18"/>
          <w:szCs w:val="24"/>
        </w:rPr>
        <w:t>Acta Biochim. Biophys. Sin.</w:t>
      </w:r>
      <w:r w:rsidRPr="00F54AA2">
        <w:rPr>
          <w:noProof/>
          <w:sz w:val="18"/>
          <w:szCs w:val="24"/>
        </w:rPr>
        <w:t xml:space="preserve">, 2007, </w:t>
      </w:r>
      <w:r w:rsidRPr="00F54AA2">
        <w:rPr>
          <w:b/>
          <w:bCs/>
          <w:noProof/>
          <w:sz w:val="18"/>
          <w:szCs w:val="24"/>
        </w:rPr>
        <w:t>39</w:t>
      </w:r>
      <w:r w:rsidRPr="00F54AA2">
        <w:rPr>
          <w:noProof/>
          <w:sz w:val="18"/>
          <w:szCs w:val="24"/>
        </w:rPr>
        <w:t>, 549–559.</w:t>
      </w:r>
    </w:p>
    <w:p w14:paraId="78DA1358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50</w:t>
      </w:r>
      <w:r w:rsidRPr="00F54AA2">
        <w:rPr>
          <w:noProof/>
          <w:sz w:val="18"/>
          <w:szCs w:val="24"/>
        </w:rPr>
        <w:tab/>
        <w:t xml:space="preserve">S. H. Gellman, G. P. Dado, G. B. Liang and B. R. Adams, </w:t>
      </w:r>
      <w:r w:rsidRPr="00F54AA2">
        <w:rPr>
          <w:i/>
          <w:iCs/>
          <w:noProof/>
          <w:sz w:val="18"/>
          <w:szCs w:val="24"/>
        </w:rPr>
        <w:t>J. Am. Chem. Soc.</w:t>
      </w:r>
      <w:r w:rsidRPr="00F54AA2">
        <w:rPr>
          <w:noProof/>
          <w:sz w:val="18"/>
          <w:szCs w:val="24"/>
        </w:rPr>
        <w:t xml:space="preserve">, 1991, </w:t>
      </w:r>
      <w:r w:rsidRPr="00F54AA2">
        <w:rPr>
          <w:b/>
          <w:bCs/>
          <w:noProof/>
          <w:sz w:val="18"/>
          <w:szCs w:val="24"/>
        </w:rPr>
        <w:t>113</w:t>
      </w:r>
      <w:r w:rsidRPr="00F54AA2">
        <w:rPr>
          <w:noProof/>
          <w:sz w:val="18"/>
          <w:szCs w:val="24"/>
        </w:rPr>
        <w:t>, 1164–1173.</w:t>
      </w:r>
    </w:p>
    <w:p w14:paraId="612511C6" w14:textId="77777777" w:rsidR="00F54AA2" w:rsidRP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51</w:t>
      </w:r>
      <w:r w:rsidRPr="00F54AA2">
        <w:rPr>
          <w:noProof/>
          <w:sz w:val="18"/>
          <w:szCs w:val="24"/>
        </w:rPr>
        <w:tab/>
        <w:t xml:space="preserve">G. P. Dado and S. H. Gellman, </w:t>
      </w:r>
      <w:r w:rsidRPr="00F54AA2">
        <w:rPr>
          <w:i/>
          <w:iCs/>
          <w:noProof/>
          <w:sz w:val="18"/>
          <w:szCs w:val="24"/>
        </w:rPr>
        <w:t>J. Am. Chem. Soc.</w:t>
      </w:r>
      <w:r w:rsidRPr="00F54AA2">
        <w:rPr>
          <w:noProof/>
          <w:sz w:val="18"/>
          <w:szCs w:val="24"/>
        </w:rPr>
        <w:t xml:space="preserve">, 1994, </w:t>
      </w:r>
      <w:r w:rsidRPr="00F54AA2">
        <w:rPr>
          <w:b/>
          <w:bCs/>
          <w:noProof/>
          <w:sz w:val="18"/>
          <w:szCs w:val="24"/>
        </w:rPr>
        <w:t>116</w:t>
      </w:r>
      <w:r w:rsidRPr="00F54AA2">
        <w:rPr>
          <w:noProof/>
          <w:sz w:val="18"/>
          <w:szCs w:val="24"/>
        </w:rPr>
        <w:t>, 1054–1062.</w:t>
      </w:r>
    </w:p>
    <w:p w14:paraId="6627CE0A" w14:textId="7721C2D9" w:rsidR="00F54AA2" w:rsidRDefault="00F54AA2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  <w:szCs w:val="24"/>
        </w:rPr>
      </w:pPr>
      <w:r w:rsidRPr="00F54AA2">
        <w:rPr>
          <w:noProof/>
          <w:sz w:val="18"/>
          <w:szCs w:val="24"/>
        </w:rPr>
        <w:t>52</w:t>
      </w:r>
      <w:r w:rsidRPr="00F54AA2">
        <w:rPr>
          <w:noProof/>
          <w:sz w:val="18"/>
          <w:szCs w:val="24"/>
        </w:rPr>
        <w:tab/>
        <w:t xml:space="preserve">L. Adler-Abramovich, N. Kol, I. Yanai, D. Barlam, R. Z. Shneck, E. Gazit and I. Rousso, </w:t>
      </w:r>
      <w:r w:rsidRPr="00F54AA2">
        <w:rPr>
          <w:i/>
          <w:iCs/>
          <w:noProof/>
          <w:sz w:val="18"/>
          <w:szCs w:val="24"/>
        </w:rPr>
        <w:t>Angew. Chem. Int. Ed. Engl.</w:t>
      </w:r>
      <w:r w:rsidRPr="00F54AA2">
        <w:rPr>
          <w:noProof/>
          <w:sz w:val="18"/>
          <w:szCs w:val="24"/>
        </w:rPr>
        <w:t xml:space="preserve">, 2010, </w:t>
      </w:r>
      <w:r w:rsidRPr="00F54AA2">
        <w:rPr>
          <w:b/>
          <w:bCs/>
          <w:noProof/>
          <w:sz w:val="18"/>
          <w:szCs w:val="24"/>
        </w:rPr>
        <w:t>49</w:t>
      </w:r>
      <w:r w:rsidRPr="00F54AA2">
        <w:rPr>
          <w:noProof/>
          <w:sz w:val="18"/>
          <w:szCs w:val="24"/>
        </w:rPr>
        <w:t>, 9939–</w:t>
      </w:r>
      <w:r w:rsidR="00992EBD">
        <w:rPr>
          <w:noProof/>
          <w:sz w:val="18"/>
          <w:szCs w:val="24"/>
        </w:rPr>
        <w:t>99</w:t>
      </w:r>
      <w:r w:rsidRPr="00F54AA2">
        <w:rPr>
          <w:noProof/>
          <w:sz w:val="18"/>
          <w:szCs w:val="24"/>
        </w:rPr>
        <w:t>42.</w:t>
      </w:r>
    </w:p>
    <w:p w14:paraId="653D0567" w14:textId="69DCF949" w:rsidR="00E04F1F" w:rsidRPr="00F54AA2" w:rsidRDefault="00E04F1F" w:rsidP="00F54AA2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noProof/>
          <w:sz w:val="18"/>
        </w:rPr>
      </w:pPr>
      <w:r>
        <w:rPr>
          <w:noProof/>
          <w:sz w:val="18"/>
          <w:szCs w:val="24"/>
        </w:rPr>
        <w:t>53</w:t>
      </w:r>
      <w:r>
        <w:rPr>
          <w:noProof/>
          <w:sz w:val="18"/>
          <w:szCs w:val="24"/>
        </w:rPr>
        <w:tab/>
      </w:r>
      <w:r w:rsidRPr="00E04F1F">
        <w:rPr>
          <w:rStyle w:val="RSCR02ReferencesChar"/>
        </w:rPr>
        <w:t xml:space="preserve">C. H. Görbitz, </w:t>
      </w:r>
      <w:r w:rsidRPr="00E04F1F">
        <w:rPr>
          <w:rStyle w:val="RSCR02ReferencesChar"/>
          <w:i/>
        </w:rPr>
        <w:t>Chem. Commun</w:t>
      </w:r>
      <w:r w:rsidRPr="00E04F1F">
        <w:rPr>
          <w:rStyle w:val="RSCR02ReferencesChar"/>
        </w:rPr>
        <w:t>.</w:t>
      </w:r>
      <w:r>
        <w:rPr>
          <w:rStyle w:val="RSCR02ReferencesChar"/>
        </w:rPr>
        <w:t>,</w:t>
      </w:r>
      <w:r w:rsidRPr="00E04F1F">
        <w:rPr>
          <w:rStyle w:val="RSCR02ReferencesChar"/>
        </w:rPr>
        <w:t xml:space="preserve"> 2006, </w:t>
      </w:r>
      <w:r w:rsidRPr="00E04F1F">
        <w:rPr>
          <w:rStyle w:val="RSCR02ReferencesChar"/>
          <w:b/>
        </w:rPr>
        <w:t>22</w:t>
      </w:r>
      <w:r>
        <w:rPr>
          <w:rStyle w:val="RSCR02ReferencesChar"/>
        </w:rPr>
        <w:t xml:space="preserve">, </w:t>
      </w:r>
      <w:r w:rsidRPr="00E04F1F">
        <w:rPr>
          <w:rStyle w:val="RSCR02ReferencesChar"/>
        </w:rPr>
        <w:t>2332–2334.</w:t>
      </w:r>
    </w:p>
    <w:p w14:paraId="2018522A" w14:textId="77777777" w:rsidR="00230799" w:rsidRPr="00241ACD" w:rsidRDefault="00230799" w:rsidP="00AC78DF">
      <w:pPr>
        <w:pStyle w:val="NormalWeb"/>
        <w:spacing w:before="0" w:beforeAutospacing="0" w:after="0" w:afterAutospacing="0"/>
        <w:ind w:left="640" w:hanging="640"/>
        <w:divId w:val="1220239472"/>
      </w:pPr>
    </w:p>
    <w:sectPr w:rsidR="00230799" w:rsidRPr="00241ACD" w:rsidSect="00493530">
      <w:type w:val="continuous"/>
      <w:pgSz w:w="11907" w:h="16840" w:code="9"/>
      <w:pgMar w:top="1009" w:right="851" w:bottom="1758" w:left="851" w:header="851" w:footer="1049" w:gutter="0"/>
      <w:lnNumType w:countBy="1" w:restart="continuous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301F8" w14:textId="77777777" w:rsidR="00996C3D" w:rsidRDefault="00996C3D" w:rsidP="00E547DB">
      <w:pPr>
        <w:spacing w:after="0" w:line="240" w:lineRule="auto"/>
      </w:pPr>
      <w:r>
        <w:separator/>
      </w:r>
    </w:p>
    <w:p w14:paraId="7E3F4475" w14:textId="77777777" w:rsidR="00996C3D" w:rsidRDefault="00996C3D"/>
    <w:p w14:paraId="5C3233A3" w14:textId="77777777" w:rsidR="00996C3D" w:rsidRDefault="00996C3D"/>
    <w:p w14:paraId="0CF3ED3A" w14:textId="77777777" w:rsidR="00996C3D" w:rsidRDefault="00996C3D"/>
    <w:p w14:paraId="04E08AF6" w14:textId="77777777" w:rsidR="00996C3D" w:rsidRDefault="00996C3D"/>
    <w:p w14:paraId="353FBE62" w14:textId="77777777" w:rsidR="00996C3D" w:rsidRDefault="00996C3D"/>
  </w:endnote>
  <w:endnote w:type="continuationSeparator" w:id="0">
    <w:p w14:paraId="296523A2" w14:textId="77777777" w:rsidR="00996C3D" w:rsidRDefault="00996C3D" w:rsidP="00E547DB">
      <w:pPr>
        <w:spacing w:after="0" w:line="240" w:lineRule="auto"/>
      </w:pPr>
      <w:r>
        <w:continuationSeparator/>
      </w:r>
    </w:p>
    <w:p w14:paraId="2814B90C" w14:textId="77777777" w:rsidR="00996C3D" w:rsidRDefault="00996C3D"/>
    <w:p w14:paraId="3E0BC7DE" w14:textId="77777777" w:rsidR="00996C3D" w:rsidRDefault="00996C3D"/>
    <w:p w14:paraId="64FF6690" w14:textId="77777777" w:rsidR="00996C3D" w:rsidRDefault="00996C3D"/>
    <w:p w14:paraId="350E9720" w14:textId="77777777" w:rsidR="00996C3D" w:rsidRDefault="00996C3D"/>
    <w:p w14:paraId="0BC88749" w14:textId="77777777" w:rsidR="00996C3D" w:rsidRDefault="00996C3D"/>
  </w:endnote>
  <w:endnote w:type="continuationNotice" w:id="1">
    <w:p w14:paraId="7BE9E95B" w14:textId="77777777" w:rsidR="00996C3D" w:rsidRDefault="00996C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3DF01C-3BDC-4A4C-BD06-BD530C920CD5}"/>
    <w:embedBold r:id="rId2" w:fontKey="{D0FC768D-E5FC-4223-A88D-67AF6730285E}"/>
    <w:embedItalic r:id="rId3" w:fontKey="{EED5EA10-C82D-444E-BAB6-D57E181D88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6836262-4483-45B6-830C-815135C5831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EA8C5E4-FB0E-4F97-A905-B2747ABD32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DF5EF" w14:textId="175A16A0" w:rsidR="00C60C99" w:rsidRPr="006602F1" w:rsidRDefault="00C60C99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242C04">
      <w:rPr>
        <w:b/>
        <w:noProof/>
        <w:spacing w:val="10"/>
        <w:sz w:val="16"/>
        <w:szCs w:val="16"/>
      </w:rPr>
      <w:t>6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3A14DD">
      <w:rPr>
        <w:rFonts w:cs="Calibr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E0D07" w14:textId="787FB418" w:rsidR="00C60C99" w:rsidRPr="006602F1" w:rsidRDefault="00C60C99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3A14DD">
      <w:rPr>
        <w:rFonts w:cs="Calibr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242C04">
      <w:rPr>
        <w:b/>
        <w:noProof/>
        <w:spacing w:val="10"/>
        <w:sz w:val="16"/>
        <w:szCs w:val="16"/>
      </w:rPr>
      <w:t>5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A082B" w14:textId="6B28C0ED" w:rsidR="00C60C99" w:rsidRPr="006602F1" w:rsidRDefault="00154CDC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81E5E8" wp14:editId="39F9B365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650745" w14:textId="77777777" w:rsidR="00C60C99" w:rsidRPr="003A14DD" w:rsidRDefault="00C60C99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3A14DD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1E5E8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0;width:606.35pt;height:31.2pt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" fillcolor="#a6a6a6" stroked="f">
              <v:textbox>
                <w:txbxContent>
                  <w:p w14:paraId="5B650745" w14:textId="77777777" w:rsidR="00C60C99" w:rsidRPr="003A14DD" w:rsidRDefault="00C60C99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3A14DD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60C99" w:rsidRPr="002C0803">
      <w:rPr>
        <w:noProof/>
        <w:spacing w:val="2"/>
        <w:sz w:val="16"/>
        <w:szCs w:val="16"/>
      </w:rPr>
      <w:t xml:space="preserve">This journal is </w:t>
    </w:r>
    <w:r w:rsidR="00C60C99" w:rsidRPr="003A14DD">
      <w:rPr>
        <w:rFonts w:cs="Calibri"/>
        <w:noProof/>
        <w:spacing w:val="2"/>
        <w:sz w:val="16"/>
        <w:szCs w:val="16"/>
      </w:rPr>
      <w:t>©</w:t>
    </w:r>
    <w:r w:rsidR="00C60C99" w:rsidRPr="002C0803">
      <w:rPr>
        <w:noProof/>
        <w:spacing w:val="2"/>
        <w:sz w:val="16"/>
        <w:szCs w:val="16"/>
      </w:rPr>
      <w:t xml:space="preserve"> The</w:t>
    </w:r>
    <w:r w:rsidR="00C60C99">
      <w:rPr>
        <w:noProof/>
        <w:spacing w:val="2"/>
        <w:sz w:val="16"/>
        <w:szCs w:val="16"/>
      </w:rPr>
      <w:t xml:space="preserve"> Royal Society of Chemistry 20xx</w:t>
    </w:r>
    <w:r w:rsidR="00C60C99" w:rsidRPr="006602F1">
      <w:rPr>
        <w:i/>
        <w:noProof/>
        <w:sz w:val="16"/>
        <w:szCs w:val="16"/>
      </w:rPr>
      <w:tab/>
    </w:r>
    <w:r w:rsidR="00C60C99">
      <w:rPr>
        <w:i/>
        <w:noProof/>
        <w:spacing w:val="10"/>
        <w:sz w:val="16"/>
        <w:szCs w:val="16"/>
      </w:rPr>
      <w:t>J</w:t>
    </w:r>
    <w:r w:rsidR="00C60C99" w:rsidRPr="002C0803">
      <w:rPr>
        <w:i/>
        <w:noProof/>
        <w:spacing w:val="10"/>
        <w:sz w:val="16"/>
        <w:szCs w:val="16"/>
      </w:rPr>
      <w:t xml:space="preserve">. </w:t>
    </w:r>
    <w:r w:rsidR="00C60C99">
      <w:rPr>
        <w:i/>
        <w:noProof/>
        <w:spacing w:val="10"/>
        <w:sz w:val="16"/>
        <w:szCs w:val="16"/>
      </w:rPr>
      <w:t>Name</w:t>
    </w:r>
    <w:r w:rsidR="00C60C99" w:rsidRPr="002C0803">
      <w:rPr>
        <w:noProof/>
        <w:spacing w:val="10"/>
        <w:sz w:val="16"/>
        <w:szCs w:val="16"/>
      </w:rPr>
      <w:t>., 201</w:t>
    </w:r>
    <w:r w:rsidR="00C60C99">
      <w:rPr>
        <w:noProof/>
        <w:spacing w:val="10"/>
        <w:sz w:val="16"/>
        <w:szCs w:val="16"/>
      </w:rPr>
      <w:t>3</w:t>
    </w:r>
    <w:r w:rsidR="00C60C99" w:rsidRPr="002C0803">
      <w:rPr>
        <w:noProof/>
        <w:spacing w:val="10"/>
        <w:sz w:val="16"/>
        <w:szCs w:val="16"/>
      </w:rPr>
      <w:t xml:space="preserve">, </w:t>
    </w:r>
    <w:r w:rsidR="00C60C99" w:rsidRPr="002C0803">
      <w:rPr>
        <w:b/>
        <w:noProof/>
        <w:spacing w:val="10"/>
        <w:sz w:val="16"/>
        <w:szCs w:val="16"/>
      </w:rPr>
      <w:t>00</w:t>
    </w:r>
    <w:r w:rsidR="00C60C99" w:rsidRPr="002C0803">
      <w:rPr>
        <w:noProof/>
        <w:spacing w:val="10"/>
        <w:sz w:val="16"/>
        <w:szCs w:val="16"/>
      </w:rPr>
      <w:t>, 1-3</w:t>
    </w:r>
    <w:r w:rsidR="00C60C99" w:rsidRPr="002C0803">
      <w:rPr>
        <w:spacing w:val="10"/>
        <w:sz w:val="16"/>
        <w:szCs w:val="16"/>
      </w:rPr>
      <w:t xml:space="preserve"> | </w:t>
    </w:r>
    <w:r w:rsidR="00C60C99" w:rsidRPr="008C1387">
      <w:rPr>
        <w:b/>
        <w:spacing w:val="10"/>
        <w:sz w:val="16"/>
        <w:szCs w:val="16"/>
      </w:rPr>
      <w:fldChar w:fldCharType="begin"/>
    </w:r>
    <w:r w:rsidR="00C60C99" w:rsidRPr="008C1387">
      <w:rPr>
        <w:b/>
        <w:spacing w:val="10"/>
        <w:sz w:val="16"/>
        <w:szCs w:val="16"/>
      </w:rPr>
      <w:instrText xml:space="preserve"> PAGE   \* MERGEFORMAT </w:instrText>
    </w:r>
    <w:r w:rsidR="00C60C99" w:rsidRPr="008C1387">
      <w:rPr>
        <w:b/>
        <w:spacing w:val="10"/>
        <w:sz w:val="16"/>
        <w:szCs w:val="16"/>
      </w:rPr>
      <w:fldChar w:fldCharType="separate"/>
    </w:r>
    <w:r w:rsidR="00242C04">
      <w:rPr>
        <w:b/>
        <w:noProof/>
        <w:spacing w:val="10"/>
        <w:sz w:val="16"/>
        <w:szCs w:val="16"/>
      </w:rPr>
      <w:t>1</w:t>
    </w:r>
    <w:r w:rsidR="00C60C99" w:rsidRPr="008C1387">
      <w:rPr>
        <w:b/>
        <w:noProof/>
        <w:spacing w:val="10"/>
        <w:sz w:val="16"/>
        <w:szCs w:val="16"/>
      </w:rPr>
      <w:fldChar w:fldCharType="end"/>
    </w:r>
    <w:r w:rsidR="00C60C99"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9E29C" w14:textId="77777777" w:rsidR="00996C3D" w:rsidRDefault="00996C3D" w:rsidP="00E547DB">
      <w:pPr>
        <w:spacing w:after="0" w:line="240" w:lineRule="auto"/>
      </w:pPr>
      <w:r>
        <w:separator/>
      </w:r>
    </w:p>
    <w:p w14:paraId="78D72E72" w14:textId="77777777" w:rsidR="00996C3D" w:rsidRDefault="00996C3D"/>
    <w:p w14:paraId="721DB8F5" w14:textId="77777777" w:rsidR="00996C3D" w:rsidRDefault="00996C3D"/>
    <w:p w14:paraId="794D7E6B" w14:textId="77777777" w:rsidR="00996C3D" w:rsidRDefault="00996C3D"/>
    <w:p w14:paraId="2CF7D2F9" w14:textId="77777777" w:rsidR="00996C3D" w:rsidRDefault="00996C3D"/>
    <w:p w14:paraId="3A6556ED" w14:textId="77777777" w:rsidR="00996C3D" w:rsidRDefault="00996C3D"/>
  </w:footnote>
  <w:footnote w:type="continuationSeparator" w:id="0">
    <w:p w14:paraId="7B3AD367" w14:textId="77777777" w:rsidR="00996C3D" w:rsidRDefault="00996C3D" w:rsidP="00E547DB">
      <w:pPr>
        <w:spacing w:after="0" w:line="240" w:lineRule="auto"/>
      </w:pPr>
      <w:r>
        <w:continuationSeparator/>
      </w:r>
    </w:p>
    <w:p w14:paraId="1ACD119A" w14:textId="77777777" w:rsidR="00996C3D" w:rsidRDefault="00996C3D"/>
    <w:p w14:paraId="48290C19" w14:textId="77777777" w:rsidR="00996C3D" w:rsidRDefault="00996C3D"/>
    <w:p w14:paraId="69C1FC09" w14:textId="77777777" w:rsidR="00996C3D" w:rsidRDefault="00996C3D"/>
    <w:p w14:paraId="51EEE71F" w14:textId="77777777" w:rsidR="00996C3D" w:rsidRDefault="00996C3D"/>
    <w:p w14:paraId="552561C8" w14:textId="77777777" w:rsidR="00996C3D" w:rsidRDefault="00996C3D"/>
  </w:footnote>
  <w:footnote w:type="continuationNotice" w:id="1">
    <w:p w14:paraId="2A68236D" w14:textId="77777777" w:rsidR="00996C3D" w:rsidRDefault="00996C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BF949" w14:textId="0C862BF4" w:rsidR="00C60C99" w:rsidRPr="003A14DD" w:rsidRDefault="00154CDC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="Calibri"/>
        <w:color w:val="999999"/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D62D2E" wp14:editId="3AD4B08F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4BA06E" w14:textId="77777777" w:rsidR="00C60C99" w:rsidRPr="003A14DD" w:rsidRDefault="00C60C99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3A14DD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D62D2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0;width:606.35pt;height:31.2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" fillcolor="#a6a6a6" stroked="f">
              <v:textbox>
                <w:txbxContent>
                  <w:p w14:paraId="5C4BA06E" w14:textId="77777777" w:rsidR="00C60C99" w:rsidRPr="003A14DD" w:rsidRDefault="00C60C99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3A14DD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9014DA" wp14:editId="5323EF95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62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872D65" w14:textId="77777777" w:rsidR="00C60C99" w:rsidRPr="003A14DD" w:rsidRDefault="00C60C99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3A14DD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9014DA" id="_x0000_s1035" type="#_x0000_t202" style="position:absolute;margin-left:0;margin-top:0;width:606.35pt;height:31.2pt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" fillcolor="#a6a6a6" stroked="f">
              <v:textbox>
                <w:txbxContent>
                  <w:p w14:paraId="7E872D65" w14:textId="77777777" w:rsidR="00C60C99" w:rsidRPr="003A14DD" w:rsidRDefault="00C60C99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3A14DD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60C99" w:rsidRPr="003A14DD">
      <w:rPr>
        <w:rFonts w:cs="Calibri"/>
        <w:b/>
        <w:color w:val="999999"/>
        <w:sz w:val="20"/>
        <w:szCs w:val="20"/>
      </w:rPr>
      <w:t>ARTICLE</w:t>
    </w:r>
    <w:r w:rsidR="00C60C99" w:rsidRPr="003A14DD">
      <w:rPr>
        <w:rFonts w:cs="Calibri"/>
        <w:color w:val="999999"/>
        <w:sz w:val="20"/>
        <w:szCs w:val="20"/>
      </w:rPr>
      <w:tab/>
    </w:r>
    <w:r w:rsidR="00C60C99" w:rsidRPr="003A14DD">
      <w:rPr>
        <w:rFonts w:cs="Calibr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38DD2" w14:textId="7D92CFD7" w:rsidR="00C60C99" w:rsidRPr="003A14DD" w:rsidRDefault="00154CDC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="Calibri"/>
        <w:b/>
        <w:color w:val="999999"/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7CD28E" wp14:editId="40F47755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941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6CBF50" w14:textId="77777777" w:rsidR="00C60C99" w:rsidRPr="003A14DD" w:rsidRDefault="00C60C99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3A14DD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CD28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0;margin-top:0;width:606.35pt;height:31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" fillcolor="#a6a6a6" stroked="f">
              <v:textbox>
                <w:txbxContent>
                  <w:p w14:paraId="5A6CBF50" w14:textId="77777777" w:rsidR="00C60C99" w:rsidRPr="003A14DD" w:rsidRDefault="00C60C99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3A14DD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60C99" w:rsidRPr="003A14DD">
      <w:rPr>
        <w:rFonts w:cs="Calibri"/>
        <w:b/>
        <w:color w:val="999999"/>
        <w:sz w:val="20"/>
        <w:szCs w:val="20"/>
      </w:rPr>
      <w:t>Journal Name</w: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A63F85" wp14:editId="2C15D01E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4248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4248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661629" w14:textId="77777777" w:rsidR="00C60C99" w:rsidRPr="003A14DD" w:rsidRDefault="00C60C99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3A14DD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A63F85" id="_x0000_s1037" type="#_x0000_t202" style="position:absolute;margin-left:0;margin-top:0;width:606.35pt;height:33.4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" fillcolor="#a6a6a6" stroked="f">
              <v:textbox>
                <w:txbxContent>
                  <w:p w14:paraId="70661629" w14:textId="77777777" w:rsidR="00C60C99" w:rsidRPr="003A14DD" w:rsidRDefault="00C60C99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3A14DD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3A14DD" w:rsidRPr="00F420AC">
      <w:rPr>
        <w:rFonts w:cs="Calibri"/>
        <w:b/>
        <w:color w:val="999999"/>
        <w:sz w:val="20"/>
        <w:szCs w:val="20"/>
      </w:rPr>
      <w:tab/>
    </w:r>
    <w:r w:rsidR="00C60C99" w:rsidRPr="003A14DD">
      <w:rPr>
        <w:rFonts w:cs="Calibri"/>
        <w:b/>
        <w:color w:val="999999"/>
        <w:sz w:val="20"/>
        <w:szCs w:val="20"/>
      </w:rPr>
      <w:t xml:space="preserve"> ARTICLE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60DA6" w14:textId="58783D41" w:rsidR="00C60C99" w:rsidRDefault="00154CDC" w:rsidP="003A14DD">
    <w:pPr>
      <w:pStyle w:val="Header"/>
      <w:shd w:val="clear" w:color="auto" w:fill="FFFFFF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DF920E" wp14:editId="105CF038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941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984DE8" w14:textId="77777777" w:rsidR="00C60C99" w:rsidRPr="003A14DD" w:rsidRDefault="00C60C99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3A14DD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DF920E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0;margin-top:0;width:606.35pt;height:31.45pt;z-index: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" fillcolor="#a6a6a6" stroked="f">
              <v:textbox>
                <w:txbxContent>
                  <w:p w14:paraId="4D984DE8" w14:textId="77777777" w:rsidR="00C60C99" w:rsidRPr="003A14DD" w:rsidRDefault="00C60C99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3A14DD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60C99">
      <w:rPr>
        <w:b/>
        <w:sz w:val="32"/>
        <w:szCs w:val="32"/>
      </w:rPr>
      <w:t>Journal Name</w:t>
    </w:r>
    <w:r w:rsidR="00C60C99">
      <w:rPr>
        <w:b/>
        <w:sz w:val="32"/>
        <w:szCs w:val="32"/>
      </w:rPr>
      <w:tab/>
    </w:r>
    <w:r>
      <w:rPr>
        <w:b/>
        <w:noProof/>
        <w:sz w:val="32"/>
        <w:szCs w:val="32"/>
        <w:lang w:val="en-AU" w:eastAsia="en-AU"/>
      </w:rPr>
      <w:drawing>
        <wp:inline distT="0" distB="0" distL="0" distR="0" wp14:anchorId="43F2FA87" wp14:editId="25107A01">
          <wp:extent cx="971550" cy="647700"/>
          <wp:effectExtent l="0" t="0" r="0" b="0"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F65732" w14:textId="77777777" w:rsidR="00C60C99" w:rsidRPr="003A14DD" w:rsidRDefault="00C60C99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="Calibri"/>
        <w:color w:val="FFFFFF"/>
        <w:sz w:val="32"/>
        <w:szCs w:val="32"/>
      </w:rPr>
    </w:pPr>
    <w:r w:rsidRPr="003A14DD">
      <w:rPr>
        <w:rFonts w:cs="Calibri"/>
        <w:color w:val="FFFFFF"/>
        <w:sz w:val="32"/>
        <w:szCs w:val="32"/>
      </w:rPr>
      <w:t>ARTICLE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stylePaneSortMethod w:val="0000"/>
  <w:defaultTabStop w:val="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A2"/>
    <w:rsid w:val="00000E0B"/>
    <w:rsid w:val="00003AE2"/>
    <w:rsid w:val="00005B8A"/>
    <w:rsid w:val="0001669E"/>
    <w:rsid w:val="00017523"/>
    <w:rsid w:val="00017824"/>
    <w:rsid w:val="000229F1"/>
    <w:rsid w:val="00022D8A"/>
    <w:rsid w:val="000250A5"/>
    <w:rsid w:val="00031368"/>
    <w:rsid w:val="00035061"/>
    <w:rsid w:val="00035F31"/>
    <w:rsid w:val="000525F8"/>
    <w:rsid w:val="00055C74"/>
    <w:rsid w:val="000612FC"/>
    <w:rsid w:val="000622D1"/>
    <w:rsid w:val="00071E41"/>
    <w:rsid w:val="00073639"/>
    <w:rsid w:val="00076555"/>
    <w:rsid w:val="000814B6"/>
    <w:rsid w:val="00086963"/>
    <w:rsid w:val="00086A86"/>
    <w:rsid w:val="00093448"/>
    <w:rsid w:val="00097D4F"/>
    <w:rsid w:val="000A2670"/>
    <w:rsid w:val="000A72C7"/>
    <w:rsid w:val="000B6713"/>
    <w:rsid w:val="000B67A0"/>
    <w:rsid w:val="000C0A9D"/>
    <w:rsid w:val="000D2FAC"/>
    <w:rsid w:val="000D5891"/>
    <w:rsid w:val="000D68DA"/>
    <w:rsid w:val="000D6963"/>
    <w:rsid w:val="000E68F7"/>
    <w:rsid w:val="000E7A32"/>
    <w:rsid w:val="000F0959"/>
    <w:rsid w:val="000F0EEA"/>
    <w:rsid w:val="000F3A41"/>
    <w:rsid w:val="000F4142"/>
    <w:rsid w:val="001138CD"/>
    <w:rsid w:val="00120227"/>
    <w:rsid w:val="00123514"/>
    <w:rsid w:val="00126027"/>
    <w:rsid w:val="00133708"/>
    <w:rsid w:val="001508E9"/>
    <w:rsid w:val="00154CDC"/>
    <w:rsid w:val="001633D9"/>
    <w:rsid w:val="00166EA7"/>
    <w:rsid w:val="00171D1C"/>
    <w:rsid w:val="0017540A"/>
    <w:rsid w:val="00180ABE"/>
    <w:rsid w:val="00186A46"/>
    <w:rsid w:val="001923AB"/>
    <w:rsid w:val="0019317F"/>
    <w:rsid w:val="001A4AAD"/>
    <w:rsid w:val="001B6404"/>
    <w:rsid w:val="001B6A5F"/>
    <w:rsid w:val="001C1EB8"/>
    <w:rsid w:val="001C7CFA"/>
    <w:rsid w:val="001F3275"/>
    <w:rsid w:val="001F4A6E"/>
    <w:rsid w:val="001F7E97"/>
    <w:rsid w:val="00200B4A"/>
    <w:rsid w:val="002026FA"/>
    <w:rsid w:val="00206A82"/>
    <w:rsid w:val="00214724"/>
    <w:rsid w:val="00214BEC"/>
    <w:rsid w:val="0022493E"/>
    <w:rsid w:val="00230799"/>
    <w:rsid w:val="00237C61"/>
    <w:rsid w:val="00237C8A"/>
    <w:rsid w:val="00241ACD"/>
    <w:rsid w:val="00242B6E"/>
    <w:rsid w:val="00242C04"/>
    <w:rsid w:val="002459A2"/>
    <w:rsid w:val="00253551"/>
    <w:rsid w:val="002558B0"/>
    <w:rsid w:val="00270DD5"/>
    <w:rsid w:val="00271235"/>
    <w:rsid w:val="002712C0"/>
    <w:rsid w:val="00272D6F"/>
    <w:rsid w:val="0028167A"/>
    <w:rsid w:val="002828AD"/>
    <w:rsid w:val="0028306D"/>
    <w:rsid w:val="002960F1"/>
    <w:rsid w:val="002A5421"/>
    <w:rsid w:val="002C0803"/>
    <w:rsid w:val="002C3D7C"/>
    <w:rsid w:val="002D5073"/>
    <w:rsid w:val="002E5B1D"/>
    <w:rsid w:val="002F52C3"/>
    <w:rsid w:val="003006F4"/>
    <w:rsid w:val="00311957"/>
    <w:rsid w:val="003147F9"/>
    <w:rsid w:val="00322F29"/>
    <w:rsid w:val="00324C8E"/>
    <w:rsid w:val="003273E7"/>
    <w:rsid w:val="00330486"/>
    <w:rsid w:val="00342EF0"/>
    <w:rsid w:val="00347FAE"/>
    <w:rsid w:val="00352101"/>
    <w:rsid w:val="00352AA4"/>
    <w:rsid w:val="00354579"/>
    <w:rsid w:val="00356737"/>
    <w:rsid w:val="00356F00"/>
    <w:rsid w:val="0037290E"/>
    <w:rsid w:val="00377481"/>
    <w:rsid w:val="00383E52"/>
    <w:rsid w:val="00385965"/>
    <w:rsid w:val="00391FD7"/>
    <w:rsid w:val="003932AF"/>
    <w:rsid w:val="003935FC"/>
    <w:rsid w:val="003A14DD"/>
    <w:rsid w:val="003A61E4"/>
    <w:rsid w:val="003A7E95"/>
    <w:rsid w:val="003B1CF0"/>
    <w:rsid w:val="003B739C"/>
    <w:rsid w:val="003C2BC4"/>
    <w:rsid w:val="003C6313"/>
    <w:rsid w:val="003D4ECA"/>
    <w:rsid w:val="003D59EE"/>
    <w:rsid w:val="003D7B23"/>
    <w:rsid w:val="003E55B2"/>
    <w:rsid w:val="003E67A2"/>
    <w:rsid w:val="003F74ED"/>
    <w:rsid w:val="00407EAF"/>
    <w:rsid w:val="00412AFC"/>
    <w:rsid w:val="00420525"/>
    <w:rsid w:val="00424103"/>
    <w:rsid w:val="00425B59"/>
    <w:rsid w:val="0043180D"/>
    <w:rsid w:val="00435273"/>
    <w:rsid w:val="004414A5"/>
    <w:rsid w:val="0044700B"/>
    <w:rsid w:val="00450E79"/>
    <w:rsid w:val="00453291"/>
    <w:rsid w:val="0046096B"/>
    <w:rsid w:val="00467C80"/>
    <w:rsid w:val="00471FE0"/>
    <w:rsid w:val="00473225"/>
    <w:rsid w:val="0047330B"/>
    <w:rsid w:val="00474052"/>
    <w:rsid w:val="00477DC0"/>
    <w:rsid w:val="00481B85"/>
    <w:rsid w:val="00485F5B"/>
    <w:rsid w:val="0048668A"/>
    <w:rsid w:val="004877C8"/>
    <w:rsid w:val="004901D3"/>
    <w:rsid w:val="00493530"/>
    <w:rsid w:val="004B5659"/>
    <w:rsid w:val="004B5EA4"/>
    <w:rsid w:val="004C1CA8"/>
    <w:rsid w:val="004C3162"/>
    <w:rsid w:val="004C531E"/>
    <w:rsid w:val="004C6C90"/>
    <w:rsid w:val="004D4B9D"/>
    <w:rsid w:val="004F1A0D"/>
    <w:rsid w:val="005037CD"/>
    <w:rsid w:val="00504795"/>
    <w:rsid w:val="0051157E"/>
    <w:rsid w:val="005116C3"/>
    <w:rsid w:val="00514CBA"/>
    <w:rsid w:val="00520769"/>
    <w:rsid w:val="00520BD5"/>
    <w:rsid w:val="00523BDA"/>
    <w:rsid w:val="0052630A"/>
    <w:rsid w:val="00527C27"/>
    <w:rsid w:val="0053177A"/>
    <w:rsid w:val="0053202D"/>
    <w:rsid w:val="005334EF"/>
    <w:rsid w:val="00533EA1"/>
    <w:rsid w:val="00543778"/>
    <w:rsid w:val="005440FD"/>
    <w:rsid w:val="005468B0"/>
    <w:rsid w:val="0055390C"/>
    <w:rsid w:val="005627E7"/>
    <w:rsid w:val="005703DA"/>
    <w:rsid w:val="005771C3"/>
    <w:rsid w:val="00577B54"/>
    <w:rsid w:val="00583444"/>
    <w:rsid w:val="005903AF"/>
    <w:rsid w:val="005909AA"/>
    <w:rsid w:val="00590F6D"/>
    <w:rsid w:val="005946AC"/>
    <w:rsid w:val="00594B56"/>
    <w:rsid w:val="005A133C"/>
    <w:rsid w:val="005A5A6D"/>
    <w:rsid w:val="005A5ED7"/>
    <w:rsid w:val="005B2FB5"/>
    <w:rsid w:val="005B5A0A"/>
    <w:rsid w:val="005B65C0"/>
    <w:rsid w:val="005C1A41"/>
    <w:rsid w:val="005C4565"/>
    <w:rsid w:val="005D6DC5"/>
    <w:rsid w:val="005D7582"/>
    <w:rsid w:val="005E05CD"/>
    <w:rsid w:val="005E320B"/>
    <w:rsid w:val="005E33F7"/>
    <w:rsid w:val="005E41F4"/>
    <w:rsid w:val="005F456E"/>
    <w:rsid w:val="00603A24"/>
    <w:rsid w:val="00607923"/>
    <w:rsid w:val="006079E1"/>
    <w:rsid w:val="00607B28"/>
    <w:rsid w:val="00613B17"/>
    <w:rsid w:val="0061572F"/>
    <w:rsid w:val="00617BE7"/>
    <w:rsid w:val="00641030"/>
    <w:rsid w:val="00645D52"/>
    <w:rsid w:val="0064763B"/>
    <w:rsid w:val="0065133B"/>
    <w:rsid w:val="0065609F"/>
    <w:rsid w:val="006602F1"/>
    <w:rsid w:val="00661768"/>
    <w:rsid w:val="00670008"/>
    <w:rsid w:val="006701B7"/>
    <w:rsid w:val="00670ED4"/>
    <w:rsid w:val="00672928"/>
    <w:rsid w:val="00674A86"/>
    <w:rsid w:val="00685252"/>
    <w:rsid w:val="00694AD2"/>
    <w:rsid w:val="006A1D4D"/>
    <w:rsid w:val="006A6545"/>
    <w:rsid w:val="006A69C8"/>
    <w:rsid w:val="006A6EC0"/>
    <w:rsid w:val="006C5C1E"/>
    <w:rsid w:val="006D2365"/>
    <w:rsid w:val="006D3C96"/>
    <w:rsid w:val="006D5649"/>
    <w:rsid w:val="006D6163"/>
    <w:rsid w:val="006E58B1"/>
    <w:rsid w:val="006F01C4"/>
    <w:rsid w:val="006F1C9E"/>
    <w:rsid w:val="006F487B"/>
    <w:rsid w:val="006F5ABE"/>
    <w:rsid w:val="006F740B"/>
    <w:rsid w:val="006F741A"/>
    <w:rsid w:val="00701459"/>
    <w:rsid w:val="007176CA"/>
    <w:rsid w:val="007244B1"/>
    <w:rsid w:val="00734FA9"/>
    <w:rsid w:val="00740A28"/>
    <w:rsid w:val="00744A41"/>
    <w:rsid w:val="00761B33"/>
    <w:rsid w:val="00765812"/>
    <w:rsid w:val="007661ED"/>
    <w:rsid w:val="00773745"/>
    <w:rsid w:val="00780A41"/>
    <w:rsid w:val="0078138F"/>
    <w:rsid w:val="00783664"/>
    <w:rsid w:val="007856E5"/>
    <w:rsid w:val="00794787"/>
    <w:rsid w:val="007A1688"/>
    <w:rsid w:val="007A37D8"/>
    <w:rsid w:val="007A70D7"/>
    <w:rsid w:val="007B4EAA"/>
    <w:rsid w:val="007C1703"/>
    <w:rsid w:val="007C3D03"/>
    <w:rsid w:val="007C5FB3"/>
    <w:rsid w:val="007C61EF"/>
    <w:rsid w:val="007D1EFA"/>
    <w:rsid w:val="007D2BD4"/>
    <w:rsid w:val="007D5FE4"/>
    <w:rsid w:val="007D7A6E"/>
    <w:rsid w:val="007E4AD5"/>
    <w:rsid w:val="007E56BF"/>
    <w:rsid w:val="00803593"/>
    <w:rsid w:val="008335C4"/>
    <w:rsid w:val="00842D6E"/>
    <w:rsid w:val="00846407"/>
    <w:rsid w:val="00847EA7"/>
    <w:rsid w:val="008560DE"/>
    <w:rsid w:val="00865FA5"/>
    <w:rsid w:val="00875EF1"/>
    <w:rsid w:val="0088176F"/>
    <w:rsid w:val="0088525A"/>
    <w:rsid w:val="00890534"/>
    <w:rsid w:val="008A0D60"/>
    <w:rsid w:val="008A68E7"/>
    <w:rsid w:val="008B4E6B"/>
    <w:rsid w:val="008B7C00"/>
    <w:rsid w:val="008C1387"/>
    <w:rsid w:val="008C682F"/>
    <w:rsid w:val="008E0E85"/>
    <w:rsid w:val="008E2E72"/>
    <w:rsid w:val="008E509B"/>
    <w:rsid w:val="008E7B20"/>
    <w:rsid w:val="008F4811"/>
    <w:rsid w:val="008F525A"/>
    <w:rsid w:val="009026D4"/>
    <w:rsid w:val="00904192"/>
    <w:rsid w:val="0091200D"/>
    <w:rsid w:val="009142B2"/>
    <w:rsid w:val="00920E8A"/>
    <w:rsid w:val="009220F5"/>
    <w:rsid w:val="0092763E"/>
    <w:rsid w:val="00931304"/>
    <w:rsid w:val="009316A6"/>
    <w:rsid w:val="00936114"/>
    <w:rsid w:val="009400E9"/>
    <w:rsid w:val="00942710"/>
    <w:rsid w:val="00946830"/>
    <w:rsid w:val="00951FE9"/>
    <w:rsid w:val="00955EC9"/>
    <w:rsid w:val="00956332"/>
    <w:rsid w:val="0095658E"/>
    <w:rsid w:val="0095727F"/>
    <w:rsid w:val="00962779"/>
    <w:rsid w:val="00962F49"/>
    <w:rsid w:val="009654EC"/>
    <w:rsid w:val="009918D9"/>
    <w:rsid w:val="00992EBD"/>
    <w:rsid w:val="00996C3D"/>
    <w:rsid w:val="00997C89"/>
    <w:rsid w:val="00997E03"/>
    <w:rsid w:val="009A0CB5"/>
    <w:rsid w:val="009A23F8"/>
    <w:rsid w:val="009A392D"/>
    <w:rsid w:val="009B5D78"/>
    <w:rsid w:val="009B6ACF"/>
    <w:rsid w:val="009B7E7E"/>
    <w:rsid w:val="009C1B22"/>
    <w:rsid w:val="009D06AE"/>
    <w:rsid w:val="009D17C3"/>
    <w:rsid w:val="009D47C2"/>
    <w:rsid w:val="009E1534"/>
    <w:rsid w:val="009E51F8"/>
    <w:rsid w:val="009F2649"/>
    <w:rsid w:val="00A0486A"/>
    <w:rsid w:val="00A05240"/>
    <w:rsid w:val="00A074D7"/>
    <w:rsid w:val="00A17D23"/>
    <w:rsid w:val="00A208E1"/>
    <w:rsid w:val="00A21052"/>
    <w:rsid w:val="00A3396C"/>
    <w:rsid w:val="00A45CAA"/>
    <w:rsid w:val="00A50D70"/>
    <w:rsid w:val="00A51718"/>
    <w:rsid w:val="00A521AB"/>
    <w:rsid w:val="00A55268"/>
    <w:rsid w:val="00A56CD0"/>
    <w:rsid w:val="00A57C0E"/>
    <w:rsid w:val="00A61D3E"/>
    <w:rsid w:val="00A710C8"/>
    <w:rsid w:val="00A7643E"/>
    <w:rsid w:val="00A764CE"/>
    <w:rsid w:val="00A76B9D"/>
    <w:rsid w:val="00A94F3C"/>
    <w:rsid w:val="00A9649E"/>
    <w:rsid w:val="00A9684C"/>
    <w:rsid w:val="00AA1341"/>
    <w:rsid w:val="00AA280A"/>
    <w:rsid w:val="00AB16D0"/>
    <w:rsid w:val="00AB2C1B"/>
    <w:rsid w:val="00AC3BF2"/>
    <w:rsid w:val="00AC78DF"/>
    <w:rsid w:val="00AD42C8"/>
    <w:rsid w:val="00AD5483"/>
    <w:rsid w:val="00AE0044"/>
    <w:rsid w:val="00AF0249"/>
    <w:rsid w:val="00AF150F"/>
    <w:rsid w:val="00AF26CE"/>
    <w:rsid w:val="00AF2D15"/>
    <w:rsid w:val="00AF4737"/>
    <w:rsid w:val="00B01981"/>
    <w:rsid w:val="00B037CC"/>
    <w:rsid w:val="00B0470A"/>
    <w:rsid w:val="00B04791"/>
    <w:rsid w:val="00B14223"/>
    <w:rsid w:val="00B2364D"/>
    <w:rsid w:val="00B24865"/>
    <w:rsid w:val="00B411D6"/>
    <w:rsid w:val="00B43202"/>
    <w:rsid w:val="00B47ED2"/>
    <w:rsid w:val="00B53582"/>
    <w:rsid w:val="00B539EB"/>
    <w:rsid w:val="00B6035B"/>
    <w:rsid w:val="00B60B21"/>
    <w:rsid w:val="00B6239D"/>
    <w:rsid w:val="00B63A10"/>
    <w:rsid w:val="00B64ACF"/>
    <w:rsid w:val="00B65C7C"/>
    <w:rsid w:val="00B67630"/>
    <w:rsid w:val="00B67EED"/>
    <w:rsid w:val="00B70B18"/>
    <w:rsid w:val="00B722DE"/>
    <w:rsid w:val="00B80DDB"/>
    <w:rsid w:val="00B81EE1"/>
    <w:rsid w:val="00B86B1D"/>
    <w:rsid w:val="00B92773"/>
    <w:rsid w:val="00B9392D"/>
    <w:rsid w:val="00BA761E"/>
    <w:rsid w:val="00BA7C11"/>
    <w:rsid w:val="00BB14A9"/>
    <w:rsid w:val="00BB3FBE"/>
    <w:rsid w:val="00BC5913"/>
    <w:rsid w:val="00BC603D"/>
    <w:rsid w:val="00BD5CA5"/>
    <w:rsid w:val="00BD7E0C"/>
    <w:rsid w:val="00BF60A6"/>
    <w:rsid w:val="00C021CB"/>
    <w:rsid w:val="00C07519"/>
    <w:rsid w:val="00C23076"/>
    <w:rsid w:val="00C3016F"/>
    <w:rsid w:val="00C31922"/>
    <w:rsid w:val="00C32EDF"/>
    <w:rsid w:val="00C36D6D"/>
    <w:rsid w:val="00C405FD"/>
    <w:rsid w:val="00C42573"/>
    <w:rsid w:val="00C46EDF"/>
    <w:rsid w:val="00C5024A"/>
    <w:rsid w:val="00C53E3B"/>
    <w:rsid w:val="00C57107"/>
    <w:rsid w:val="00C60C99"/>
    <w:rsid w:val="00C62C2D"/>
    <w:rsid w:val="00C6386C"/>
    <w:rsid w:val="00C6593E"/>
    <w:rsid w:val="00C87C27"/>
    <w:rsid w:val="00C915C9"/>
    <w:rsid w:val="00C9227C"/>
    <w:rsid w:val="00C93001"/>
    <w:rsid w:val="00CA2740"/>
    <w:rsid w:val="00CA2D17"/>
    <w:rsid w:val="00CA7B54"/>
    <w:rsid w:val="00CB462F"/>
    <w:rsid w:val="00CB64A1"/>
    <w:rsid w:val="00CC12E6"/>
    <w:rsid w:val="00CC2E25"/>
    <w:rsid w:val="00CC7C64"/>
    <w:rsid w:val="00CD0B47"/>
    <w:rsid w:val="00CF5F1A"/>
    <w:rsid w:val="00CF64B8"/>
    <w:rsid w:val="00D010E8"/>
    <w:rsid w:val="00D02C04"/>
    <w:rsid w:val="00D04CAE"/>
    <w:rsid w:val="00D11BF4"/>
    <w:rsid w:val="00D138E8"/>
    <w:rsid w:val="00D1434E"/>
    <w:rsid w:val="00D20259"/>
    <w:rsid w:val="00D208BA"/>
    <w:rsid w:val="00D21668"/>
    <w:rsid w:val="00D216BC"/>
    <w:rsid w:val="00D216DD"/>
    <w:rsid w:val="00D2258F"/>
    <w:rsid w:val="00D23082"/>
    <w:rsid w:val="00D42F8F"/>
    <w:rsid w:val="00D45ADF"/>
    <w:rsid w:val="00D6704A"/>
    <w:rsid w:val="00D67183"/>
    <w:rsid w:val="00D76AFC"/>
    <w:rsid w:val="00D76DA2"/>
    <w:rsid w:val="00D813A5"/>
    <w:rsid w:val="00D879E8"/>
    <w:rsid w:val="00D96FBB"/>
    <w:rsid w:val="00D971F3"/>
    <w:rsid w:val="00DA07F1"/>
    <w:rsid w:val="00DA6B6D"/>
    <w:rsid w:val="00DB46E3"/>
    <w:rsid w:val="00DC73C4"/>
    <w:rsid w:val="00DD06F4"/>
    <w:rsid w:val="00DD500F"/>
    <w:rsid w:val="00DE3D1A"/>
    <w:rsid w:val="00DE4B47"/>
    <w:rsid w:val="00DF16AB"/>
    <w:rsid w:val="00DF193D"/>
    <w:rsid w:val="00DF53E4"/>
    <w:rsid w:val="00E010A2"/>
    <w:rsid w:val="00E04F1F"/>
    <w:rsid w:val="00E0588C"/>
    <w:rsid w:val="00E07F33"/>
    <w:rsid w:val="00E11AEC"/>
    <w:rsid w:val="00E16B5D"/>
    <w:rsid w:val="00E2136E"/>
    <w:rsid w:val="00E253F4"/>
    <w:rsid w:val="00E25AF8"/>
    <w:rsid w:val="00E265D7"/>
    <w:rsid w:val="00E31A6A"/>
    <w:rsid w:val="00E45352"/>
    <w:rsid w:val="00E4637E"/>
    <w:rsid w:val="00E46BDF"/>
    <w:rsid w:val="00E547DB"/>
    <w:rsid w:val="00E555BF"/>
    <w:rsid w:val="00E55E28"/>
    <w:rsid w:val="00E61949"/>
    <w:rsid w:val="00E67AE9"/>
    <w:rsid w:val="00E70DCE"/>
    <w:rsid w:val="00E72183"/>
    <w:rsid w:val="00E7289D"/>
    <w:rsid w:val="00E77376"/>
    <w:rsid w:val="00E8140A"/>
    <w:rsid w:val="00E906AC"/>
    <w:rsid w:val="00EA446A"/>
    <w:rsid w:val="00EA4522"/>
    <w:rsid w:val="00EA7DC1"/>
    <w:rsid w:val="00EB5BA2"/>
    <w:rsid w:val="00EB5C28"/>
    <w:rsid w:val="00EB61F2"/>
    <w:rsid w:val="00ED3477"/>
    <w:rsid w:val="00EE5FA2"/>
    <w:rsid w:val="00EF0D19"/>
    <w:rsid w:val="00EF1577"/>
    <w:rsid w:val="00EF6BD4"/>
    <w:rsid w:val="00F14170"/>
    <w:rsid w:val="00F157DD"/>
    <w:rsid w:val="00F15F90"/>
    <w:rsid w:val="00F21465"/>
    <w:rsid w:val="00F3391B"/>
    <w:rsid w:val="00F33BDE"/>
    <w:rsid w:val="00F368D7"/>
    <w:rsid w:val="00F36A3B"/>
    <w:rsid w:val="00F404D0"/>
    <w:rsid w:val="00F41C65"/>
    <w:rsid w:val="00F41F66"/>
    <w:rsid w:val="00F420AC"/>
    <w:rsid w:val="00F54AA2"/>
    <w:rsid w:val="00F6065C"/>
    <w:rsid w:val="00F61EB1"/>
    <w:rsid w:val="00F62C8B"/>
    <w:rsid w:val="00F63121"/>
    <w:rsid w:val="00F77C9D"/>
    <w:rsid w:val="00F802D4"/>
    <w:rsid w:val="00F91347"/>
    <w:rsid w:val="00F91982"/>
    <w:rsid w:val="00F93AF1"/>
    <w:rsid w:val="00F97EAD"/>
    <w:rsid w:val="00FA2DA2"/>
    <w:rsid w:val="00FA311A"/>
    <w:rsid w:val="00FB298C"/>
    <w:rsid w:val="00FC1AAD"/>
    <w:rsid w:val="00FD1140"/>
    <w:rsid w:val="00FE095D"/>
    <w:rsid w:val="00FE0FE8"/>
    <w:rsid w:val="00FF0483"/>
    <w:rsid w:val="00FF56AA"/>
    <w:rsid w:val="00FF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28814C"/>
  <w15:docId w15:val="{1BBD8C35-383B-4BEA-8B83-CDA41CFCB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577"/>
    <w:pPr>
      <w:spacing w:after="200" w:line="276" w:lineRule="auto"/>
    </w:pPr>
    <w:rPr>
      <w:sz w:val="22"/>
      <w:szCs w:val="22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sz w:val="20"/>
    </w:rPr>
  </w:style>
  <w:style w:type="paragraph" w:customStyle="1" w:styleId="RSCB01ARTAbstract">
    <w:name w:val="RSC B01 ART Abstract"/>
    <w:basedOn w:val="Normal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TableGrid">
    <w:name w:val="Table Grid"/>
    <w:basedOn w:val="TableNormal"/>
    <w:uiPriority w:val="59"/>
    <w:rsid w:val="00577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w w:val="108"/>
      <w:sz w:val="18"/>
      <w:szCs w:val="18"/>
    </w:rPr>
  </w:style>
  <w:style w:type="character" w:customStyle="1" w:styleId="06CHeading">
    <w:name w:val="06 C Heading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C405FD"/>
    <w:pPr>
      <w:numPr>
        <w:numId w:val="3"/>
      </w:numPr>
      <w:pBdr>
        <w:top w:val="single" w:sz="12" w:space="1" w:color="A6A6A6"/>
      </w:pBdr>
      <w:ind w:left="85" w:hanging="85"/>
      <w:suppressOverlap/>
    </w:pPr>
    <w:rPr>
      <w:i/>
      <w:w w:val="105"/>
      <w:sz w:val="14"/>
      <w:szCs w:val="14"/>
      <w:lang w:val="en-GB" w:bidi="ar-SA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2E5B1D"/>
    <w:pPr>
      <w:pBdr>
        <w:top w:val="single" w:sz="12" w:space="5" w:color="999999"/>
      </w:pBdr>
      <w:spacing w:before="120" w:after="40" w:line="240" w:lineRule="auto"/>
      <w:jc w:val="center"/>
    </w:pPr>
    <w:rPr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="Calibr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241ACD"/>
    <w:pPr>
      <w:tabs>
        <w:tab w:val="left" w:pos="284"/>
      </w:tabs>
      <w:spacing w:after="0" w:line="240" w:lineRule="auto"/>
      <w:suppressOverlap/>
    </w:pPr>
    <w:rPr>
      <w:w w:val="105"/>
      <w:sz w:val="14"/>
      <w:szCs w:val="14"/>
    </w:rPr>
  </w:style>
  <w:style w:type="character" w:customStyle="1" w:styleId="RSCF01FootnoteAuthorAddressChar">
    <w:name w:val="RSC F01 Footnote Author Address Char"/>
    <w:link w:val="RSCF01FootnoteAuthorAddress"/>
    <w:rsid w:val="00C405FD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link w:val="RSCF02FootnotestoTitleAuthors"/>
    <w:rsid w:val="00241ACD"/>
    <w:rPr>
      <w:rFonts w:cs="Times New Roman"/>
      <w:w w:val="105"/>
      <w:sz w:val="14"/>
      <w:szCs w:val="14"/>
    </w:rPr>
  </w:style>
  <w:style w:type="paragraph" w:customStyle="1" w:styleId="MediumGrid21">
    <w:name w:val="Medium Grid 21"/>
    <w:uiPriority w:val="1"/>
    <w:rsid w:val="00272D6F"/>
    <w:rPr>
      <w:sz w:val="22"/>
      <w:szCs w:val="22"/>
      <w:lang w:val="en-GB" w:bidi="ar-SA"/>
    </w:rPr>
  </w:style>
  <w:style w:type="character" w:customStyle="1" w:styleId="RSCR02ReferencesChar">
    <w:name w:val="RSC R02 References Char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link w:val="RSCB04AHeadingSection"/>
    <w:rsid w:val="00EF6BD4"/>
    <w:rPr>
      <w:b/>
      <w:sz w:val="24"/>
    </w:rPr>
  </w:style>
  <w:style w:type="character" w:customStyle="1" w:styleId="05BHeadingChar">
    <w:name w:val="05 B Heading 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2E5B1D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</w:pPr>
    <w:rPr>
      <w:rFonts w:eastAsia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link w:val="RSCI02FigureSchemeChartwithtopbar"/>
    <w:rsid w:val="002E5B1D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link w:val="RSCI01FigureSchemeChartwithbottombar"/>
    <w:rsid w:val="002E5B1D"/>
    <w:rPr>
      <w:rFonts w:cs="Calibr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link w:val="RSCT01TableTitlewithtopbar"/>
    <w:rsid w:val="002E5B1D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2E5B1D"/>
    <w:pPr>
      <w:keepLines/>
      <w:pBdr>
        <w:bottom w:val="single" w:sz="12" w:space="1" w:color="999999"/>
      </w:pBdr>
      <w:spacing w:before="120" w:after="160" w:line="200" w:lineRule="exact"/>
    </w:pPr>
    <w:rPr>
      <w:rFonts w:eastAsia="Times New Roman"/>
      <w:sz w:val="15"/>
      <w:szCs w:val="20"/>
      <w:lang w:eastAsia="en-GB"/>
    </w:rPr>
  </w:style>
  <w:style w:type="character" w:customStyle="1" w:styleId="RSCT03TableBodyChar">
    <w:name w:val="RSC T03 Table Body Char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link w:val="RSCT04TableFootnotewithbottombar"/>
    <w:rsid w:val="002E5B1D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uiPriority w:val="99"/>
    <w:unhideWhenUsed/>
    <w:rsid w:val="005037C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rsid w:val="00F15F90"/>
    <w:pPr>
      <w:ind w:left="720"/>
      <w:contextualSpacing/>
    </w:pPr>
  </w:style>
  <w:style w:type="paragraph" w:customStyle="1" w:styleId="ColorfulShading-Accent11">
    <w:name w:val="Colorful Shading - Accent 11"/>
    <w:hidden/>
    <w:uiPriority w:val="99"/>
    <w:semiHidden/>
    <w:rsid w:val="000D5891"/>
    <w:rPr>
      <w:sz w:val="22"/>
      <w:szCs w:val="22"/>
      <w:lang w:val="en-GB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qFormat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C531E"/>
    <w:pPr>
      <w:spacing w:after="200" w:line="200" w:lineRule="exact"/>
    </w:pPr>
    <w:rPr>
      <w:bCs/>
      <w:sz w:val="14"/>
      <w:szCs w:val="18"/>
      <w:lang w:val="en-GB" w:bidi="ar-SA"/>
    </w:rPr>
  </w:style>
  <w:style w:type="character" w:customStyle="1" w:styleId="RSCT02TabletitlewithouttopbarChar">
    <w:name w:val="RSC T02 Table title without top bar 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C531E"/>
    <w:pPr>
      <w:spacing w:after="200" w:line="200" w:lineRule="exact"/>
    </w:pPr>
    <w:rPr>
      <w:bCs/>
      <w:sz w:val="18"/>
      <w:szCs w:val="18"/>
      <w:lang w:val="en-GB" w:bidi="ar-SA"/>
    </w:rPr>
  </w:style>
  <w:style w:type="character" w:customStyle="1" w:styleId="RSCI04CaptiontoFigureSchemeChartChar">
    <w:name w:val="RSC I04 Caption to Figure/Scheme/Chart Char"/>
    <w:link w:val="RSCI04CaptiontoFigureSchemeChart"/>
    <w:rsid w:val="004C531E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="MS Mincho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link w:val="RSCR01Footnotestomaintext"/>
    <w:rsid w:val="004C531E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link w:val="RSCM01ReceivedAccepted"/>
    <w:rsid w:val="004C531E"/>
    <w:rPr>
      <w:rFonts w:eastAsia="MS Mincho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/>
    </w:pPr>
    <w:rPr>
      <w:sz w:val="24"/>
      <w:szCs w:val="22"/>
      <w:lang w:val="en-GB" w:bidi="ar-SA"/>
    </w:rPr>
  </w:style>
  <w:style w:type="character" w:customStyle="1" w:styleId="RSCM03WebsiteChar">
    <w:name w:val="RSC M03 Website Char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  <w:szCs w:val="22"/>
      <w:lang w:val="en-GB" w:bidi="ar-SA"/>
    </w:rPr>
  </w:style>
  <w:style w:type="character" w:customStyle="1" w:styleId="RSCB05AHeadingSection-standaloneChar">
    <w:name w:val="RSC B05 A Heading (Section - stand alone) 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  <w:szCs w:val="22"/>
      <w:lang w:val="en-GB" w:bidi="ar-SA"/>
    </w:rPr>
  </w:style>
  <w:style w:type="character" w:customStyle="1" w:styleId="RSCB06BHeadingSub-SectionChar">
    <w:name w:val="RSC B06 B Heading (Sub-Section) Char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line="276" w:lineRule="auto"/>
    </w:pPr>
    <w:rPr>
      <w:b/>
      <w:sz w:val="18"/>
      <w:szCs w:val="22"/>
      <w:lang w:val="en-GB" w:bidi="ar-SA"/>
    </w:rPr>
  </w:style>
  <w:style w:type="character" w:customStyle="1" w:styleId="RSCB07BHeadingSub-Section-standaloneChar">
    <w:name w:val="RSC B07 B Heading (Sub-Section - stand alone) Char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7A37D8"/>
    <w:pPr>
      <w:pBdr>
        <w:bottom w:val="single" w:sz="12" w:space="1" w:color="A6A6A6"/>
      </w:pBdr>
      <w:spacing w:after="200" w:line="276" w:lineRule="auto"/>
    </w:pPr>
    <w:rPr>
      <w:bCs/>
      <w:sz w:val="14"/>
      <w:szCs w:val="18"/>
      <w:lang w:val="en-GB" w:bidi="ar-SA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rsid w:val="007A37D8"/>
    <w:rPr>
      <w:bCs/>
      <w:sz w:val="14"/>
      <w:szCs w:val="18"/>
    </w:rPr>
  </w:style>
  <w:style w:type="paragraph" w:customStyle="1" w:styleId="04AHeading">
    <w:name w:val="04 A Heading"/>
    <w:basedOn w:val="Normal"/>
    <w:next w:val="Normal"/>
    <w:link w:val="04AHeadingChar"/>
    <w:rsid w:val="00FA2DA2"/>
    <w:pPr>
      <w:spacing w:before="240" w:after="120" w:line="240" w:lineRule="auto"/>
    </w:pPr>
    <w:rPr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Normal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F36A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6A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36A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6A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36A3B"/>
    <w:rPr>
      <w:b/>
      <w:bCs/>
      <w:sz w:val="20"/>
      <w:szCs w:val="20"/>
    </w:rPr>
  </w:style>
  <w:style w:type="paragraph" w:styleId="Revision">
    <w:name w:val="Revision"/>
    <w:hidden/>
    <w:uiPriority w:val="71"/>
    <w:unhideWhenUsed/>
    <w:rsid w:val="004C1CA8"/>
    <w:rPr>
      <w:sz w:val="22"/>
      <w:szCs w:val="22"/>
      <w:lang w:val="en-GB" w:bidi="ar-SA"/>
    </w:rPr>
  </w:style>
  <w:style w:type="character" w:styleId="LineNumber">
    <w:name w:val="line number"/>
    <w:basedOn w:val="DefaultParagraphFont"/>
    <w:uiPriority w:val="99"/>
    <w:semiHidden/>
    <w:unhideWhenUsed/>
    <w:rsid w:val="00493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9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0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4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5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28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14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77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587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114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612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492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27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7595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21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966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1103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4177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826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2210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713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1444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93412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03385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72974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93221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16138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71692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67528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3796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07230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23517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02394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32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19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iannon.Creasey@gmail.com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ul.Tendler@york.ac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mailto:Rhiannon.Creasey@gmail.com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Saul.Tendler@york.ac.uk" TargetMode="External"/><Relationship Id="rId14" Type="http://schemas.openxmlformats.org/officeDocument/2006/relationships/footer" Target="footer1.xml"/><Relationship Id="rId22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B7453-590E-4538-8A46-A9501D039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7</Pages>
  <Words>3917</Words>
  <Characters>22327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26192</CharactersWithSpaces>
  <SharedDoc>false</SharedDoc>
  <HLinks>
    <vt:vector size="12" baseType="variant">
      <vt:variant>
        <vt:i4>5111920</vt:i4>
      </vt:variant>
      <vt:variant>
        <vt:i4>3</vt:i4>
      </vt:variant>
      <vt:variant>
        <vt:i4>0</vt:i4>
      </vt:variant>
      <vt:variant>
        <vt:i4>5</vt:i4>
      </vt:variant>
      <vt:variant>
        <vt:lpwstr>mailto:Saul.Tendler@york.ac.uk</vt:lpwstr>
      </vt:variant>
      <vt:variant>
        <vt:lpwstr/>
      </vt:variant>
      <vt:variant>
        <vt:i4>2424902</vt:i4>
      </vt:variant>
      <vt:variant>
        <vt:i4>0</vt:i4>
      </vt:variant>
      <vt:variant>
        <vt:i4>0</vt:i4>
      </vt:variant>
      <vt:variant>
        <vt:i4>5</vt:i4>
      </vt:variant>
      <vt:variant>
        <vt:lpwstr>mailto:Rhiannon.Creasey@gmail.com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Rhiannon Creasey</dc:creator>
  <cp:lastModifiedBy>Rhiannon Creasey</cp:lastModifiedBy>
  <cp:revision>14</cp:revision>
  <cp:lastPrinted>2015-07-29T15:19:00Z</cp:lastPrinted>
  <dcterms:created xsi:type="dcterms:W3CDTF">2016-08-24T00:39:00Z</dcterms:created>
  <dcterms:modified xsi:type="dcterms:W3CDTF">2016-11-01T22:34:00Z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http://www.zotero.org/styles/chemical-society-reviews</vt:lpwstr>
  </property>
  <property fmtid="{D5CDD505-2E9C-101B-9397-08002B2CF9AE}" pid="7" name="Mendeley Recent Style Name 2_1">
    <vt:lpwstr>Chemical Society Reviews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(author-date)</vt:lpwstr>
  </property>
  <property fmtid="{D5CDD505-2E9C-101B-9397-08002B2CF9AE}" pid="12" name="Mendeley Recent Style Id 5_1">
    <vt:lpwstr>http://www.zotero.org/styles/journal-of-materials-chemistry-b</vt:lpwstr>
  </property>
  <property fmtid="{D5CDD505-2E9C-101B-9397-08002B2CF9AE}" pid="13" name="Mendeley Recent Style Name 5_1">
    <vt:lpwstr>Journal of Materials Chemistry B</vt:lpwstr>
  </property>
  <property fmtid="{D5CDD505-2E9C-101B-9397-08002B2CF9AE}" pid="14" name="Mendeley Recent Style Id 6_1">
    <vt:lpwstr>http://www.zotero.org/styles/langmuir</vt:lpwstr>
  </property>
  <property fmtid="{D5CDD505-2E9C-101B-9397-08002B2CF9AE}" pid="15" name="Mendeley Recent Style Name 6_1">
    <vt:lpwstr>Langmuir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http://www.zotero.org/styles/soft-matter</vt:lpwstr>
  </property>
  <property fmtid="{D5CDD505-2E9C-101B-9397-08002B2CF9AE}" pid="21" name="Mendeley Recent Style Name 9_1">
    <vt:lpwstr>Soft Matter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http://www.zotero.org/styles/soft-matter</vt:lpwstr>
  </property>
  <property fmtid="{D5CDD505-2E9C-101B-9397-08002B2CF9AE}" pid="24" name="Mendeley User Name_1">
    <vt:lpwstr>Rhiannon.creasey@gmail.com@www.mendeley.com</vt:lpwstr>
  </property>
</Properties>
</file>