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71" w:rsidRPr="00032B32" w:rsidRDefault="00B37A71" w:rsidP="00B37A71">
      <w:pPr>
        <w:spacing w:line="24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  <w:lang w:eastAsia="en-GB"/>
        </w:rPr>
      </w:pPr>
      <w:bookmarkStart w:id="0" w:name="_GoBack"/>
      <w:bookmarkEnd w:id="0"/>
      <w:r w:rsidRPr="00032B32">
        <w:rPr>
          <w:rFonts w:asciiTheme="minorHAnsi" w:hAnsiTheme="minorHAnsi" w:cs="Arial"/>
          <w:b/>
          <w:sz w:val="20"/>
          <w:szCs w:val="20"/>
        </w:rPr>
        <w:t xml:space="preserve">Supplementary Table 1: </w:t>
      </w:r>
      <w:r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Cumulative incidence</w:t>
      </w:r>
      <w:r w:rsidR="00A85DE1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 xml:space="preserve"> function</w:t>
      </w:r>
      <w:r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 xml:space="preserve"> (%)</w:t>
      </w:r>
      <w:r w:rsidR="00C017EA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 xml:space="preserve"> </w:t>
      </w:r>
      <w:r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and absolute excess risk (%)</w:t>
      </w:r>
      <w:r w:rsidR="00C017EA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 xml:space="preserve"> by 5 years from diagnosis, </w:t>
      </w:r>
      <w:r w:rsidR="00A85DE1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adjusted for competing</w:t>
      </w:r>
      <w:r w:rsidR="00A85DE1" w:rsidRPr="00032B32">
        <w:rPr>
          <w:rFonts w:eastAsia="Times New Roman"/>
          <w:b/>
          <w:color w:val="000000"/>
          <w:sz w:val="20"/>
          <w:szCs w:val="20"/>
          <w:lang w:eastAsia="en-GB"/>
        </w:rPr>
        <w:t xml:space="preserve"> risk</w:t>
      </w:r>
      <w:r w:rsidR="00032B32" w:rsidRPr="00032B32">
        <w:rPr>
          <w:rFonts w:eastAsia="Times New Roman"/>
          <w:b/>
          <w:color w:val="000000"/>
          <w:sz w:val="20"/>
          <w:szCs w:val="20"/>
          <w:lang w:eastAsia="en-GB"/>
        </w:rPr>
        <w:t>s</w:t>
      </w:r>
      <w:r w:rsidR="00A85DE1" w:rsidRPr="00032B32">
        <w:rPr>
          <w:rFonts w:eastAsia="Times New Roman"/>
          <w:b/>
          <w:color w:val="000000"/>
          <w:sz w:val="20"/>
          <w:szCs w:val="20"/>
          <w:lang w:eastAsia="en-GB"/>
        </w:rPr>
        <w:t xml:space="preserve">, in EVER-SMOKERS. The results are </w:t>
      </w:r>
      <w:r w:rsidRPr="00032B32">
        <w:rPr>
          <w:rFonts w:eastAsia="Times New Roman"/>
          <w:b/>
          <w:color w:val="000000"/>
          <w:sz w:val="20"/>
          <w:szCs w:val="20"/>
          <w:lang w:eastAsia="en-GB"/>
        </w:rPr>
        <w:t>stratified</w:t>
      </w:r>
      <w:r w:rsidR="00A85DE1" w:rsidRPr="00032B32">
        <w:rPr>
          <w:rFonts w:eastAsia="Times New Roman"/>
          <w:b/>
          <w:color w:val="000000"/>
          <w:sz w:val="20"/>
          <w:szCs w:val="20"/>
          <w:lang w:eastAsia="en-GB"/>
        </w:rPr>
        <w:t xml:space="preserve"> by aetiology and disease stage. (</w:t>
      </w:r>
      <w:r w:rsidR="00C017EA" w:rsidRPr="00032B32">
        <w:rPr>
          <w:rFonts w:eastAsia="Times New Roman"/>
          <w:b/>
          <w:color w:val="000000"/>
          <w:sz w:val="20"/>
          <w:szCs w:val="20"/>
          <w:lang w:eastAsia="en-GB"/>
        </w:rPr>
        <w:t>C</w:t>
      </w:r>
      <w:r w:rsidR="00A85DE1" w:rsidRPr="00032B32">
        <w:rPr>
          <w:rFonts w:eastAsia="Times New Roman"/>
          <w:b/>
          <w:color w:val="000000"/>
          <w:sz w:val="20"/>
          <w:szCs w:val="20"/>
          <w:lang w:eastAsia="en-GB"/>
        </w:rPr>
        <w:t>ases: n=3070</w:t>
      </w:r>
      <w:r w:rsidR="00C017EA" w:rsidRPr="00032B32">
        <w:rPr>
          <w:rFonts w:eastAsia="Times New Roman"/>
          <w:b/>
          <w:color w:val="000000"/>
          <w:sz w:val="20"/>
          <w:szCs w:val="20"/>
          <w:lang w:eastAsia="en-GB"/>
        </w:rPr>
        <w:t xml:space="preserve">. </w:t>
      </w:r>
      <w:r w:rsidR="00A85DE1" w:rsidRPr="00032B32">
        <w:rPr>
          <w:rFonts w:eastAsia="Times New Roman"/>
          <w:b/>
          <w:color w:val="000000"/>
          <w:sz w:val="20"/>
          <w:szCs w:val="20"/>
          <w:lang w:eastAsia="en-GB"/>
        </w:rPr>
        <w:t xml:space="preserve"> </w:t>
      </w:r>
      <w:r w:rsidR="00C017EA" w:rsidRPr="00032B32">
        <w:rPr>
          <w:rFonts w:eastAsia="Times New Roman"/>
          <w:b/>
          <w:color w:val="000000"/>
          <w:sz w:val="20"/>
          <w:szCs w:val="20"/>
          <w:lang w:eastAsia="en-GB"/>
        </w:rPr>
        <w:t>W</w:t>
      </w:r>
      <w:r w:rsidR="00A85DE1" w:rsidRPr="00032B32">
        <w:rPr>
          <w:rFonts w:eastAsia="Times New Roman"/>
          <w:b/>
          <w:color w:val="000000"/>
          <w:sz w:val="20"/>
          <w:szCs w:val="20"/>
          <w:lang w:eastAsia="en-GB"/>
        </w:rPr>
        <w:t>ithout liver cirrhosis: n=68,529</w:t>
      </w:r>
      <w:r w:rsidRPr="00032B32">
        <w:rPr>
          <w:rFonts w:eastAsia="Times New Roman"/>
          <w:b/>
          <w:color w:val="000000"/>
          <w:sz w:val="20"/>
          <w:szCs w:val="20"/>
          <w:lang w:eastAsia="en-GB"/>
        </w:rPr>
        <w:t>)</w:t>
      </w:r>
    </w:p>
    <w:tbl>
      <w:tblPr>
        <w:tblW w:w="1166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41"/>
        <w:gridCol w:w="681"/>
        <w:gridCol w:w="1445"/>
        <w:gridCol w:w="850"/>
        <w:gridCol w:w="1418"/>
        <w:gridCol w:w="850"/>
        <w:gridCol w:w="1418"/>
        <w:gridCol w:w="992"/>
        <w:gridCol w:w="1599"/>
        <w:gridCol w:w="266"/>
      </w:tblGrid>
      <w:tr w:rsidR="00B37A71" w:rsidRPr="00B537DF" w:rsidTr="00A85DE1">
        <w:trPr>
          <w:trHeight w:val="300"/>
        </w:trPr>
        <w:tc>
          <w:tcPr>
            <w:tcW w:w="11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Aetiology/disease stage   Compensated                                                                 Decompensated</w:t>
            </w: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Viral h</w:t>
            </w: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epatitis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A85DE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Without liver cirrhosis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Excess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A85DE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Without liver cirrhosis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Excess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Liver*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  <w:r w:rsidR="00AA75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(23.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0, 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31.41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8.5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(29.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4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Non-liver neoplasm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AA1C5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-0.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(-2.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C9429A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E13E56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17.22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9.77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2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4.68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Circulatory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AA75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(-0.5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7.0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9.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Respiratory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0.9</w:t>
            </w:r>
            <w:r w:rsidR="00AA75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0.2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Other</w:t>
            </w:r>
            <w:r w:rsidRPr="00B537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(4.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7.96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13.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(8.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.2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AI/Metabolic disease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Liver*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17.</w:t>
            </w:r>
            <w:r w:rsidR="00AA75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17.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19.6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(4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1.60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6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1.60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Non-liver neoplasm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(-0.8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E35FB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</w:t>
            </w:r>
            <w:r w:rsidR="00C9429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3.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Circulatory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</w:t>
            </w:r>
            <w:r w:rsidR="00AA75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-0.2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0.92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0.4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1.0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3.05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Respiratory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0.7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0.1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0.4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(0.19, 2.73)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Other</w:t>
            </w:r>
            <w:r w:rsidRPr="00B537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C9429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1.9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(5.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13.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Alcohol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Liver*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30.</w:t>
            </w:r>
            <w:r w:rsidR="00AA75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30.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(27.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1, 3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46.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46.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(4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.9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49.83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Non-liver neoplasm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5.7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7, 3.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(1.1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3.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Circulatory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3.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E95344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E95344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3.08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4.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Respiratory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1.8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1.6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(0.6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Other</w:t>
            </w:r>
            <w:r w:rsidRPr="00B537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3.8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(2.9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4.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6.8</w:t>
            </w:r>
            <w:r w:rsidR="00E13E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(4.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6.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0B6DDB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Unspecified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Liver*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</w:t>
            </w:r>
            <w:r w:rsidR="00AA75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(6.0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8.89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26.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25.9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(22.11, 29.69)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Non-liver neoplasm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12.6</w:t>
            </w:r>
            <w:r w:rsidR="00AA1C5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9.2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(7.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0.81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20.4</w:t>
            </w:r>
            <w:r w:rsidR="00C9429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E9534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16.9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(13.0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20.8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Circulatory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3.5</w:t>
            </w:r>
            <w:r w:rsidR="00AA75C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2.4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5.7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3.97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(2.7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5.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Respiratory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0.7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(-0.13, 0.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B37A71" w:rsidRPr="00B537DF" w:rsidTr="00A85DE1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Other</w:t>
            </w:r>
            <w:r w:rsidRPr="00B537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2.8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000000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000000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4.87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(3.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6.</w:t>
            </w:r>
            <w:r w:rsidR="00E953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B537D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B37A71" w:rsidRDefault="00B15C6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Theme="minorHAnsi" w:eastAsia="Times New Roman" w:hAnsiTheme="minorHAnsi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110490</wp:posOffset>
                </wp:positionV>
                <wp:extent cx="6711950" cy="795020"/>
                <wp:effectExtent l="0" t="0" r="0" b="5080"/>
                <wp:wrapNone/>
                <wp:docPr id="3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E56" w:rsidRPr="00843E20" w:rsidRDefault="00E13E56" w:rsidP="00B37A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3E20">
                              <w:rPr>
                                <w:sz w:val="16"/>
                                <w:szCs w:val="16"/>
                              </w:rPr>
                              <w:t xml:space="preserve"> *includes </w:t>
                            </w:r>
                            <w:r w:rsidR="001B5EAE">
                              <w:rPr>
                                <w:sz w:val="16"/>
                                <w:szCs w:val="16"/>
                              </w:rPr>
                              <w:t>hepatocellular carcinoma</w:t>
                            </w:r>
                            <w:r w:rsidRPr="00843E20">
                              <w:rPr>
                                <w:sz w:val="16"/>
                                <w:szCs w:val="16"/>
                              </w:rPr>
                              <w:t xml:space="preserve">. ** excludes </w:t>
                            </w:r>
                            <w:r w:rsidR="001B5EAE">
                              <w:rPr>
                                <w:sz w:val="16"/>
                                <w:szCs w:val="16"/>
                              </w:rPr>
                              <w:t>hepatocellular carcinaoma</w:t>
                            </w:r>
                            <w:r w:rsidRPr="00843E20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843E20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†includes missing cause of death. </w:t>
                            </w:r>
                            <w:r w:rsidRPr="00843E20">
                              <w:rPr>
                                <w:sz w:val="16"/>
                                <w:szCs w:val="16"/>
                              </w:rPr>
                              <w:t>Ever-smoker includes current and ex-smoke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rs</w:t>
                            </w:r>
                            <w:r w:rsidRPr="00843E20">
                              <w:rPr>
                                <w:sz w:val="16"/>
                                <w:szCs w:val="16"/>
                              </w:rPr>
                              <w:t xml:space="preserve">. CI=confidence interval. AI=autoimmune. </w:t>
                            </w:r>
                            <w:r w:rsidRPr="00843E20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†includes missing cause of death.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Confidence intervals calculated by Bootstrapping with 50 iterations.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margin-left:-5.45pt;margin-top:8.7pt;width:528.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MYgw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m&#10;GCnSAUcPfPDoWg8ozxehQL1xFfjdG/D0AxiA6JisM3eafnZI6ZuWqC2/slb3LScMAszCyeTs6Ijj&#10;Asimf6cZXER2XkegobFdqB7UAwE6EPV4IicEQ2FzNs+ycgomCrY5zPLIXkKq42ljnX/DdYfCpMYW&#10;yI/oZH/nfIiGVEeXcJnTUrC1kDIu7HZzIy3aExDKOn4xgWduUgVnpcOxEXHcgSDhjmAL4Ubiv5VZ&#10;XqTXeTlZzxbzSbEuppNyni4maVZel7O0KIvb9fcQYFZUrWCMqzuh+FGEWfF3JB/aYZRPlCHqa1xO&#10;8+lI0R+TTOP3uyQ74aEnpehqvDg5kSoQ+1oxSJtUngg5zpOfw49Vhhoc/7EqUQaB+VEDftgMgBK0&#10;sdHsEQRhNfAF1MJDApNW268Y9dCUNXZfdsRyjORbBaIqs6IIXRwXxXQOEkD23LI5txBFAarGHqNx&#10;euPHzt8ZK7Yt3DTKWOkrEGIjokaeojrIFxovJnN4JEJnn6+j19NTtvoBAAD//wMAUEsDBBQABgAI&#10;AAAAIQCSewUx3wAAAAsBAAAPAAAAZHJzL2Rvd25yZXYueG1sTI/LboMwEEX3lfoP1kTqpkpsIgoN&#10;xURtpVbd5vEBBiaAgscIO4H8fSerdjeje3TnTL6dbS+uOPrOkYZopUAgVa7uqNFwPHwtX0H4YKg2&#10;vSPUcEMP2+LxITdZ7Sba4XUfGsEl5DOjoQ1hyKT0VYvW+JUbkDg7udGawOvYyHo0E5fbXq6VSqQ1&#10;HfGF1gz42WJ13l+shtPP9PyymcrvcEx3cfJhurR0N62fFvP7G4iAc/iD4a7P6lCwU+kuVHvRa1hG&#10;asMoB2kM4g6oOIlAlDzF6wRkkcv/PxS/AAAA//8DAFBLAQItABQABgAIAAAAIQC2gziS/gAAAOEB&#10;AAATAAAAAAAAAAAAAAAAAAAAAABbQ29udGVudF9UeXBlc10ueG1sUEsBAi0AFAAGAAgAAAAhADj9&#10;If/WAAAAlAEAAAsAAAAAAAAAAAAAAAAALwEAAF9yZWxzLy5yZWxzUEsBAi0AFAAGAAgAAAAhAAQt&#10;sxiDAgAAEgUAAA4AAAAAAAAAAAAAAAAALgIAAGRycy9lMm9Eb2MueG1sUEsBAi0AFAAGAAgAAAAh&#10;AJJ7BTHfAAAACwEAAA8AAAAAAAAAAAAAAAAA3QQAAGRycy9kb3ducmV2LnhtbFBLBQYAAAAABAAE&#10;APMAAADpBQAAAAA=&#10;" stroked="f">
                <v:textbox>
                  <w:txbxContent>
                    <w:p w:rsidR="00E13E56" w:rsidRPr="00843E20" w:rsidRDefault="00E13E56" w:rsidP="00B37A71">
                      <w:pPr>
                        <w:rPr>
                          <w:sz w:val="16"/>
                          <w:szCs w:val="16"/>
                        </w:rPr>
                      </w:pPr>
                      <w:r w:rsidRPr="00843E20">
                        <w:rPr>
                          <w:sz w:val="16"/>
                          <w:szCs w:val="16"/>
                        </w:rPr>
                        <w:t xml:space="preserve"> *includes </w:t>
                      </w:r>
                      <w:r w:rsidR="001B5EAE">
                        <w:rPr>
                          <w:sz w:val="16"/>
                          <w:szCs w:val="16"/>
                        </w:rPr>
                        <w:t>hepatocellular carcinoma</w:t>
                      </w:r>
                      <w:r w:rsidRPr="00843E20">
                        <w:rPr>
                          <w:sz w:val="16"/>
                          <w:szCs w:val="16"/>
                        </w:rPr>
                        <w:t xml:space="preserve">. ** excludes </w:t>
                      </w:r>
                      <w:r w:rsidR="001B5EAE">
                        <w:rPr>
                          <w:sz w:val="16"/>
                          <w:szCs w:val="16"/>
                        </w:rPr>
                        <w:t>hepatocellular carcinaoma</w:t>
                      </w:r>
                      <w:r w:rsidRPr="00843E20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843E20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†includes missing cause of death. </w:t>
                      </w:r>
                      <w:r w:rsidRPr="00843E20">
                        <w:rPr>
                          <w:sz w:val="16"/>
                          <w:szCs w:val="16"/>
                        </w:rPr>
                        <w:t>Ever-smoker includes current and ex-smoke</w:t>
                      </w:r>
                      <w:r>
                        <w:rPr>
                          <w:sz w:val="16"/>
                          <w:szCs w:val="16"/>
                        </w:rPr>
                        <w:t>rs</w:t>
                      </w:r>
                      <w:r w:rsidRPr="00843E20">
                        <w:rPr>
                          <w:sz w:val="16"/>
                          <w:szCs w:val="16"/>
                        </w:rPr>
                        <w:t xml:space="preserve">. CI=confidence interval. AI=autoimmune. </w:t>
                      </w:r>
                      <w:r w:rsidRPr="00843E20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†includes missing cause of death.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Confidence intervals calculated by Bootstrapping with 50 iterations.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67A82" w:rsidRDefault="00A67A82" w:rsidP="00B37A71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37A71" w:rsidRPr="00032B32" w:rsidRDefault="00B37A71" w:rsidP="00B37A71">
      <w:pPr>
        <w:spacing w:line="24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  <w:lang w:eastAsia="en-GB"/>
        </w:rPr>
      </w:pPr>
      <w:r w:rsidRPr="00032B32">
        <w:rPr>
          <w:rFonts w:asciiTheme="minorHAnsi" w:hAnsiTheme="minorHAnsi" w:cs="Arial"/>
          <w:b/>
          <w:sz w:val="20"/>
          <w:szCs w:val="20"/>
        </w:rPr>
        <w:t>Supplementary Table 2:</w:t>
      </w:r>
      <w:r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 xml:space="preserve"> Cumulative incidence </w:t>
      </w:r>
      <w:r w:rsidR="00A85DE1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 xml:space="preserve">function </w:t>
      </w:r>
      <w:r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(%) and absolute excess risk (%)</w:t>
      </w:r>
      <w:r w:rsidR="00C017EA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 xml:space="preserve"> by 5 years after diagnosis</w:t>
      </w:r>
      <w:r w:rsidR="00A85DE1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, adjusted for competing risk</w:t>
      </w:r>
      <w:r w:rsidR="00032B32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s</w:t>
      </w:r>
      <w:r w:rsidR="00C017EA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, in NON-SMOKERS</w:t>
      </w:r>
      <w:r w:rsidR="00A85DE1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. The results are</w:t>
      </w:r>
      <w:r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 xml:space="preserve"> stratified by aetiology an</w:t>
      </w:r>
      <w:r w:rsidR="00C017EA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d disease stage (C</w:t>
      </w:r>
      <w:r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ases</w:t>
      </w:r>
      <w:r w:rsidR="00A85DE1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: n=1582</w:t>
      </w:r>
      <w:r w:rsidR="00C017EA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. W</w:t>
      </w:r>
      <w:r w:rsidR="00A85DE1"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ithout liver cirrhosis: n=65,262</w:t>
      </w:r>
      <w:r w:rsidRPr="00032B32">
        <w:rPr>
          <w:rFonts w:asciiTheme="minorHAnsi" w:eastAsia="Times New Roman" w:hAnsiTheme="minorHAnsi"/>
          <w:b/>
          <w:color w:val="000000"/>
          <w:sz w:val="20"/>
          <w:szCs w:val="20"/>
          <w:lang w:eastAsia="en-GB"/>
        </w:rPr>
        <w:t>)</w:t>
      </w:r>
    </w:p>
    <w:tbl>
      <w:tblPr>
        <w:tblW w:w="11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1134"/>
        <w:gridCol w:w="992"/>
        <w:gridCol w:w="1418"/>
        <w:gridCol w:w="708"/>
        <w:gridCol w:w="1418"/>
        <w:gridCol w:w="850"/>
        <w:gridCol w:w="1881"/>
        <w:gridCol w:w="253"/>
      </w:tblGrid>
      <w:tr w:rsidR="00B37A71" w:rsidRPr="00B537DF" w:rsidTr="00A85DE1">
        <w:trPr>
          <w:trHeight w:val="300"/>
        </w:trPr>
        <w:tc>
          <w:tcPr>
            <w:tcW w:w="11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Aetiology/disease stage       Compensated                                                                Decompensated</w:t>
            </w: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17EA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Viral h</w:t>
            </w: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epatitis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A85DE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Without liver cirrhosis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Excess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Cases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A85DE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Without liver cirrhosis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Excess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Liver*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14.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14.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(11.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7, 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16.93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4756DD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30.28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4756DD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30.22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3.74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3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6.71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Non-liver neoplasm**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-0.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(-1.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3.07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(8.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8.03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Circulatory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1.3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4756DD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5.32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9.49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Respiratory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0.4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0.1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0.4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Other</w:t>
            </w:r>
            <w:r w:rsidRPr="00B537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6F1663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(3.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0, 7.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6F1663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15.41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6F1663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14.19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(8.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20.0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AI/Metabolic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Liver*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2.39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8.35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1.64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(30.26, 51.50)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Non-liver neoplasm**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(-0.7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4756DD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0.9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1.41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3.30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Circulatory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1.0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-0.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1.01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1.0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2.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Resp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(-0.11, 0.2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1.1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0.8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(0.1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Other</w:t>
            </w:r>
            <w:r w:rsidRPr="00B537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6F1663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10.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(5.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12.9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Alcohol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Liver*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9.32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36.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47.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7.29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(4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2.82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51.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Non-liver neoplasm**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3.7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1.6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(1.0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2.2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4756DD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1.96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(1.1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2.8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Circulatory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6, 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3.18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4756DD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3.08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2.04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4756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4.11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Respiratory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0.9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0.8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0.8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Other</w:t>
            </w:r>
            <w:r w:rsidRPr="00B537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3.6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4.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34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6.8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(4.3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6.87)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0B6DDB" w:rsidP="004756D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en-GB"/>
              </w:rPr>
              <w:t>Unspecified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Liver*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1648F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(4.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,7.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18.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18.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(15.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2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1.88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Non-liver neoplasm**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7.9</w:t>
            </w:r>
            <w:r w:rsidR="00450CB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5.8</w:t>
            </w:r>
            <w:r w:rsidR="0014756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(4.6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7.05)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13.5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11.4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(9.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13.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68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Circulatory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1648F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1.01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1648F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(2.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53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B164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5.42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Respiratory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0.3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(-0.0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0.1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0.8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(0.32, 0.7</w:t>
            </w:r>
            <w:r w:rsidR="0019494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7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37A71" w:rsidRPr="00B537DF" w:rsidTr="00B15C62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Other</w:t>
            </w:r>
            <w:r w:rsidRPr="00B537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†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2.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(0.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81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1.7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5.82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4.59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000000" w:fill="auto"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</w:pP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(3.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32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, 5.</w:t>
            </w:r>
            <w:r w:rsidR="006F166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86</w:t>
            </w:r>
            <w:r w:rsidRPr="00B537D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auto"/>
            <w:noWrap/>
            <w:vAlign w:val="bottom"/>
            <w:hideMark/>
          </w:tcPr>
          <w:p w:rsidR="00B37A71" w:rsidRPr="00B537DF" w:rsidRDefault="00B37A71" w:rsidP="004756D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B537DF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B37A71" w:rsidRDefault="00B15C62" w:rsidP="00B37A71">
      <w:pPr>
        <w:spacing w:line="480" w:lineRule="auto"/>
        <w:jc w:val="both"/>
        <w:rPr>
          <w:rFonts w:ascii="Arial" w:hAnsi="Arial" w:cs="Arial"/>
          <w:b/>
        </w:rPr>
        <w:sectPr w:rsidR="00B37A71" w:rsidSect="004756D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7550785" cy="426085"/>
                <wp:effectExtent l="0" t="0" r="0" b="0"/>
                <wp:wrapNone/>
                <wp:docPr id="3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7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E56" w:rsidRPr="00843E20" w:rsidRDefault="00E13E56" w:rsidP="00B37A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3E20">
                              <w:rPr>
                                <w:sz w:val="16"/>
                                <w:szCs w:val="16"/>
                              </w:rPr>
                              <w:t xml:space="preserve"> *includes </w:t>
                            </w:r>
                            <w:r w:rsidR="001B5EAE">
                              <w:rPr>
                                <w:sz w:val="16"/>
                                <w:szCs w:val="16"/>
                              </w:rPr>
                              <w:t>hepatocellular carcinoma</w:t>
                            </w:r>
                            <w:r w:rsidRPr="00843E20">
                              <w:rPr>
                                <w:sz w:val="16"/>
                                <w:szCs w:val="16"/>
                              </w:rPr>
                              <w:t xml:space="preserve">. ** excludes </w:t>
                            </w:r>
                            <w:r w:rsidR="001B5EAE">
                              <w:rPr>
                                <w:sz w:val="16"/>
                                <w:szCs w:val="16"/>
                              </w:rPr>
                              <w:t xml:space="preserve"> hepatocellular carcinoma</w:t>
                            </w:r>
                            <w:r w:rsidRPr="00843E20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843E20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†includes missing cause of death. </w:t>
                            </w:r>
                            <w:r w:rsidRPr="00843E20">
                              <w:rPr>
                                <w:sz w:val="16"/>
                                <w:szCs w:val="16"/>
                              </w:rPr>
                              <w:t>CI=confidence interval. AI=autoimmune.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Confidence intervals were calculated by Bootstrapping with 50 iterations.</w:t>
                            </w:r>
                            <w:r w:rsidRPr="00843E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3E56" w:rsidRPr="00DB7499" w:rsidRDefault="00E13E56" w:rsidP="00B37A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027" type="#_x0000_t202" style="position:absolute;left:0;text-align:left;margin-left:-.3pt;margin-top:6.4pt;width:594.5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CWhgIAABk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qxwjSTrg6IENDq3UgNJ05gvUa1uC370GTzeAAYgOyVp9p+rPFkm1boncsRtjVN8yQiHAxJ+MLo6O&#10;ONaDbPt3isJFZO9UABoa0/nqQT0QoANRj2dyfDA1bM7yPJ7NIcgabFk6jWHuryDl6bQ21r1hqkN+&#10;UmED5Ad0crizbnQ9ufjLrBKcbrgQYWF227Uw6EBAKJvwHdGfuQnpnaXyx0bEcQeChDu8zYcbiP9W&#10;JGkWr9JispnOZ5Nsk+WTYhbPJ3FSrIppnBXZ7ea7DzDJypZTyuQdl+wkwiT7O5KP7TDKJ8gQ9RUu&#10;8jQfKfpjknH4fpdkxx30pOBdhednJ1J6Yl9LCmmT0hEuxnn0PPxACNTg9A9VCTLwzI8acMN2CJIL&#10;GvES2Sr6CLowCmgD8uE9gUmrzFeMeujNCtsve2IYRuKtBG0VSZb5Zg6LLJ+lsDCXlu2lhcgaoCrs&#10;MBqnazc+AHtt+K6Fm0Y1S3UDemx4kMpTVEcVQ/+FnI5vhW/wy3XwenrRlj8AAAD//wMAUEsDBBQA&#10;BgAIAAAAIQDoQ/ku3QAAAAgBAAAPAAAAZHJzL2Rvd25yZXYueG1sTI/NTsMwEITvSLyDtZW4oNZp&#10;RfNHnAqQQFxb+gCbeJtEjddR7Dbp2+Oe4Lgzo9lvit1senGl0XWWFaxXEQji2uqOGwXHn89lCsJ5&#10;ZI29ZVJwIwe78vGhwFzbifd0PfhGhBJ2OSpovR9yKV3dkkG3sgNx8E52NOjDOTZSjziFctPLTRTF&#10;0mDH4UOLA320VJ8PF6Pg9D09b7Op+vLHZP8Sv2OXVPam1NNifnsF4Wn2f2G44wd0KANTZS+snegV&#10;LOMQDPImDLjb6zTdgqgUJFkGsizk/wHlLwAAAP//AwBQSwECLQAUAAYACAAAACEAtoM4kv4AAADh&#10;AQAAEwAAAAAAAAAAAAAAAAAAAAAAW0NvbnRlbnRfVHlwZXNdLnhtbFBLAQItABQABgAIAAAAIQA4&#10;/SH/1gAAAJQBAAALAAAAAAAAAAAAAAAAAC8BAABfcmVscy8ucmVsc1BLAQItABQABgAIAAAAIQCd&#10;UGCWhgIAABkFAAAOAAAAAAAAAAAAAAAAAC4CAABkcnMvZTJvRG9jLnhtbFBLAQItABQABgAIAAAA&#10;IQDoQ/ku3QAAAAgBAAAPAAAAAAAAAAAAAAAAAOAEAABkcnMvZG93bnJldi54bWxQSwUGAAAAAAQA&#10;BADzAAAA6gUAAAAA&#10;" stroked="f">
                <v:textbox>
                  <w:txbxContent>
                    <w:p w:rsidR="00E13E56" w:rsidRPr="00843E20" w:rsidRDefault="00E13E56" w:rsidP="00B37A71">
                      <w:pPr>
                        <w:rPr>
                          <w:sz w:val="16"/>
                          <w:szCs w:val="16"/>
                        </w:rPr>
                      </w:pPr>
                      <w:r w:rsidRPr="00843E20">
                        <w:rPr>
                          <w:sz w:val="16"/>
                          <w:szCs w:val="16"/>
                        </w:rPr>
                        <w:t xml:space="preserve"> *includes </w:t>
                      </w:r>
                      <w:r w:rsidR="001B5EAE">
                        <w:rPr>
                          <w:sz w:val="16"/>
                          <w:szCs w:val="16"/>
                        </w:rPr>
                        <w:t>hepatocellular carcinoma</w:t>
                      </w:r>
                      <w:r w:rsidRPr="00843E20">
                        <w:rPr>
                          <w:sz w:val="16"/>
                          <w:szCs w:val="16"/>
                        </w:rPr>
                        <w:t xml:space="preserve">. ** excludes </w:t>
                      </w:r>
                      <w:r w:rsidR="001B5EAE">
                        <w:rPr>
                          <w:sz w:val="16"/>
                          <w:szCs w:val="16"/>
                        </w:rPr>
                        <w:t xml:space="preserve"> hepatocellular carcinoma</w:t>
                      </w:r>
                      <w:r w:rsidRPr="00843E20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843E20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†includes missing cause of death. </w:t>
                      </w:r>
                      <w:r w:rsidRPr="00843E20">
                        <w:rPr>
                          <w:sz w:val="16"/>
                          <w:szCs w:val="16"/>
                        </w:rPr>
                        <w:t>CI=confidence interval. AI=autoimmune.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Confidence intervals were calculated by Bootstrapping with 50 iterations.</w:t>
                      </w:r>
                      <w:r w:rsidRPr="00843E2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13E56" w:rsidRPr="00DB7499" w:rsidRDefault="00E13E56" w:rsidP="00B37A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6A3" w:rsidRDefault="00FE46A3" w:rsidP="00A85DE1"/>
    <w:sectPr w:rsidR="00FE46A3" w:rsidSect="00B37A71">
      <w:pgSz w:w="16838" w:h="11906" w:orient="landscape"/>
      <w:pgMar w:top="22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EC8"/>
    <w:multiLevelType w:val="hybridMultilevel"/>
    <w:tmpl w:val="87C4D4C0"/>
    <w:lvl w:ilvl="0" w:tplc="FBEE8C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6B66"/>
    <w:multiLevelType w:val="multilevel"/>
    <w:tmpl w:val="66F43F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536707F"/>
    <w:multiLevelType w:val="hybridMultilevel"/>
    <w:tmpl w:val="03FE74AA"/>
    <w:lvl w:ilvl="0" w:tplc="6D1A0C5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71"/>
    <w:rsid w:val="00032B32"/>
    <w:rsid w:val="00044A28"/>
    <w:rsid w:val="000A32B0"/>
    <w:rsid w:val="000B6DDB"/>
    <w:rsid w:val="001414BB"/>
    <w:rsid w:val="00147566"/>
    <w:rsid w:val="0019494B"/>
    <w:rsid w:val="001B5EAE"/>
    <w:rsid w:val="001C4700"/>
    <w:rsid w:val="00214161"/>
    <w:rsid w:val="002863B3"/>
    <w:rsid w:val="00450CBB"/>
    <w:rsid w:val="004756DD"/>
    <w:rsid w:val="004B01C0"/>
    <w:rsid w:val="005D0CCC"/>
    <w:rsid w:val="00626DE6"/>
    <w:rsid w:val="006F1663"/>
    <w:rsid w:val="006F5DA5"/>
    <w:rsid w:val="00796EA7"/>
    <w:rsid w:val="007F35FD"/>
    <w:rsid w:val="009101F0"/>
    <w:rsid w:val="0095153F"/>
    <w:rsid w:val="009A4E15"/>
    <w:rsid w:val="00A67A82"/>
    <w:rsid w:val="00A85DE1"/>
    <w:rsid w:val="00AA1C54"/>
    <w:rsid w:val="00AA75C6"/>
    <w:rsid w:val="00B15C62"/>
    <w:rsid w:val="00B1648F"/>
    <w:rsid w:val="00B37A71"/>
    <w:rsid w:val="00B62B26"/>
    <w:rsid w:val="00C017EA"/>
    <w:rsid w:val="00C9429A"/>
    <w:rsid w:val="00D8148D"/>
    <w:rsid w:val="00DB7E56"/>
    <w:rsid w:val="00E13E56"/>
    <w:rsid w:val="00E35FB8"/>
    <w:rsid w:val="00E95344"/>
    <w:rsid w:val="00F1381B"/>
    <w:rsid w:val="00F9355E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71"/>
    <w:pPr>
      <w:spacing w:line="276" w:lineRule="auto"/>
      <w:jc w:val="left"/>
    </w:pPr>
    <w:rPr>
      <w:rFonts w:ascii="Calibri" w:hAnsi="Calibri" w:cs="Times New Roman"/>
      <w:sz w:val="22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CCC"/>
    <w:pPr>
      <w:numPr>
        <w:numId w:val="27"/>
      </w:numPr>
      <w:spacing w:before="480" w:after="0" w:line="480" w:lineRule="auto"/>
      <w:contextualSpacing/>
      <w:jc w:val="both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CCC"/>
    <w:pPr>
      <w:numPr>
        <w:ilvl w:val="1"/>
        <w:numId w:val="27"/>
      </w:numPr>
      <w:spacing w:before="200" w:after="0" w:line="480" w:lineRule="auto"/>
      <w:jc w:val="both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CCC"/>
    <w:pPr>
      <w:numPr>
        <w:ilvl w:val="2"/>
        <w:numId w:val="27"/>
      </w:numPr>
      <w:spacing w:before="200" w:after="0" w:line="271" w:lineRule="auto"/>
      <w:jc w:val="both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CCC"/>
    <w:pPr>
      <w:numPr>
        <w:ilvl w:val="3"/>
        <w:numId w:val="27"/>
      </w:numPr>
      <w:spacing w:before="200" w:after="0" w:line="480" w:lineRule="auto"/>
      <w:jc w:val="both"/>
      <w:outlineLvl w:val="3"/>
    </w:pPr>
    <w:rPr>
      <w:rFonts w:ascii="Arial" w:eastAsiaTheme="majorEastAsia" w:hAnsi="Arial" w:cs="Arial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CCC"/>
    <w:pPr>
      <w:numPr>
        <w:ilvl w:val="4"/>
        <w:numId w:val="27"/>
      </w:numPr>
      <w:spacing w:before="200" w:after="0" w:line="48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CCC"/>
    <w:pPr>
      <w:numPr>
        <w:ilvl w:val="5"/>
        <w:numId w:val="27"/>
      </w:numPr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CC"/>
    <w:pPr>
      <w:numPr>
        <w:ilvl w:val="6"/>
        <w:numId w:val="27"/>
      </w:numPr>
      <w:spacing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CCC"/>
    <w:pPr>
      <w:numPr>
        <w:ilvl w:val="7"/>
        <w:numId w:val="27"/>
      </w:numPr>
      <w:spacing w:after="0" w:line="48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CCC"/>
    <w:pPr>
      <w:numPr>
        <w:ilvl w:val="8"/>
        <w:numId w:val="27"/>
      </w:numPr>
      <w:spacing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CC"/>
    <w:pPr>
      <w:spacing w:line="480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SRnumbered">
    <w:name w:val="SR_numbered"/>
    <w:basedOn w:val="Normal"/>
    <w:rsid w:val="002863B3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D0CCC"/>
    <w:rPr>
      <w:rFonts w:ascii="Arial" w:eastAsiaTheme="majorEastAsia" w:hAnsi="Arial" w:cs="Arial"/>
      <w:b/>
      <w:bCs/>
      <w:sz w:val="26"/>
      <w:szCs w:val="26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D0CCC"/>
    <w:rPr>
      <w:rFonts w:ascii="Arial" w:eastAsiaTheme="majorEastAsia" w:hAnsi="Arial" w:cs="Arial"/>
      <w:b/>
      <w:bCs/>
      <w:sz w:val="28"/>
      <w:szCs w:val="28"/>
      <w:lang w:val="en-GB" w:bidi="ar-SA"/>
    </w:rPr>
  </w:style>
  <w:style w:type="paragraph" w:styleId="NoSpacing">
    <w:name w:val="No Spacing"/>
    <w:basedOn w:val="Normal"/>
    <w:uiPriority w:val="1"/>
    <w:qFormat/>
    <w:rsid w:val="005D0C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D0CCC"/>
    <w:rPr>
      <w:rFonts w:ascii="Arial" w:eastAsiaTheme="majorEastAsia" w:hAnsi="Arial" w:cs="Arial"/>
      <w:b/>
      <w:bCs/>
      <w:sz w:val="24"/>
      <w:szCs w:val="24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D0CCC"/>
    <w:rPr>
      <w:rFonts w:ascii="Arial" w:eastAsiaTheme="majorEastAsia" w:hAnsi="Arial" w:cs="Arial"/>
      <w:b/>
      <w:bCs/>
      <w:iCs/>
      <w:lang w:val="en-GB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C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C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CC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C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0CCC"/>
    <w:pPr>
      <w:pBdr>
        <w:bottom w:val="single" w:sz="4" w:space="1" w:color="auto"/>
      </w:pBdr>
      <w:spacing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D0C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CCC"/>
    <w:pPr>
      <w:spacing w:after="600" w:line="48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D0C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0CCC"/>
    <w:rPr>
      <w:b/>
      <w:bCs/>
    </w:rPr>
  </w:style>
  <w:style w:type="character" w:styleId="Emphasis">
    <w:name w:val="Emphasis"/>
    <w:uiPriority w:val="20"/>
    <w:qFormat/>
    <w:rsid w:val="005D0C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D0CCC"/>
    <w:pPr>
      <w:spacing w:before="200" w:after="0" w:line="480" w:lineRule="auto"/>
      <w:ind w:left="360" w:right="360"/>
      <w:jc w:val="both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D0C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CCC"/>
    <w:pPr>
      <w:pBdr>
        <w:bottom w:val="single" w:sz="4" w:space="1" w:color="auto"/>
      </w:pBdr>
      <w:spacing w:before="200" w:after="280" w:line="480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CCC"/>
    <w:rPr>
      <w:b/>
      <w:bCs/>
      <w:i/>
      <w:iCs/>
    </w:rPr>
  </w:style>
  <w:style w:type="character" w:styleId="SubtleEmphasis">
    <w:name w:val="Subtle Emphasis"/>
    <w:uiPriority w:val="19"/>
    <w:qFormat/>
    <w:rsid w:val="005D0CCC"/>
    <w:rPr>
      <w:i/>
      <w:iCs/>
    </w:rPr>
  </w:style>
  <w:style w:type="character" w:styleId="IntenseEmphasis">
    <w:name w:val="Intense Emphasis"/>
    <w:uiPriority w:val="21"/>
    <w:qFormat/>
    <w:rsid w:val="005D0CCC"/>
    <w:rPr>
      <w:b/>
      <w:bCs/>
    </w:rPr>
  </w:style>
  <w:style w:type="character" w:styleId="SubtleReference">
    <w:name w:val="Subtle Reference"/>
    <w:uiPriority w:val="31"/>
    <w:qFormat/>
    <w:rsid w:val="005D0CCC"/>
    <w:rPr>
      <w:smallCaps/>
    </w:rPr>
  </w:style>
  <w:style w:type="character" w:styleId="IntenseReference">
    <w:name w:val="Intense Reference"/>
    <w:uiPriority w:val="32"/>
    <w:qFormat/>
    <w:rsid w:val="005D0CCC"/>
    <w:rPr>
      <w:smallCaps/>
      <w:spacing w:val="5"/>
      <w:u w:val="single"/>
    </w:rPr>
  </w:style>
  <w:style w:type="character" w:styleId="BookTitle">
    <w:name w:val="Book Title"/>
    <w:uiPriority w:val="33"/>
    <w:qFormat/>
    <w:rsid w:val="005D0C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CCC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D"/>
    <w:rPr>
      <w:rFonts w:ascii="Tahoma" w:hAnsi="Tahoma" w:cs="Tahoma"/>
      <w:sz w:val="16"/>
      <w:szCs w:val="16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en-US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71"/>
    <w:pPr>
      <w:spacing w:line="276" w:lineRule="auto"/>
      <w:jc w:val="left"/>
    </w:pPr>
    <w:rPr>
      <w:rFonts w:ascii="Calibri" w:hAnsi="Calibri" w:cs="Times New Roman"/>
      <w:sz w:val="22"/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CCC"/>
    <w:pPr>
      <w:numPr>
        <w:numId w:val="27"/>
      </w:numPr>
      <w:spacing w:before="480" w:after="0" w:line="480" w:lineRule="auto"/>
      <w:contextualSpacing/>
      <w:jc w:val="both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CCC"/>
    <w:pPr>
      <w:numPr>
        <w:ilvl w:val="1"/>
        <w:numId w:val="27"/>
      </w:numPr>
      <w:spacing w:before="200" w:after="0" w:line="480" w:lineRule="auto"/>
      <w:jc w:val="both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CCC"/>
    <w:pPr>
      <w:numPr>
        <w:ilvl w:val="2"/>
        <w:numId w:val="27"/>
      </w:numPr>
      <w:spacing w:before="200" w:after="0" w:line="271" w:lineRule="auto"/>
      <w:jc w:val="both"/>
      <w:outlineLvl w:val="2"/>
    </w:pPr>
    <w:rPr>
      <w:rFonts w:ascii="Arial" w:eastAsiaTheme="majorEastAsia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CCC"/>
    <w:pPr>
      <w:numPr>
        <w:ilvl w:val="3"/>
        <w:numId w:val="27"/>
      </w:numPr>
      <w:spacing w:before="200" w:after="0" w:line="480" w:lineRule="auto"/>
      <w:jc w:val="both"/>
      <w:outlineLvl w:val="3"/>
    </w:pPr>
    <w:rPr>
      <w:rFonts w:ascii="Arial" w:eastAsiaTheme="majorEastAsia" w:hAnsi="Arial" w:cs="Arial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CCC"/>
    <w:pPr>
      <w:numPr>
        <w:ilvl w:val="4"/>
        <w:numId w:val="27"/>
      </w:numPr>
      <w:spacing w:before="200" w:after="0" w:line="48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CCC"/>
    <w:pPr>
      <w:numPr>
        <w:ilvl w:val="5"/>
        <w:numId w:val="27"/>
      </w:numPr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CC"/>
    <w:pPr>
      <w:numPr>
        <w:ilvl w:val="6"/>
        <w:numId w:val="27"/>
      </w:numPr>
      <w:spacing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CCC"/>
    <w:pPr>
      <w:numPr>
        <w:ilvl w:val="7"/>
        <w:numId w:val="27"/>
      </w:numPr>
      <w:spacing w:after="0" w:line="48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CCC"/>
    <w:pPr>
      <w:numPr>
        <w:ilvl w:val="8"/>
        <w:numId w:val="27"/>
      </w:numPr>
      <w:spacing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CC"/>
    <w:pPr>
      <w:spacing w:line="480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SRnumbered">
    <w:name w:val="SR_numbered"/>
    <w:basedOn w:val="Normal"/>
    <w:rsid w:val="002863B3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D0CCC"/>
    <w:rPr>
      <w:rFonts w:ascii="Arial" w:eastAsiaTheme="majorEastAsia" w:hAnsi="Arial" w:cs="Arial"/>
      <w:b/>
      <w:bCs/>
      <w:sz w:val="26"/>
      <w:szCs w:val="26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D0CCC"/>
    <w:rPr>
      <w:rFonts w:ascii="Arial" w:eastAsiaTheme="majorEastAsia" w:hAnsi="Arial" w:cs="Arial"/>
      <w:b/>
      <w:bCs/>
      <w:sz w:val="28"/>
      <w:szCs w:val="28"/>
      <w:lang w:val="en-GB" w:bidi="ar-SA"/>
    </w:rPr>
  </w:style>
  <w:style w:type="paragraph" w:styleId="NoSpacing">
    <w:name w:val="No Spacing"/>
    <w:basedOn w:val="Normal"/>
    <w:uiPriority w:val="1"/>
    <w:qFormat/>
    <w:rsid w:val="005D0CC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D0CCC"/>
    <w:rPr>
      <w:rFonts w:ascii="Arial" w:eastAsiaTheme="majorEastAsia" w:hAnsi="Arial" w:cs="Arial"/>
      <w:b/>
      <w:bCs/>
      <w:sz w:val="24"/>
      <w:szCs w:val="24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5D0CCC"/>
    <w:rPr>
      <w:rFonts w:ascii="Arial" w:eastAsiaTheme="majorEastAsia" w:hAnsi="Arial" w:cs="Arial"/>
      <w:b/>
      <w:bCs/>
      <w:iCs/>
      <w:lang w:val="en-GB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C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C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CC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C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D0CCC"/>
    <w:pPr>
      <w:pBdr>
        <w:bottom w:val="single" w:sz="4" w:space="1" w:color="auto"/>
      </w:pBdr>
      <w:spacing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D0C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CCC"/>
    <w:pPr>
      <w:spacing w:after="600" w:line="48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D0C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D0CCC"/>
    <w:rPr>
      <w:b/>
      <w:bCs/>
    </w:rPr>
  </w:style>
  <w:style w:type="character" w:styleId="Emphasis">
    <w:name w:val="Emphasis"/>
    <w:uiPriority w:val="20"/>
    <w:qFormat/>
    <w:rsid w:val="005D0C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5D0CCC"/>
    <w:pPr>
      <w:spacing w:before="200" w:after="0" w:line="480" w:lineRule="auto"/>
      <w:ind w:left="360" w:right="360"/>
      <w:jc w:val="both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D0C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CCC"/>
    <w:pPr>
      <w:pBdr>
        <w:bottom w:val="single" w:sz="4" w:space="1" w:color="auto"/>
      </w:pBdr>
      <w:spacing w:before="200" w:after="280" w:line="480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CCC"/>
    <w:rPr>
      <w:b/>
      <w:bCs/>
      <w:i/>
      <w:iCs/>
    </w:rPr>
  </w:style>
  <w:style w:type="character" w:styleId="SubtleEmphasis">
    <w:name w:val="Subtle Emphasis"/>
    <w:uiPriority w:val="19"/>
    <w:qFormat/>
    <w:rsid w:val="005D0CCC"/>
    <w:rPr>
      <w:i/>
      <w:iCs/>
    </w:rPr>
  </w:style>
  <w:style w:type="character" w:styleId="IntenseEmphasis">
    <w:name w:val="Intense Emphasis"/>
    <w:uiPriority w:val="21"/>
    <w:qFormat/>
    <w:rsid w:val="005D0CCC"/>
    <w:rPr>
      <w:b/>
      <w:bCs/>
    </w:rPr>
  </w:style>
  <w:style w:type="character" w:styleId="SubtleReference">
    <w:name w:val="Subtle Reference"/>
    <w:uiPriority w:val="31"/>
    <w:qFormat/>
    <w:rsid w:val="005D0CCC"/>
    <w:rPr>
      <w:smallCaps/>
    </w:rPr>
  </w:style>
  <w:style w:type="character" w:styleId="IntenseReference">
    <w:name w:val="Intense Reference"/>
    <w:uiPriority w:val="32"/>
    <w:qFormat/>
    <w:rsid w:val="005D0CCC"/>
    <w:rPr>
      <w:smallCaps/>
      <w:spacing w:val="5"/>
      <w:u w:val="single"/>
    </w:rPr>
  </w:style>
  <w:style w:type="character" w:styleId="BookTitle">
    <w:name w:val="Book Title"/>
    <w:uiPriority w:val="33"/>
    <w:qFormat/>
    <w:rsid w:val="005D0C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CCC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DD"/>
    <w:rPr>
      <w:rFonts w:ascii="Tahoma" w:hAnsi="Tahoma" w:cs="Tahoma"/>
      <w:sz w:val="16"/>
      <w:szCs w:val="1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mczsr</dc:creator>
  <cp:lastModifiedBy>UoN User</cp:lastModifiedBy>
  <cp:revision>2</cp:revision>
  <cp:lastPrinted>2015-04-03T10:32:00Z</cp:lastPrinted>
  <dcterms:created xsi:type="dcterms:W3CDTF">2015-04-27T15:59:00Z</dcterms:created>
  <dcterms:modified xsi:type="dcterms:W3CDTF">2015-04-27T15:59:00Z</dcterms:modified>
</cp:coreProperties>
</file>