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F2BC3" w14:textId="70126172" w:rsidR="00D07854" w:rsidRDefault="00D07854" w:rsidP="001A223F">
      <w:pPr>
        <w:pStyle w:val="Heading1"/>
      </w:pPr>
      <w:r>
        <w:t xml:space="preserve">Contrasting effects of viscous and particulate fiber on colonic fermentation </w:t>
      </w:r>
      <w:r w:rsidRPr="00A565DF">
        <w:rPr>
          <w:i/>
        </w:rPr>
        <w:t>in vitro</w:t>
      </w:r>
      <w:r>
        <w:t xml:space="preserve"> and </w:t>
      </w:r>
      <w:r w:rsidRPr="00A565DF">
        <w:rPr>
          <w:i/>
        </w:rPr>
        <w:t>in vivo</w:t>
      </w:r>
      <w:r>
        <w:t xml:space="preserve">, and their impact on intestinal water studied by magnetic resonance imaging in a randomized trial. D Gunn </w:t>
      </w:r>
      <w:r w:rsidRPr="00D07854">
        <w:rPr>
          <w:i/>
        </w:rPr>
        <w:t>et al,</w:t>
      </w:r>
      <w:r>
        <w:t xml:space="preserve"> </w:t>
      </w:r>
      <w:r w:rsidR="00013111">
        <w:t>Online supplementa</w:t>
      </w:r>
      <w:r>
        <w:t>ry</w:t>
      </w:r>
      <w:r w:rsidR="00013111">
        <w:t xml:space="preserve"> material</w:t>
      </w:r>
    </w:p>
    <w:p w14:paraId="15B12397" w14:textId="77777777" w:rsidR="00D07854" w:rsidRDefault="00D07854" w:rsidP="00D07854">
      <w:pPr>
        <w:rPr>
          <w:rFonts w:asciiTheme="majorHAnsi" w:eastAsiaTheme="majorEastAsia" w:hAnsiTheme="majorHAnsi" w:cstheme="majorBidi"/>
          <w:color w:val="2E74B5" w:themeColor="accent1" w:themeShade="BF"/>
          <w:sz w:val="28"/>
          <w:szCs w:val="28"/>
        </w:rPr>
      </w:pPr>
      <w:r>
        <w:br w:type="page"/>
      </w:r>
    </w:p>
    <w:p w14:paraId="29273973" w14:textId="77777777" w:rsidR="00003539" w:rsidRDefault="00003539" w:rsidP="001A223F">
      <w:pPr>
        <w:pStyle w:val="Heading1"/>
        <w:rPr>
          <w:rFonts w:eastAsia="Calibri"/>
        </w:rPr>
      </w:pPr>
      <w:r>
        <w:rPr>
          <w:rFonts w:eastAsia="Calibri"/>
        </w:rPr>
        <w:lastRenderedPageBreak/>
        <w:t>Supplementary Methods</w:t>
      </w:r>
    </w:p>
    <w:p w14:paraId="6E76AF74" w14:textId="77777777" w:rsidR="00003539" w:rsidRPr="00234A89" w:rsidRDefault="00003539" w:rsidP="005B49A9">
      <w:pPr>
        <w:pStyle w:val="Heading2"/>
      </w:pPr>
      <w:r w:rsidRPr="00234A89">
        <w:t>MRI protocol</w:t>
      </w:r>
    </w:p>
    <w:p w14:paraId="5A35F0B2" w14:textId="77777777" w:rsidR="00003539" w:rsidRPr="00234A89" w:rsidRDefault="00003539" w:rsidP="005B49A9">
      <w:r w:rsidRPr="00234A89">
        <w:t xml:space="preserve">Subjects were scanned on a research-dedicated 3.0 T Philips </w:t>
      </w:r>
      <w:proofErr w:type="spellStart"/>
      <w:r w:rsidRPr="00234A89">
        <w:t>Achieva</w:t>
      </w:r>
      <w:proofErr w:type="spellEnd"/>
      <w:r w:rsidRPr="00234A89">
        <w:t xml:space="preserve"> scanner (Best, The Netherlands) using a parallel imaging SENSE 16-element torso coil. A range of MRI sequences were used to image the abdomen </w:t>
      </w:r>
      <w:r w:rsidRPr="00234A89">
        <w:rPr>
          <w:rFonts w:cstheme="minorHAnsi"/>
        </w:rPr>
        <w:t>including:</w:t>
      </w:r>
    </w:p>
    <w:p w14:paraId="625FCABB" w14:textId="77777777" w:rsidR="00003539" w:rsidRPr="00234A89" w:rsidRDefault="00003539" w:rsidP="005B49A9">
      <w:r w:rsidRPr="00234A89">
        <w:t xml:space="preserve">1) A balanced gradient echo (called balanced turbo field echo, </w:t>
      </w:r>
      <w:proofErr w:type="spellStart"/>
      <w:r w:rsidRPr="00234A89">
        <w:t>bTFE</w:t>
      </w:r>
      <w:proofErr w:type="spellEnd"/>
      <w:r w:rsidRPr="00234A89">
        <w:t xml:space="preserve"> or </w:t>
      </w:r>
      <w:proofErr w:type="spellStart"/>
      <w:r w:rsidRPr="00234A89">
        <w:t>trueFISP</w:t>
      </w:r>
      <w:proofErr w:type="spellEnd"/>
      <w:r w:rsidRPr="00234A89">
        <w:t xml:space="preserve">) sequence (TR = 3.0 </w:t>
      </w:r>
      <w:proofErr w:type="spellStart"/>
      <w:r w:rsidRPr="00234A89">
        <w:t>ms</w:t>
      </w:r>
      <w:proofErr w:type="spellEnd"/>
      <w:r w:rsidRPr="00234A89">
        <w:t xml:space="preserve">, TE = 1.5 </w:t>
      </w:r>
      <w:proofErr w:type="spellStart"/>
      <w:r w:rsidRPr="00234A89">
        <w:t>ms</w:t>
      </w:r>
      <w:proofErr w:type="spellEnd"/>
      <w:r w:rsidRPr="00234A89">
        <w:t>, FA 80</w:t>
      </w:r>
      <w:r w:rsidRPr="00234A89">
        <w:rPr>
          <w:vertAlign w:val="superscript"/>
        </w:rPr>
        <w:t>o</w:t>
      </w:r>
      <w:r w:rsidRPr="00234A89">
        <w:t xml:space="preserve">, SENSE factor 2.0) to acquire 50 transverse images each with an in-plane resolution of 2.00 mm x 1.77 mm and slice thickness of 5 mm, with no gap between slices. This was used to measure gastric volumes. 2) A single shot, fast spin echo sequence (rapid acquisition with relaxation enhancement, RARE) to acquire in a single breath-hold 24 coronal images with in-plane resolution interpolated to 0.78 mm x 0.78 mm and a slice thickness of 7 mm, with no gap between slices (TR = 8000 </w:t>
      </w:r>
      <w:proofErr w:type="spellStart"/>
      <w:r w:rsidRPr="00234A89">
        <w:t>ms</w:t>
      </w:r>
      <w:proofErr w:type="spellEnd"/>
      <w:r w:rsidRPr="00234A89">
        <w:t xml:space="preserve">, </w:t>
      </w:r>
      <w:proofErr w:type="spellStart"/>
      <w:r w:rsidRPr="00234A89">
        <w:t>TE</w:t>
      </w:r>
      <w:r w:rsidRPr="00234A89">
        <w:rPr>
          <w:vertAlign w:val="subscript"/>
        </w:rPr>
        <w:t>eff</w:t>
      </w:r>
      <w:proofErr w:type="spellEnd"/>
      <w:r w:rsidRPr="00234A89">
        <w:t xml:space="preserve"> = 320 </w:t>
      </w:r>
      <w:proofErr w:type="spellStart"/>
      <w:r w:rsidRPr="00234A89">
        <w:t>ms</w:t>
      </w:r>
      <w:proofErr w:type="spellEnd"/>
      <w:r w:rsidRPr="00234A89">
        <w:t xml:space="preserve">, AQR = 1.56 mm x 2.90 mm). This sequence yields high intensity signals from areas with fluid and little signal from body tissues and was used to measure small bowel water content. 3) A high resolution </w:t>
      </w:r>
      <w:proofErr w:type="spellStart"/>
      <w:r w:rsidRPr="00234A89">
        <w:t>bTFE</w:t>
      </w:r>
      <w:proofErr w:type="spellEnd"/>
      <w:r w:rsidRPr="00234A89">
        <w:t xml:space="preserve"> sequence to acquire images of the contents of the ascending colon (TR = 3.1 </w:t>
      </w:r>
      <w:proofErr w:type="spellStart"/>
      <w:r w:rsidRPr="00234A89">
        <w:t>ms</w:t>
      </w:r>
      <w:proofErr w:type="spellEnd"/>
      <w:r w:rsidRPr="00234A89">
        <w:t xml:space="preserve">, TE = 1.56 </w:t>
      </w:r>
      <w:proofErr w:type="spellStart"/>
      <w:r w:rsidRPr="00234A89">
        <w:t>ms</w:t>
      </w:r>
      <w:proofErr w:type="spellEnd"/>
      <w:r w:rsidRPr="00234A89">
        <w:t>, acquired resolution = 1.50 mm x 1.50 mm, reconstructed resolution= 0.86 x 0.86, 8 slices 5 mm thick, up to 5.0 mm gap to cover whole ascending colon, flip angle 45</w:t>
      </w:r>
      <w:r w:rsidRPr="00234A89">
        <w:rPr>
          <w:vertAlign w:val="superscript"/>
        </w:rPr>
        <w:t>o</w:t>
      </w:r>
      <w:r w:rsidRPr="00234A89">
        <w:t>). 4) Segmental colonic volume and T1 of colonic contents were assessed using previously published methods</w:t>
      </w:r>
      <w:r w:rsidRPr="00234A89">
        <w:fldChar w:fldCharType="begin" w:fldLock="1"/>
      </w:r>
      <w:r>
        <w:instrText>ADDIN CSL_CITATION {"citationItems":[{"id":"ITEM-1","itemData":{"DOI":"10.1111/nmo.12243","ISBN":"1365-2982","ISSN":"13501925","PMID":"24131490","abstract":"BACKGROUND: Previous assessments of colon morphology have relied on tests which were either invasive or used ionizing radiation. We aimed to measure regional volumes of the undisturbed colon in healthy volunteers (HV) and patients with diarrhea-predominant irritable bowel syndrome (IBS-D).\\n\\nMETHODS: 3D regional (ascending, transverse, and descending) colon volumes were measured in fasting abdominal magnetic resonance (MR) images of 75 HVs and 25 IBS-D patients. Thirty-five of the HV and all 25 IBS-D subjects were fed a standard meal and postprandial MRI data obtained over 225 min.\\n\\nKEY RESULTS: Colonic regions were identified and 3D maps from cecum to sigmoid flexure were defined. Fasted regional volumes showed wide variation in both HVs being (mean ± SD) ascending colon (AC) 203 ± 75 mL, transverse (TC) 198 ± 79 mL, and descending (DC) 160 ± 86 mL with no difference from IBS-D subjects (AC 205 ± 69 mL, TC 232 ± 100 mL, and DC 151 ± 71 mL, respectively). The AC volume expanded by 10% after feeding (p = 0.007) in the 35 HV possibly due to increased ileo-colonic inflow. A later rise in AC volume occurred from t = 90 to t = 240 min as the meal residue entered the cecum. In contrast, IBS-D subjects showed a much reduced postprandial response of the AC (p &lt; 0.0001) and a greater increase in TC volume after 90 min (p = 0.0244) compared to HV.\\n\\nCONCLUSIONS &amp; INFERENCES: We have defined a normal range of the regional volumes of the undisturbed colon in fasted and fed states. The AC in IBS-D appeared less able to accommodate postprandial inflow which may account for faster colonic transit.","author":[{"dropping-particle":"","family":"Pritchard","given":"S. E.","non-dropping-particle":"","parse-names":false,"suffix":""},{"dropping-particle":"","family":"Marciani","given":"L.","non-dropping-particle":"","parse-names":false,"suffix":""},{"dropping-particle":"","family":"Garsed","given":"K. C.","non-dropping-particle":"","parse-names":false,"suffix":""},{"dropping-particle":"","family":"Hoad","given":"C. L.","non-dropping-particle":"","parse-names":false,"suffix":""},{"dropping-particle":"","family":"Thongborisute","given":"W.","non-dropping-particle":"","parse-names":false,"suffix":""},{"dropping-particle":"","family":"Roberts","given":"E.","non-dropping-particle":"","parse-names":false,"suffix":""},{"dropping-particle":"","family":"Gowland","given":"P. A.","non-dropping-particle":"","parse-names":false,"suffix":""},{"dropping-particle":"","family":"Spiller","given":"R. C.","non-dropping-particle":"","parse-names":false,"suffix":""}],"container-title":"Neurogastroenterology and Motility","id":"ITEM-1","issue":"1","issued":{"date-parts":[["2014"]]},"note":"MRI normal values for colonic volumes","page":"124-130","title":"Fasting and postprandial volumes of the undisturbed colon: Normal values and changes in diarrhea-predominant irritable bowel syndrome measured using serial MRI","type":"article-journal","volume":"26"},"uris":["http://www.mendeley.com/documents/?uuid=6830236b-11c6-4f74-b265-6f02963323cd"]}],"mendeley":{"formattedCitation":"(41)","plainTextFormattedCitation":"(41)","previouslyFormattedCitation":"(41)"},"properties":{"noteIndex":0},"schema":"https://github.com/citation-style-language/schema/raw/master/csl-citation.json"}</w:instrText>
      </w:r>
      <w:r w:rsidRPr="00234A89">
        <w:rPr>
          <w:vertAlign w:val="superscript"/>
        </w:rPr>
        <w:fldChar w:fldCharType="separate"/>
      </w:r>
      <w:r w:rsidRPr="00564A77">
        <w:rPr>
          <w:noProof/>
        </w:rPr>
        <w:t>(41)</w:t>
      </w:r>
      <w:r w:rsidRPr="00234A89">
        <w:fldChar w:fldCharType="end"/>
      </w:r>
      <w:r w:rsidRPr="00234A89">
        <w:t>.</w:t>
      </w:r>
    </w:p>
    <w:p w14:paraId="0FF1619F" w14:textId="77777777" w:rsidR="00003539" w:rsidRPr="00234A89" w:rsidRDefault="00003539" w:rsidP="005B49A9">
      <w:pPr>
        <w:rPr>
          <w:rFonts w:cstheme="minorHAnsi"/>
        </w:rPr>
      </w:pPr>
      <w:r w:rsidRPr="00234A89">
        <w:t>Images were acquired with an expiration breath-hold between 13 and 24 seconds. Participants spent approximately 15 minutes inside the magnet at any one time.</w:t>
      </w:r>
    </w:p>
    <w:p w14:paraId="3A3AC3A4" w14:textId="77777777" w:rsidR="00003539" w:rsidRDefault="00003539" w:rsidP="005B49A9">
      <w:pPr>
        <w:sectPr w:rsidR="00003539" w:rsidSect="00003539">
          <w:type w:val="continuous"/>
          <w:pgSz w:w="11906" w:h="16838"/>
          <w:pgMar w:top="1440" w:right="1440" w:bottom="1440" w:left="1440" w:header="709" w:footer="709" w:gutter="0"/>
          <w:cols w:space="708"/>
          <w:docGrid w:linePitch="360"/>
        </w:sectPr>
      </w:pPr>
    </w:p>
    <w:p w14:paraId="364CD3FA" w14:textId="723CFF9E" w:rsidR="00D762E9" w:rsidRDefault="00D762E9" w:rsidP="005B49A9">
      <w:pPr>
        <w:pStyle w:val="Heading2"/>
        <w:rPr>
          <w:rFonts w:eastAsia="Calibri"/>
        </w:rPr>
      </w:pPr>
      <w:r>
        <w:rPr>
          <w:rFonts w:eastAsia="Calibri"/>
        </w:rPr>
        <w:lastRenderedPageBreak/>
        <w:t>Fiber analysis methods</w:t>
      </w:r>
    </w:p>
    <w:p w14:paraId="3C6CE0CF" w14:textId="77777777" w:rsidR="00D762E9" w:rsidRPr="00963FCF" w:rsidRDefault="00D762E9" w:rsidP="005B49A9">
      <w:pPr>
        <w:pStyle w:val="Heading3"/>
        <w:rPr>
          <w:rFonts w:eastAsia="Times New Roman"/>
          <w:lang w:bidi="ar-SA"/>
        </w:rPr>
      </w:pPr>
      <w:r w:rsidRPr="00963FCF">
        <w:rPr>
          <w:rFonts w:eastAsia="Times New Roman"/>
          <w:lang w:bidi="ar-SA"/>
        </w:rPr>
        <w:t>Chemicals</w:t>
      </w:r>
    </w:p>
    <w:p w14:paraId="37F92783" w14:textId="77777777" w:rsidR="00D762E9" w:rsidRPr="00963FCF" w:rsidRDefault="00D762E9" w:rsidP="005B49A9">
      <w:pPr>
        <w:rPr>
          <w:lang w:bidi="ar-SA"/>
        </w:rPr>
      </w:pPr>
      <w:r w:rsidRPr="00963FCF">
        <w:rPr>
          <w:lang w:bidi="ar-SA"/>
        </w:rPr>
        <w:t xml:space="preserve">Absolute ethanol (HPLC grade), sodium acetate </w:t>
      </w:r>
      <w:proofErr w:type="spellStart"/>
      <w:r w:rsidRPr="00963FCF">
        <w:rPr>
          <w:lang w:bidi="ar-SA"/>
        </w:rPr>
        <w:t>trihydrate</w:t>
      </w:r>
      <w:proofErr w:type="spellEnd"/>
      <w:r w:rsidRPr="00963FCF">
        <w:rPr>
          <w:lang w:bidi="ar-SA"/>
        </w:rPr>
        <w:t xml:space="preserve"> (HPLC electrochemical detection), and sodium hydroxide (46-51%, analytical reagent grade) were purchased from Fisher Scientific (Loughborough, UK). Analytical sugar standards (D-fructose, D-glucose, D-mannitol, maltose, D-</w:t>
      </w:r>
      <w:proofErr w:type="spellStart"/>
      <w:r w:rsidRPr="00963FCF">
        <w:rPr>
          <w:lang w:bidi="ar-SA"/>
        </w:rPr>
        <w:t>raffinose</w:t>
      </w:r>
      <w:proofErr w:type="spellEnd"/>
      <w:r w:rsidRPr="00963FCF">
        <w:rPr>
          <w:lang w:bidi="ar-SA"/>
        </w:rPr>
        <w:t>, 1-kestose/</w:t>
      </w:r>
      <w:proofErr w:type="spellStart"/>
      <w:r w:rsidRPr="00963FCF">
        <w:rPr>
          <w:lang w:bidi="ar-SA"/>
        </w:rPr>
        <w:t>kestotriose</w:t>
      </w:r>
      <w:proofErr w:type="spellEnd"/>
      <w:r w:rsidRPr="00963FCF">
        <w:rPr>
          <w:lang w:bidi="ar-SA"/>
        </w:rPr>
        <w:t xml:space="preserve">, </w:t>
      </w:r>
      <w:proofErr w:type="spellStart"/>
      <w:r w:rsidRPr="00963FCF">
        <w:rPr>
          <w:lang w:bidi="ar-SA"/>
        </w:rPr>
        <w:t>nystose</w:t>
      </w:r>
      <w:proofErr w:type="spellEnd"/>
      <w:r w:rsidRPr="00963FCF">
        <w:rPr>
          <w:lang w:bidi="ar-SA"/>
        </w:rPr>
        <w:t>/1</w:t>
      </w:r>
      <w:proofErr w:type="gramStart"/>
      <w:r w:rsidRPr="00963FCF">
        <w:rPr>
          <w:lang w:bidi="ar-SA"/>
        </w:rPr>
        <w:t>,1</w:t>
      </w:r>
      <w:proofErr w:type="gramEnd"/>
      <w:r w:rsidRPr="00963FCF">
        <w:rPr>
          <w:lang w:bidi="ar-SA"/>
        </w:rPr>
        <w:t>-kestotetraose, and sucrose), chicory inulin (catalog #I2255), and corn starch (catalog # S4126) were purchased from Sigma-Aldrich (</w:t>
      </w:r>
      <w:proofErr w:type="spellStart"/>
      <w:r w:rsidRPr="00963FCF">
        <w:rPr>
          <w:lang w:bidi="ar-SA"/>
        </w:rPr>
        <w:t>Gillingham</w:t>
      </w:r>
      <w:proofErr w:type="spellEnd"/>
      <w:r w:rsidRPr="00963FCF">
        <w:rPr>
          <w:lang w:bidi="ar-SA"/>
        </w:rPr>
        <w:t>, UK). 1</w:t>
      </w:r>
      <w:proofErr w:type="gramStart"/>
      <w:r w:rsidRPr="00963FCF">
        <w:rPr>
          <w:lang w:bidi="ar-SA"/>
        </w:rPr>
        <w:t>,1,1</w:t>
      </w:r>
      <w:proofErr w:type="gramEnd"/>
      <w:r w:rsidRPr="00963FCF">
        <w:rPr>
          <w:lang w:bidi="ar-SA"/>
        </w:rPr>
        <w:t xml:space="preserve">-kestopentaose was obtained from </w:t>
      </w:r>
      <w:proofErr w:type="spellStart"/>
      <w:r w:rsidRPr="00963FCF">
        <w:rPr>
          <w:lang w:bidi="ar-SA"/>
        </w:rPr>
        <w:t>Megazyme</w:t>
      </w:r>
      <w:proofErr w:type="spellEnd"/>
      <w:r w:rsidRPr="00963FCF">
        <w:rPr>
          <w:lang w:bidi="ar-SA"/>
        </w:rPr>
        <w:t xml:space="preserve"> (Bray, IE). Ultra-pure water was prepared daily using Avidity Science Duo™ water purification system (Bucks, UK).</w:t>
      </w:r>
    </w:p>
    <w:p w14:paraId="6C6D9CE9" w14:textId="77777777" w:rsidR="00D762E9" w:rsidRPr="00963FCF" w:rsidRDefault="00D762E9" w:rsidP="005B49A9">
      <w:pPr>
        <w:spacing w:after="0"/>
        <w:rPr>
          <w:rFonts w:eastAsia="Times New Roman" w:cstheme="minorHAnsi"/>
          <w:sz w:val="22"/>
          <w:lang w:bidi="ar-SA"/>
        </w:rPr>
      </w:pPr>
    </w:p>
    <w:p w14:paraId="44298C0F" w14:textId="77777777" w:rsidR="00D762E9" w:rsidRPr="00963FCF" w:rsidRDefault="00D762E9" w:rsidP="005B49A9">
      <w:pPr>
        <w:pStyle w:val="Heading3"/>
        <w:rPr>
          <w:rFonts w:eastAsia="Times New Roman"/>
          <w:lang w:bidi="ar-SA"/>
        </w:rPr>
      </w:pPr>
      <w:r w:rsidRPr="00963FCF">
        <w:rPr>
          <w:rFonts w:eastAsia="Times New Roman"/>
          <w:lang w:bidi="ar-SA"/>
        </w:rPr>
        <w:t>Sugar extraction and sample preparation</w:t>
      </w:r>
    </w:p>
    <w:p w14:paraId="08EEE735" w14:textId="77777777" w:rsidR="00D762E9" w:rsidRPr="00963FCF" w:rsidRDefault="00D762E9" w:rsidP="005B49A9">
      <w:pPr>
        <w:rPr>
          <w:lang w:bidi="ar-SA"/>
        </w:rPr>
      </w:pPr>
      <w:proofErr w:type="spellStart"/>
      <w:r w:rsidRPr="02CD5010">
        <w:t>Fructan</w:t>
      </w:r>
      <w:proofErr w:type="spellEnd"/>
      <w:r w:rsidRPr="02CD5010">
        <w:t xml:space="preserve"> quantification with psyllium was not possible due to the formation of an irreversible gel during aqueous extraction of the </w:t>
      </w:r>
      <w:proofErr w:type="spellStart"/>
      <w:r w:rsidRPr="02CD5010">
        <w:t>fructans</w:t>
      </w:r>
      <w:proofErr w:type="spellEnd"/>
      <w:r w:rsidRPr="02CD5010">
        <w:t>.</w:t>
      </w:r>
      <w:r>
        <w:t xml:space="preserve"> </w:t>
      </w:r>
      <w:r w:rsidRPr="00963FCF">
        <w:rPr>
          <w:lang w:bidi="ar-SA"/>
        </w:rPr>
        <w:t>In each nopal and wheat bran sample</w:t>
      </w:r>
      <w:r>
        <w:rPr>
          <w:lang w:bidi="ar-SA"/>
        </w:rPr>
        <w:t xml:space="preserve"> (300</w:t>
      </w:r>
      <w:r w:rsidRPr="00963FCF">
        <w:rPr>
          <w:lang w:bidi="ar-SA"/>
        </w:rPr>
        <w:t>mg), 0.6 mL absolute ethanol was added to inactivate enzyme activity and prevent hydrolysis during the extraction process. Ultrapure water (5 mL) was subsequently added and mixture was sonicated for 15 minutes at 50</w:t>
      </w:r>
      <w:r>
        <w:rPr>
          <w:lang w:bidi="ar-SA"/>
        </w:rPr>
        <w:t>°</w:t>
      </w:r>
      <w:r w:rsidRPr="00963FCF">
        <w:rPr>
          <w:lang w:bidi="ar-SA"/>
        </w:rPr>
        <w:t xml:space="preserve">C using a sonication bath (0.5 gallon, 50 watts, </w:t>
      </w:r>
      <w:proofErr w:type="spellStart"/>
      <w:r w:rsidRPr="00963FCF">
        <w:rPr>
          <w:lang w:bidi="ar-SA"/>
        </w:rPr>
        <w:t>Sonicor</w:t>
      </w:r>
      <w:proofErr w:type="spellEnd"/>
      <w:r w:rsidRPr="00963FCF">
        <w:rPr>
          <w:lang w:bidi="ar-SA"/>
        </w:rPr>
        <w:t>, West Babylon, US). Samples were centrifuged (3000 × g) at ambient conditions for 10 min</w:t>
      </w:r>
      <w:r>
        <w:rPr>
          <w:lang w:bidi="ar-SA"/>
        </w:rPr>
        <w:t>utes</w:t>
      </w:r>
      <w:r w:rsidRPr="00963FCF">
        <w:rPr>
          <w:lang w:bidi="ar-SA"/>
        </w:rPr>
        <w:t xml:space="preserve"> (</w:t>
      </w:r>
      <w:proofErr w:type="spellStart"/>
      <w:r w:rsidRPr="00963FCF">
        <w:rPr>
          <w:lang w:bidi="ar-SA"/>
        </w:rPr>
        <w:t>Megafuge</w:t>
      </w:r>
      <w:proofErr w:type="spellEnd"/>
      <w:r w:rsidRPr="00963FCF">
        <w:rPr>
          <w:lang w:bidi="ar-SA"/>
        </w:rPr>
        <w:t xml:space="preserve"> 16, </w:t>
      </w:r>
      <w:proofErr w:type="spellStart"/>
      <w:r w:rsidRPr="00963FCF">
        <w:rPr>
          <w:lang w:bidi="ar-SA"/>
        </w:rPr>
        <w:t>Heraeus</w:t>
      </w:r>
      <w:proofErr w:type="spellEnd"/>
      <w:r w:rsidRPr="00963FCF">
        <w:rPr>
          <w:lang w:bidi="ar-SA"/>
        </w:rPr>
        <w:t xml:space="preserve">, </w:t>
      </w:r>
      <w:proofErr w:type="gramStart"/>
      <w:r w:rsidRPr="00963FCF">
        <w:rPr>
          <w:lang w:bidi="ar-SA"/>
        </w:rPr>
        <w:t>Hanau</w:t>
      </w:r>
      <w:proofErr w:type="gramEnd"/>
      <w:r w:rsidRPr="00963FCF">
        <w:rPr>
          <w:lang w:bidi="ar-SA"/>
        </w:rPr>
        <w:t xml:space="preserve">, DE), supernatant removed, and solids re-suspended with water (5 mL). This was repeated a total of 3 times, supernatant was pooled, and resulted in a total volume of 15 mL of aqueous extract. Supernatant was freeze-dried prior to analysis. Chicory inulin and a purified corn starch served as positive and negative controls, respectively. They were subjected to the same extraction process. </w:t>
      </w:r>
      <w:r w:rsidRPr="00963FCF">
        <w:rPr>
          <w:lang w:bidi="ar-SA"/>
        </w:rPr>
        <w:lastRenderedPageBreak/>
        <w:t xml:space="preserve">Separate, quadruplicate extractions for each ingredient were analyzed.  Dried extracts were </w:t>
      </w:r>
      <w:proofErr w:type="spellStart"/>
      <w:r w:rsidRPr="00963FCF">
        <w:rPr>
          <w:lang w:bidi="ar-SA"/>
        </w:rPr>
        <w:t>redissolved</w:t>
      </w:r>
      <w:proofErr w:type="spellEnd"/>
      <w:r w:rsidRPr="00963FCF">
        <w:rPr>
          <w:lang w:bidi="ar-SA"/>
        </w:rPr>
        <w:t xml:space="preserve"> at 1mg/mL or 0.5mg/mL on the day of high-performance anion exchange chromatography (HPAEC) analysis in ultrapure water.</w:t>
      </w:r>
    </w:p>
    <w:p w14:paraId="502881DE" w14:textId="77777777" w:rsidR="00D762E9" w:rsidRPr="00963FCF" w:rsidRDefault="00D762E9" w:rsidP="005B49A9">
      <w:pPr>
        <w:spacing w:after="0"/>
        <w:rPr>
          <w:rFonts w:eastAsia="Times New Roman" w:cstheme="minorHAnsi"/>
          <w:sz w:val="22"/>
          <w:lang w:bidi="ar-SA"/>
        </w:rPr>
      </w:pPr>
    </w:p>
    <w:p w14:paraId="3D0B0288" w14:textId="77777777" w:rsidR="00D762E9" w:rsidRPr="00963FCF" w:rsidRDefault="00D762E9" w:rsidP="005B49A9">
      <w:pPr>
        <w:pStyle w:val="Heading3"/>
        <w:rPr>
          <w:rFonts w:eastAsia="Times New Roman"/>
          <w:lang w:bidi="ar-SA"/>
        </w:rPr>
      </w:pPr>
      <w:r w:rsidRPr="00963FCF">
        <w:rPr>
          <w:rFonts w:eastAsia="Times New Roman"/>
          <w:lang w:bidi="ar-SA"/>
        </w:rPr>
        <w:t>Preparation of sugar standards and calibration curves</w:t>
      </w:r>
    </w:p>
    <w:p w14:paraId="6A6CEFEC" w14:textId="77777777" w:rsidR="00D762E9" w:rsidRPr="00963FCF" w:rsidRDefault="00D762E9" w:rsidP="005B49A9">
      <w:pPr>
        <w:rPr>
          <w:lang w:bidi="ar-SA"/>
        </w:rPr>
      </w:pPr>
      <w:r w:rsidRPr="00963FCF">
        <w:rPr>
          <w:lang w:bidi="ar-SA"/>
        </w:rPr>
        <w:t xml:space="preserve">Primary stock solution of each single sugar standard was prepared by dissolving mannitol, glucose, and fructose at 2 mg/mL and remaining sugars (maltose, </w:t>
      </w:r>
      <w:proofErr w:type="spellStart"/>
      <w:r w:rsidRPr="00963FCF">
        <w:rPr>
          <w:lang w:bidi="ar-SA"/>
        </w:rPr>
        <w:t>raffinose</w:t>
      </w:r>
      <w:proofErr w:type="spellEnd"/>
      <w:r w:rsidRPr="00963FCF">
        <w:rPr>
          <w:lang w:bidi="ar-SA"/>
        </w:rPr>
        <w:t xml:space="preserve">, </w:t>
      </w:r>
      <w:proofErr w:type="spellStart"/>
      <w:r w:rsidRPr="00963FCF">
        <w:rPr>
          <w:lang w:bidi="ar-SA"/>
        </w:rPr>
        <w:t>kestose</w:t>
      </w:r>
      <w:proofErr w:type="spellEnd"/>
      <w:r w:rsidRPr="00963FCF">
        <w:rPr>
          <w:lang w:bidi="ar-SA"/>
        </w:rPr>
        <w:t>, 1</w:t>
      </w:r>
      <w:proofErr w:type="gramStart"/>
      <w:r w:rsidRPr="00963FCF">
        <w:rPr>
          <w:lang w:bidi="ar-SA"/>
        </w:rPr>
        <w:t>,1,1</w:t>
      </w:r>
      <w:proofErr w:type="gramEnd"/>
      <w:r w:rsidRPr="00963FCF">
        <w:rPr>
          <w:lang w:bidi="ar-SA"/>
        </w:rPr>
        <w:t xml:space="preserve">-kestopentaose, </w:t>
      </w:r>
      <w:proofErr w:type="spellStart"/>
      <w:r w:rsidRPr="00963FCF">
        <w:rPr>
          <w:lang w:bidi="ar-SA"/>
        </w:rPr>
        <w:t>nystose</w:t>
      </w:r>
      <w:proofErr w:type="spellEnd"/>
      <w:r w:rsidRPr="00963FCF">
        <w:rPr>
          <w:lang w:bidi="ar-SA"/>
        </w:rPr>
        <w:t>, and sucrose) to 8 mg/</w:t>
      </w:r>
      <w:proofErr w:type="spellStart"/>
      <w:r w:rsidRPr="00963FCF">
        <w:rPr>
          <w:lang w:bidi="ar-SA"/>
        </w:rPr>
        <w:t>mL.</w:t>
      </w:r>
      <w:proofErr w:type="spellEnd"/>
      <w:r w:rsidRPr="00963FCF">
        <w:rPr>
          <w:lang w:bidi="ar-SA"/>
        </w:rPr>
        <w:t xml:space="preserve"> All stock solutions were stored in the refrigerator at -25</w:t>
      </w:r>
      <w:r>
        <w:rPr>
          <w:lang w:bidi="ar-SA"/>
        </w:rPr>
        <w:t>°</w:t>
      </w:r>
      <w:r w:rsidRPr="00963FCF">
        <w:rPr>
          <w:lang w:bidi="ar-SA"/>
        </w:rPr>
        <w:t>C until required for analysis. Retention times for each sugar was determined individually using 0.5mg/</w:t>
      </w:r>
      <w:proofErr w:type="spellStart"/>
      <w:r w:rsidRPr="00963FCF">
        <w:rPr>
          <w:lang w:bidi="ar-SA"/>
        </w:rPr>
        <w:t>mL.</w:t>
      </w:r>
      <w:proofErr w:type="spellEnd"/>
      <w:r w:rsidRPr="00963FCF">
        <w:rPr>
          <w:lang w:bidi="ar-SA"/>
        </w:rPr>
        <w:t xml:space="preserve"> Calibrations were generated using a working cocktail of nine aforementioned sugars at seven concentration levels. Specifically, the concentration range of 0.4–50mg/L for mannitol, 0.8–100 mg/L for glucose, 0.8–100 mg/L for fructose, 3.9–500 mg/L for sucrose, 3.9–500 mg/L for </w:t>
      </w:r>
      <w:proofErr w:type="spellStart"/>
      <w:r w:rsidRPr="00963FCF">
        <w:rPr>
          <w:lang w:bidi="ar-SA"/>
        </w:rPr>
        <w:t>raffinose</w:t>
      </w:r>
      <w:proofErr w:type="spellEnd"/>
      <w:r w:rsidRPr="00963FCF">
        <w:rPr>
          <w:lang w:bidi="ar-SA"/>
        </w:rPr>
        <w:t xml:space="preserve">, 3.9–500 mg/L for 1-kestose, 2.6–333 mg/L for maltose, 5.3–667 mg/L for </w:t>
      </w:r>
      <w:proofErr w:type="spellStart"/>
      <w:r w:rsidRPr="00963FCF">
        <w:rPr>
          <w:lang w:bidi="ar-SA"/>
        </w:rPr>
        <w:t>nystose</w:t>
      </w:r>
      <w:proofErr w:type="spellEnd"/>
      <w:r w:rsidRPr="00963FCF">
        <w:rPr>
          <w:lang w:bidi="ar-SA"/>
        </w:rPr>
        <w:t xml:space="preserve"> and 3.9–500 mg/L for </w:t>
      </w:r>
      <w:proofErr w:type="spellStart"/>
      <w:r w:rsidRPr="00963FCF">
        <w:rPr>
          <w:lang w:bidi="ar-SA"/>
        </w:rPr>
        <w:t>kestopentose</w:t>
      </w:r>
      <w:proofErr w:type="spellEnd"/>
      <w:r w:rsidRPr="00963FCF">
        <w:rPr>
          <w:lang w:bidi="ar-SA"/>
        </w:rPr>
        <w:t>. Regression equations revealed a good linear relationship (R</w:t>
      </w:r>
      <w:r w:rsidRPr="00963FCF">
        <w:rPr>
          <w:vertAlign w:val="superscript"/>
          <w:lang w:bidi="ar-SA"/>
        </w:rPr>
        <w:t>2</w:t>
      </w:r>
      <w:r w:rsidRPr="00963FCF">
        <w:rPr>
          <w:lang w:bidi="ar-SA"/>
        </w:rPr>
        <w:t xml:space="preserve"> = 0.9799–0.9996) within the test ranges. The working stock was diluted further to determine the signal-to-noise (S</w:t>
      </w:r>
      <w:r>
        <w:rPr>
          <w:lang w:bidi="ar-SA"/>
        </w:rPr>
        <w:t>/</w:t>
      </w:r>
      <w:r w:rsidRPr="00963FCF">
        <w:rPr>
          <w:lang w:bidi="ar-SA"/>
        </w:rPr>
        <w:t>N) ratio. The limits of detection (LOD) and quantitation (LOQ) were determined to be a</w:t>
      </w:r>
      <w:r>
        <w:rPr>
          <w:lang w:bidi="ar-SA"/>
        </w:rPr>
        <w:t>n</w:t>
      </w:r>
      <w:r w:rsidRPr="00963FCF">
        <w:rPr>
          <w:lang w:bidi="ar-SA"/>
        </w:rPr>
        <w:t xml:space="preserve"> S</w:t>
      </w:r>
      <w:r>
        <w:rPr>
          <w:lang w:bidi="ar-SA"/>
        </w:rPr>
        <w:t>/</w:t>
      </w:r>
      <w:r w:rsidRPr="00963FCF">
        <w:rPr>
          <w:lang w:bidi="ar-SA"/>
        </w:rPr>
        <w:t xml:space="preserve">N ratio of 3 and10, respectively. Values between LOD and LOQ were identified as trace and those that were below LOD were denoted as not detectable. </w:t>
      </w:r>
    </w:p>
    <w:p w14:paraId="703D2CBD" w14:textId="77777777" w:rsidR="00D762E9" w:rsidRPr="00963FCF" w:rsidRDefault="00D762E9" w:rsidP="005B49A9">
      <w:pPr>
        <w:spacing w:after="0"/>
        <w:rPr>
          <w:rFonts w:eastAsia="Times New Roman" w:cstheme="minorHAnsi"/>
          <w:sz w:val="22"/>
          <w:lang w:bidi="ar-SA"/>
        </w:rPr>
      </w:pPr>
    </w:p>
    <w:p w14:paraId="75EA4019" w14:textId="77777777" w:rsidR="00D762E9" w:rsidRPr="00963FCF" w:rsidRDefault="00D762E9" w:rsidP="005B49A9">
      <w:pPr>
        <w:pStyle w:val="Heading3"/>
        <w:rPr>
          <w:rFonts w:eastAsia="Times New Roman"/>
          <w:lang w:bidi="ar-SA"/>
        </w:rPr>
      </w:pPr>
      <w:r w:rsidRPr="00963FCF">
        <w:rPr>
          <w:rFonts w:eastAsia="Times New Roman"/>
          <w:lang w:bidi="ar-SA"/>
        </w:rPr>
        <w:t xml:space="preserve">Sugar quantification </w:t>
      </w:r>
    </w:p>
    <w:p w14:paraId="3E0BCF46" w14:textId="77777777" w:rsidR="005B49A9" w:rsidRDefault="00D762E9" w:rsidP="00003539">
      <w:pPr>
        <w:rPr>
          <w:lang w:bidi="ar-SA"/>
        </w:rPr>
      </w:pPr>
      <w:r w:rsidRPr="00963FCF">
        <w:rPr>
          <w:lang w:bidi="ar-SA"/>
        </w:rPr>
        <w:t xml:space="preserve">Sugar analysis was performed by HPAEC with pulsed </w:t>
      </w:r>
      <w:proofErr w:type="spellStart"/>
      <w:r w:rsidRPr="00963FCF">
        <w:rPr>
          <w:lang w:bidi="ar-SA"/>
        </w:rPr>
        <w:t>amperometric</w:t>
      </w:r>
      <w:proofErr w:type="spellEnd"/>
      <w:r w:rsidRPr="00963FCF">
        <w:rPr>
          <w:lang w:bidi="ar-SA"/>
        </w:rPr>
        <w:t xml:space="preserve"> detection (PAD) using methods adapted from </w:t>
      </w:r>
      <w:r w:rsidRPr="00F21352">
        <w:rPr>
          <w:lang w:bidi="ar-SA"/>
        </w:rPr>
        <w:t>Ziegler et al,</w:t>
      </w:r>
      <w:r>
        <w:rPr>
          <w:lang w:bidi="ar-SA"/>
        </w:rPr>
        <w:fldChar w:fldCharType="begin" w:fldLock="1"/>
      </w:r>
      <w:r>
        <w:rPr>
          <w:lang w:bidi="ar-SA"/>
        </w:rPr>
        <w:instrText>ADDIN CSL_CITATION {"citationItems":[{"id":"ITEM-1","itemData":{"DOI":"10.1016/j.jff.2016.05.019","ISSN":"17564646","abstract":"Dietary intake of fermentable oligo-, di- and monosaccharides, and polyols (FODMAP) has previously been shown to aggravate the symptoms of the irritable bowel syndrome (IBS), furthermore being associated with wheat sensitivity and a bread wheat-specific intolerance. FODMAP in whole grain flours and breads made of different varieties of bread wheat, spelt, durum, emmer, and einkorn were determined by high-performance anion exchange chromatography with pulsed amperometric detection. Fructans and raffinose were the only FODMAP detected in wheat flour. Total FODMAP contents ranged from 1.24±0.38 to 2.01±0.42g/100g DM in emmer and einkorn flours, respectively. During bread making, prolonging dough proofing times (&gt;4 hours) allowed to effectively diminish FODMAP levels of the final product by up to 90%. Therefore, the applied processing method was substantially more important than the selection of the used variety in order to obtain low-FODMAP wheat bakery products, suitable for consumption by IBS patients.","author":[{"dropping-particle":"","family":"Ziegler","given":"Jochen U.","non-dropping-particle":"","parse-names":false,"suffix":""},{"dropping-particle":"","family":"Steiner","given":"Deborah","non-dropping-particle":"","parse-names":false,"suffix":""},{"dropping-particle":"","family":"Longin","given":"C. Friedrich H.","non-dropping-particle":"","parse-names":false,"suffix":""},{"dropping-particle":"","family":"Würschum","given":"Tobias","non-dropping-particle":"","parse-names":false,"suffix":""},{"dropping-particle":"","family":"Schweiggert","given":"Ralf M.","non-dropping-particle":"","parse-names":false,"suffix":""},{"dropping-particle":"","family":"Carle","given":"Reinhold","non-dropping-particle":"","parse-names":false,"suffix":""}],"container-title":"Journal of Functional Foods","id":"ITEM-1","issued":{"date-parts":[["2016","8","1"]]},"page":"257-266","publisher":"Elsevier Ltd","title":"Wheat and the irritable bowel syndrome - FODMAP levels of modern and ancient species and their retention during bread making","type":"article-journal","volume":"25"},"uris":["http://www.mendeley.com/documents/?uuid=116e967f-e1cc-315e-8f5b-9f238a151ba9"]}],"mendeley":{"formattedCitation":"(42)","plainTextFormattedCitation":"(42)"},"properties":{"noteIndex":0},"schema":"https://github.com/citation-style-language/schema/raw/master/csl-citation.json"}</w:instrText>
      </w:r>
      <w:r>
        <w:rPr>
          <w:lang w:bidi="ar-SA"/>
        </w:rPr>
        <w:fldChar w:fldCharType="separate"/>
      </w:r>
      <w:r w:rsidRPr="002E3AF8">
        <w:rPr>
          <w:noProof/>
          <w:lang w:bidi="ar-SA"/>
        </w:rPr>
        <w:t>(42)</w:t>
      </w:r>
      <w:r>
        <w:rPr>
          <w:lang w:bidi="ar-SA"/>
        </w:rPr>
        <w:fldChar w:fldCharType="end"/>
      </w:r>
      <w:r>
        <w:rPr>
          <w:lang w:bidi="ar-SA"/>
        </w:rPr>
        <w:t xml:space="preserve"> using a</w:t>
      </w:r>
      <w:r w:rsidRPr="00963FCF">
        <w:rPr>
          <w:lang w:bidi="ar-SA"/>
        </w:rPr>
        <w:t xml:space="preserve"> </w:t>
      </w:r>
      <w:proofErr w:type="spellStart"/>
      <w:r w:rsidRPr="00963FCF">
        <w:rPr>
          <w:lang w:bidi="ar-SA"/>
        </w:rPr>
        <w:t>Dionex</w:t>
      </w:r>
      <w:proofErr w:type="spellEnd"/>
      <w:r w:rsidRPr="00963FCF">
        <w:rPr>
          <w:lang w:bidi="ar-SA"/>
        </w:rPr>
        <w:t xml:space="preserve"> ICS-3000 system (Sunnyvale, CA, </w:t>
      </w:r>
      <w:r w:rsidRPr="00963FCF">
        <w:rPr>
          <w:lang w:bidi="ar-SA"/>
        </w:rPr>
        <w:lastRenderedPageBreak/>
        <w:t xml:space="preserve">USA) equipped with an </w:t>
      </w:r>
      <w:proofErr w:type="spellStart"/>
      <w:r w:rsidRPr="00963FCF">
        <w:rPr>
          <w:lang w:bidi="ar-SA"/>
        </w:rPr>
        <w:t>autosampler</w:t>
      </w:r>
      <w:proofErr w:type="spellEnd"/>
      <w:r w:rsidRPr="00963FCF">
        <w:rPr>
          <w:lang w:bidi="ar-SA"/>
        </w:rPr>
        <w:t xml:space="preserve"> at 25°C.  A CarboPac-PA100 guard column (4 × 50 mm) and a CarboPac-PA100 analytical column (4 × 250 mm) at 30°C was the stationary phase. Detection was facilitated by PAD with a gold working electrode and an Ag/</w:t>
      </w:r>
      <w:proofErr w:type="spellStart"/>
      <w:r w:rsidRPr="00963FCF">
        <w:rPr>
          <w:lang w:bidi="ar-SA"/>
        </w:rPr>
        <w:t>AgCl</w:t>
      </w:r>
      <w:proofErr w:type="spellEnd"/>
      <w:r w:rsidRPr="00963FCF">
        <w:rPr>
          <w:lang w:bidi="ar-SA"/>
        </w:rPr>
        <w:t xml:space="preserve"> reference electrode. Integration was performed using a </w:t>
      </w:r>
      <w:proofErr w:type="spellStart"/>
      <w:r w:rsidRPr="00963FCF">
        <w:rPr>
          <w:lang w:bidi="ar-SA"/>
        </w:rPr>
        <w:t>Chromeleon</w:t>
      </w:r>
      <w:proofErr w:type="spellEnd"/>
      <w:r w:rsidRPr="00963FCF">
        <w:rPr>
          <w:lang w:bidi="ar-SA"/>
        </w:rPr>
        <w:t xml:space="preserve"> 6.8 chromatography data system. The mobile phase included 85mM </w:t>
      </w:r>
      <w:proofErr w:type="spellStart"/>
      <w:r w:rsidRPr="00963FCF">
        <w:rPr>
          <w:lang w:bidi="ar-SA"/>
        </w:rPr>
        <w:t>NaOH</w:t>
      </w:r>
      <w:proofErr w:type="spellEnd"/>
      <w:r w:rsidRPr="00963FCF">
        <w:rPr>
          <w:lang w:bidi="ar-SA"/>
        </w:rPr>
        <w:t xml:space="preserve"> with 25mM sodium acetate (eluent A) and 300mM </w:t>
      </w:r>
      <w:proofErr w:type="spellStart"/>
      <w:r w:rsidRPr="00963FCF">
        <w:rPr>
          <w:lang w:bidi="ar-SA"/>
        </w:rPr>
        <w:t>NaOH</w:t>
      </w:r>
      <w:proofErr w:type="spellEnd"/>
      <w:r w:rsidRPr="00963FCF">
        <w:rPr>
          <w:lang w:bidi="ar-SA"/>
        </w:rPr>
        <w:t xml:space="preserve"> with 100mM sodium acetate (eluent B). Eluents were degassed using helium and maintained under helium atmosphere. Gradient elution began with binary eluents (A:B) at 100:0, progressed linearly to 85:15 in 20 min and then to 0:100 at 60 min, and returned to 100:0 at 85 min. Total run time was 85 min at flow rate of 0.25 mL/min with an injection volume of 2 </w:t>
      </w:r>
      <w:proofErr w:type="spellStart"/>
      <w:r w:rsidRPr="00963FCF">
        <w:rPr>
          <w:lang w:bidi="ar-SA"/>
        </w:rPr>
        <w:t>uL</w:t>
      </w:r>
      <w:proofErr w:type="spellEnd"/>
      <w:r w:rsidRPr="00963FCF">
        <w:rPr>
          <w:lang w:bidi="ar-SA"/>
        </w:rPr>
        <w:t xml:space="preserve">. All quadruplicate extracts were analyzed in duplicate. Individual sugars and their sum were reported as per 100g of dry matter.  </w:t>
      </w:r>
      <w:proofErr w:type="spellStart"/>
      <w:r w:rsidRPr="00963FCF">
        <w:rPr>
          <w:lang w:bidi="ar-SA"/>
        </w:rPr>
        <w:t>Fructans</w:t>
      </w:r>
      <w:proofErr w:type="spellEnd"/>
      <w:r w:rsidRPr="00963FCF">
        <w:rPr>
          <w:lang w:bidi="ar-SA"/>
        </w:rPr>
        <w:t xml:space="preserve"> of higher DP (6–11) were not quantified but presence verified by chromatography.  Absence of </w:t>
      </w:r>
      <w:proofErr w:type="spellStart"/>
      <w:r w:rsidRPr="00963FCF">
        <w:rPr>
          <w:lang w:bidi="ar-SA"/>
        </w:rPr>
        <w:t>fructan</w:t>
      </w:r>
      <w:proofErr w:type="spellEnd"/>
      <w:r w:rsidRPr="00963FCF">
        <w:rPr>
          <w:lang w:bidi="ar-SA"/>
        </w:rPr>
        <w:t xml:space="preserve"> was confirmed using </w:t>
      </w:r>
      <w:proofErr w:type="spellStart"/>
      <w:r w:rsidRPr="00963FCF">
        <w:rPr>
          <w:lang w:bidi="ar-SA"/>
        </w:rPr>
        <w:t>Megazyme</w:t>
      </w:r>
      <w:proofErr w:type="spellEnd"/>
      <w:r w:rsidRPr="00963FCF">
        <w:rPr>
          <w:lang w:bidi="ar-SA"/>
        </w:rPr>
        <w:t xml:space="preserve"> HK </w:t>
      </w:r>
      <w:proofErr w:type="spellStart"/>
      <w:r w:rsidRPr="00963FCF">
        <w:rPr>
          <w:lang w:bidi="ar-SA"/>
        </w:rPr>
        <w:t>Fructan</w:t>
      </w:r>
      <w:proofErr w:type="spellEnd"/>
      <w:r w:rsidRPr="00963FCF">
        <w:rPr>
          <w:lang w:bidi="ar-SA"/>
        </w:rPr>
        <w:t xml:space="preserve"> kit (</w:t>
      </w:r>
      <w:proofErr w:type="spellStart"/>
      <w:r w:rsidRPr="00963FCF">
        <w:rPr>
          <w:lang w:bidi="ar-SA"/>
        </w:rPr>
        <w:t>Megazyme</w:t>
      </w:r>
      <w:proofErr w:type="spellEnd"/>
      <w:r w:rsidRPr="00963FCF">
        <w:rPr>
          <w:lang w:bidi="ar-SA"/>
        </w:rPr>
        <w:t>, Bray, Ireland).</w:t>
      </w:r>
    </w:p>
    <w:p w14:paraId="59AE24A9" w14:textId="290F3A98" w:rsidR="002D643C" w:rsidRDefault="002D643C">
      <w:pPr>
        <w:spacing w:after="160" w:line="259" w:lineRule="auto"/>
        <w:rPr>
          <w:lang w:bidi="ar-SA"/>
        </w:rPr>
      </w:pPr>
      <w:r>
        <w:rPr>
          <w:lang w:bidi="ar-SA"/>
        </w:rPr>
        <w:br w:type="page"/>
      </w:r>
    </w:p>
    <w:p w14:paraId="34EB74DD" w14:textId="40C94F58" w:rsidR="005B49A9" w:rsidRDefault="005B49A9" w:rsidP="005B49A9">
      <w:pPr>
        <w:pStyle w:val="Heading1"/>
      </w:pPr>
      <w:r>
        <w:lastRenderedPageBreak/>
        <w:t xml:space="preserve">Supplementary </w:t>
      </w:r>
      <w:r w:rsidR="001A5954">
        <w:t>Tables and Figures</w:t>
      </w:r>
    </w:p>
    <w:p w14:paraId="6C1E971A" w14:textId="25F4EACB" w:rsidR="001A5954" w:rsidRPr="00234A89" w:rsidRDefault="001A5954" w:rsidP="001A5954">
      <w:pPr>
        <w:pStyle w:val="Heading2"/>
      </w:pPr>
      <w:r>
        <w:t>Supplementary Table 1</w:t>
      </w:r>
    </w:p>
    <w:tbl>
      <w:tblPr>
        <w:tblW w:w="9003" w:type="dxa"/>
        <w:tblInd w:w="250" w:type="dxa"/>
        <w:tblLayout w:type="fixed"/>
        <w:tblLook w:val="04A0" w:firstRow="1" w:lastRow="0" w:firstColumn="1" w:lastColumn="0" w:noHBand="0" w:noVBand="1"/>
      </w:tblPr>
      <w:tblGrid>
        <w:gridCol w:w="3714"/>
        <w:gridCol w:w="1134"/>
        <w:gridCol w:w="1560"/>
        <w:gridCol w:w="1134"/>
        <w:gridCol w:w="708"/>
        <w:gridCol w:w="753"/>
      </w:tblGrid>
      <w:tr w:rsidR="001A5954" w:rsidRPr="00234A89" w14:paraId="0569D497" w14:textId="77777777" w:rsidTr="003A568C">
        <w:trPr>
          <w:trHeight w:val="1211"/>
        </w:trPr>
        <w:tc>
          <w:tcPr>
            <w:tcW w:w="3714" w:type="dxa"/>
            <w:tcBorders>
              <w:top w:val="single" w:sz="4" w:space="0" w:color="auto"/>
              <w:left w:val="single" w:sz="4" w:space="0" w:color="auto"/>
              <w:bottom w:val="single" w:sz="4" w:space="0" w:color="auto"/>
              <w:right w:val="single" w:sz="4" w:space="0" w:color="auto"/>
            </w:tcBorders>
            <w:vAlign w:val="center"/>
            <w:hideMark/>
          </w:tcPr>
          <w:p w14:paraId="6C97C18B" w14:textId="77777777" w:rsidR="001A5954" w:rsidRPr="00234A89" w:rsidRDefault="001A5954" w:rsidP="003A568C">
            <w:pPr>
              <w:spacing w:line="240" w:lineRule="auto"/>
              <w:rPr>
                <w:b/>
                <w:bCs/>
              </w:rPr>
            </w:pPr>
            <w:r w:rsidRPr="00234A89">
              <w:rPr>
                <w:b/>
                <w:bCs/>
              </w:rPr>
              <w:t>Breakfast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8F081" w14:textId="77777777" w:rsidR="001A5954" w:rsidRPr="00234A89" w:rsidRDefault="001A5954" w:rsidP="003A568C">
            <w:pPr>
              <w:spacing w:line="240" w:lineRule="auto"/>
              <w:jc w:val="center"/>
            </w:pPr>
            <w:r w:rsidRPr="00234A89">
              <w:t>Energy (kcal)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5F33D8" w14:textId="77777777" w:rsidR="001A5954" w:rsidRPr="00234A89" w:rsidRDefault="001A5954" w:rsidP="003A568C">
            <w:pPr>
              <w:spacing w:line="240" w:lineRule="auto"/>
              <w:jc w:val="center"/>
            </w:pPr>
            <w:r w:rsidRPr="00234A89">
              <w:t>Carbohydrate (g)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54BB0A" w14:textId="77777777" w:rsidR="001A5954" w:rsidRPr="00234A89" w:rsidRDefault="001A5954" w:rsidP="003A568C">
            <w:pPr>
              <w:spacing w:line="240" w:lineRule="auto"/>
              <w:jc w:val="center"/>
            </w:pPr>
            <w:r w:rsidRPr="00234A89">
              <w:t>Protein (g)</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9832BF" w14:textId="77777777" w:rsidR="001A5954" w:rsidRPr="00234A89" w:rsidRDefault="001A5954" w:rsidP="003A568C">
            <w:pPr>
              <w:spacing w:line="240" w:lineRule="auto"/>
              <w:jc w:val="center"/>
            </w:pPr>
            <w:r w:rsidRPr="00234A89">
              <w:t>Fat (g)</w:t>
            </w:r>
          </w:p>
        </w:tc>
        <w:tc>
          <w:tcPr>
            <w:tcW w:w="753" w:type="dxa"/>
            <w:tcBorders>
              <w:top w:val="single" w:sz="4" w:space="0" w:color="auto"/>
              <w:left w:val="single" w:sz="4" w:space="0" w:color="auto"/>
              <w:bottom w:val="single" w:sz="4" w:space="0" w:color="auto"/>
              <w:right w:val="single" w:sz="4" w:space="0" w:color="auto"/>
            </w:tcBorders>
            <w:vAlign w:val="center"/>
            <w:hideMark/>
          </w:tcPr>
          <w:p w14:paraId="5CDF8122" w14:textId="77777777" w:rsidR="001A5954" w:rsidRPr="00234A89" w:rsidRDefault="001A5954" w:rsidP="003A568C">
            <w:pPr>
              <w:spacing w:line="240" w:lineRule="auto"/>
              <w:jc w:val="center"/>
            </w:pPr>
            <w:r w:rsidRPr="00234A89">
              <w:t>Fiber</w:t>
            </w:r>
            <w:r w:rsidRPr="00234A89" w:rsidDel="0043369D">
              <w:t xml:space="preserve"> </w:t>
            </w:r>
            <w:r w:rsidRPr="00234A89">
              <w:t>(g)</w:t>
            </w:r>
          </w:p>
        </w:tc>
      </w:tr>
      <w:tr w:rsidR="001A5954" w:rsidRPr="00234A89" w14:paraId="0076EDE5" w14:textId="77777777" w:rsidTr="003A568C">
        <w:trPr>
          <w:trHeight w:val="912"/>
        </w:trPr>
        <w:tc>
          <w:tcPr>
            <w:tcW w:w="3714" w:type="dxa"/>
            <w:tcBorders>
              <w:top w:val="single" w:sz="4" w:space="0" w:color="auto"/>
              <w:left w:val="single" w:sz="4" w:space="0" w:color="auto"/>
              <w:bottom w:val="single" w:sz="4" w:space="0" w:color="auto"/>
              <w:right w:val="single" w:sz="4" w:space="0" w:color="auto"/>
            </w:tcBorders>
            <w:vAlign w:val="center"/>
            <w:hideMark/>
          </w:tcPr>
          <w:p w14:paraId="480D5329" w14:textId="77777777" w:rsidR="001A5954" w:rsidRPr="00234A89" w:rsidRDefault="001A5954" w:rsidP="003A568C">
            <w:pPr>
              <w:spacing w:line="360" w:lineRule="auto"/>
            </w:pPr>
            <w:r w:rsidRPr="00234A89">
              <w:t>30g rice pops cereal (Sainsbury’s) with 100mL lactose free milk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C2F79" w14:textId="77777777" w:rsidR="001A5954" w:rsidRPr="00234A89" w:rsidRDefault="001A5954" w:rsidP="003A568C">
            <w:pPr>
              <w:spacing w:line="360" w:lineRule="auto"/>
              <w:jc w:val="center"/>
            </w:pPr>
            <w:r w:rsidRPr="00234A89">
              <w:t>158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F61E29" w14:textId="77777777" w:rsidR="001A5954" w:rsidRPr="00234A89" w:rsidRDefault="001A5954" w:rsidP="003A568C">
            <w:pPr>
              <w:spacing w:line="360" w:lineRule="auto"/>
              <w:jc w:val="center"/>
            </w:pPr>
            <w:r w:rsidRPr="00234A89">
              <w:t>29.6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FBF46" w14:textId="77777777" w:rsidR="001A5954" w:rsidRPr="00234A89" w:rsidRDefault="001A5954" w:rsidP="003A568C">
            <w:pPr>
              <w:spacing w:line="360" w:lineRule="auto"/>
              <w:jc w:val="center"/>
            </w:pPr>
            <w:r w:rsidRPr="00234A89">
              <w:t>5.5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8992A2" w14:textId="77777777" w:rsidR="001A5954" w:rsidRPr="00234A89" w:rsidRDefault="001A5954" w:rsidP="003A568C">
            <w:pPr>
              <w:spacing w:line="360" w:lineRule="auto"/>
              <w:jc w:val="center"/>
            </w:pPr>
            <w:r w:rsidRPr="00234A89">
              <w:t>1.9</w:t>
            </w:r>
          </w:p>
        </w:tc>
        <w:tc>
          <w:tcPr>
            <w:tcW w:w="753" w:type="dxa"/>
            <w:tcBorders>
              <w:top w:val="single" w:sz="4" w:space="0" w:color="auto"/>
              <w:left w:val="single" w:sz="4" w:space="0" w:color="auto"/>
              <w:bottom w:val="single" w:sz="4" w:space="0" w:color="auto"/>
              <w:right w:val="single" w:sz="4" w:space="0" w:color="auto"/>
            </w:tcBorders>
            <w:vAlign w:val="center"/>
            <w:hideMark/>
          </w:tcPr>
          <w:p w14:paraId="79CB1F26" w14:textId="77777777" w:rsidR="001A5954" w:rsidRPr="00234A89" w:rsidRDefault="001A5954" w:rsidP="003A568C">
            <w:pPr>
              <w:spacing w:line="360" w:lineRule="auto"/>
              <w:jc w:val="center"/>
            </w:pPr>
            <w:r w:rsidRPr="00234A89">
              <w:t>0.4</w:t>
            </w:r>
          </w:p>
        </w:tc>
      </w:tr>
      <w:tr w:rsidR="001A5954" w:rsidRPr="00234A89" w14:paraId="0CF25ADA" w14:textId="77777777" w:rsidTr="003A568C">
        <w:trPr>
          <w:trHeight w:val="618"/>
        </w:trPr>
        <w:tc>
          <w:tcPr>
            <w:tcW w:w="3714" w:type="dxa"/>
            <w:tcBorders>
              <w:top w:val="single" w:sz="4" w:space="0" w:color="auto"/>
              <w:left w:val="single" w:sz="4" w:space="0" w:color="auto"/>
              <w:bottom w:val="single" w:sz="4" w:space="0" w:color="auto"/>
              <w:right w:val="single" w:sz="4" w:space="0" w:color="auto"/>
            </w:tcBorders>
            <w:vAlign w:val="center"/>
            <w:hideMark/>
          </w:tcPr>
          <w:p w14:paraId="6D910BAF" w14:textId="77777777" w:rsidR="001A5954" w:rsidRPr="00234A89" w:rsidRDefault="001A5954" w:rsidP="003A568C">
            <w:pPr>
              <w:spacing w:line="360" w:lineRule="auto"/>
            </w:pPr>
            <w:r w:rsidRPr="00234A89">
              <w:t>coffee/ tea 125mL</w:t>
            </w:r>
          </w:p>
          <w:p w14:paraId="707A19D4" w14:textId="77777777" w:rsidR="001A5954" w:rsidRPr="00234A89" w:rsidRDefault="001A5954" w:rsidP="003A568C">
            <w:pPr>
              <w:spacing w:line="360" w:lineRule="auto"/>
            </w:pPr>
            <w:r w:rsidRPr="00234A89">
              <w:t>with lactose free milk (dash)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DDCEB" w14:textId="77777777" w:rsidR="001A5954" w:rsidRPr="00234A89" w:rsidRDefault="001A5954" w:rsidP="003A568C">
            <w:pPr>
              <w:spacing w:line="360" w:lineRule="auto"/>
              <w:jc w:val="center"/>
            </w:pPr>
            <w:r w:rsidRPr="00234A89">
              <w:t>9.6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50E36F" w14:textId="77777777" w:rsidR="001A5954" w:rsidRPr="00234A89" w:rsidRDefault="001A5954" w:rsidP="003A568C">
            <w:pPr>
              <w:spacing w:line="360" w:lineRule="auto"/>
              <w:jc w:val="center"/>
            </w:pPr>
            <w:r w:rsidRPr="00234A89">
              <w:t>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1FEC7" w14:textId="77777777" w:rsidR="001A5954" w:rsidRPr="00234A89" w:rsidRDefault="001A5954" w:rsidP="003A568C">
            <w:pPr>
              <w:spacing w:line="360" w:lineRule="auto"/>
              <w:jc w:val="center"/>
            </w:pPr>
            <w:r w:rsidRPr="00234A89">
              <w:t>0.8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07EFE1" w14:textId="77777777" w:rsidR="001A5954" w:rsidRPr="00234A89" w:rsidRDefault="001A5954" w:rsidP="003A568C">
            <w:pPr>
              <w:spacing w:line="360" w:lineRule="auto"/>
              <w:jc w:val="center"/>
            </w:pPr>
            <w:r w:rsidRPr="00234A89">
              <w:t>0.3</w:t>
            </w:r>
          </w:p>
        </w:tc>
        <w:tc>
          <w:tcPr>
            <w:tcW w:w="753" w:type="dxa"/>
            <w:tcBorders>
              <w:top w:val="single" w:sz="4" w:space="0" w:color="auto"/>
              <w:left w:val="single" w:sz="4" w:space="0" w:color="auto"/>
              <w:bottom w:val="single" w:sz="4" w:space="0" w:color="auto"/>
              <w:right w:val="single" w:sz="4" w:space="0" w:color="auto"/>
            </w:tcBorders>
            <w:vAlign w:val="center"/>
            <w:hideMark/>
          </w:tcPr>
          <w:p w14:paraId="118A97E8" w14:textId="77777777" w:rsidR="001A5954" w:rsidRPr="00234A89" w:rsidRDefault="001A5954" w:rsidP="003A568C">
            <w:pPr>
              <w:spacing w:line="360" w:lineRule="auto"/>
              <w:jc w:val="center"/>
            </w:pPr>
            <w:r w:rsidRPr="00234A89">
              <w:t>0.6</w:t>
            </w:r>
          </w:p>
        </w:tc>
      </w:tr>
      <w:tr w:rsidR="001A5954" w:rsidRPr="00234A89" w14:paraId="75A36D62" w14:textId="77777777" w:rsidTr="003A568C">
        <w:trPr>
          <w:trHeight w:val="186"/>
        </w:trPr>
        <w:tc>
          <w:tcPr>
            <w:tcW w:w="900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94202E" w14:textId="77777777" w:rsidR="001A5954" w:rsidRPr="00234A89" w:rsidRDefault="001A5954" w:rsidP="003A568C">
            <w:pPr>
              <w:jc w:val="center"/>
            </w:pPr>
          </w:p>
        </w:tc>
      </w:tr>
      <w:tr w:rsidR="001A5954" w:rsidRPr="00234A89" w14:paraId="542430BF" w14:textId="77777777" w:rsidTr="003A568C">
        <w:trPr>
          <w:trHeight w:val="678"/>
        </w:trPr>
        <w:tc>
          <w:tcPr>
            <w:tcW w:w="3714" w:type="dxa"/>
            <w:tcBorders>
              <w:top w:val="single" w:sz="4" w:space="0" w:color="auto"/>
              <w:left w:val="single" w:sz="4" w:space="0" w:color="auto"/>
              <w:bottom w:val="single" w:sz="4" w:space="0" w:color="auto"/>
              <w:right w:val="single" w:sz="4" w:space="0" w:color="auto"/>
            </w:tcBorders>
            <w:vAlign w:val="center"/>
            <w:hideMark/>
          </w:tcPr>
          <w:p w14:paraId="19A83F4A" w14:textId="77777777" w:rsidR="001A5954" w:rsidRPr="00234A89" w:rsidRDefault="001A5954" w:rsidP="003A568C">
            <w:pPr>
              <w:spacing w:line="240" w:lineRule="auto"/>
              <w:rPr>
                <w:b/>
                <w:bCs/>
              </w:rPr>
            </w:pPr>
            <w:r w:rsidRPr="00234A89">
              <w:rPr>
                <w:b/>
                <w:bCs/>
              </w:rPr>
              <w:t>Lunch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0C8EE" w14:textId="77777777" w:rsidR="001A5954" w:rsidRPr="00234A89" w:rsidRDefault="001A5954" w:rsidP="003A568C">
            <w:pPr>
              <w:spacing w:line="240" w:lineRule="auto"/>
              <w:jc w:val="center"/>
            </w:pPr>
            <w:r w:rsidRPr="00234A89">
              <w:t>Energy (kcal)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794480" w14:textId="77777777" w:rsidR="001A5954" w:rsidRPr="00234A89" w:rsidRDefault="001A5954" w:rsidP="003A568C">
            <w:pPr>
              <w:spacing w:line="240" w:lineRule="auto"/>
              <w:jc w:val="center"/>
            </w:pPr>
            <w:r w:rsidRPr="00234A89">
              <w:t>Carbohydrate (g)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5CDDF" w14:textId="77777777" w:rsidR="001A5954" w:rsidRPr="00234A89" w:rsidRDefault="001A5954" w:rsidP="003A568C">
            <w:pPr>
              <w:spacing w:line="240" w:lineRule="auto"/>
              <w:jc w:val="center"/>
            </w:pPr>
            <w:r w:rsidRPr="00234A89">
              <w:t>Protein (g)</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F7C904" w14:textId="77777777" w:rsidR="001A5954" w:rsidRPr="00234A89" w:rsidRDefault="001A5954" w:rsidP="003A568C">
            <w:pPr>
              <w:spacing w:line="240" w:lineRule="auto"/>
              <w:jc w:val="center"/>
            </w:pPr>
            <w:r w:rsidRPr="00234A89">
              <w:t>Fat (g)</w:t>
            </w:r>
          </w:p>
        </w:tc>
        <w:tc>
          <w:tcPr>
            <w:tcW w:w="753" w:type="dxa"/>
            <w:tcBorders>
              <w:top w:val="single" w:sz="4" w:space="0" w:color="auto"/>
              <w:left w:val="single" w:sz="4" w:space="0" w:color="auto"/>
              <w:bottom w:val="single" w:sz="4" w:space="0" w:color="auto"/>
              <w:right w:val="single" w:sz="4" w:space="0" w:color="auto"/>
            </w:tcBorders>
            <w:vAlign w:val="center"/>
            <w:hideMark/>
          </w:tcPr>
          <w:p w14:paraId="12E7729A" w14:textId="77777777" w:rsidR="001A5954" w:rsidRPr="00234A89" w:rsidRDefault="001A5954" w:rsidP="003A568C">
            <w:pPr>
              <w:spacing w:line="240" w:lineRule="auto"/>
              <w:jc w:val="center"/>
            </w:pPr>
            <w:r w:rsidRPr="00234A89">
              <w:t>Fiber (g)</w:t>
            </w:r>
          </w:p>
        </w:tc>
      </w:tr>
      <w:tr w:rsidR="001A5954" w:rsidRPr="00234A89" w14:paraId="27284EBE" w14:textId="77777777" w:rsidTr="003A568C">
        <w:trPr>
          <w:trHeight w:val="665"/>
        </w:trPr>
        <w:tc>
          <w:tcPr>
            <w:tcW w:w="3714" w:type="dxa"/>
            <w:tcBorders>
              <w:top w:val="single" w:sz="4" w:space="0" w:color="auto"/>
              <w:left w:val="single" w:sz="4" w:space="0" w:color="auto"/>
              <w:bottom w:val="single" w:sz="4" w:space="0" w:color="auto"/>
              <w:right w:val="single" w:sz="4" w:space="0" w:color="auto"/>
            </w:tcBorders>
            <w:vAlign w:val="center"/>
            <w:hideMark/>
          </w:tcPr>
          <w:p w14:paraId="0B6EEF13" w14:textId="77777777" w:rsidR="001A5954" w:rsidRPr="00234A89" w:rsidRDefault="001A5954" w:rsidP="003A568C">
            <w:pPr>
              <w:spacing w:line="360" w:lineRule="auto"/>
            </w:pPr>
            <w:r w:rsidRPr="00234A89">
              <w:t>220 g Sainsbury’s creamed rice pudding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65DA8" w14:textId="77777777" w:rsidR="001A5954" w:rsidRPr="00234A89" w:rsidRDefault="001A5954" w:rsidP="003A568C">
            <w:pPr>
              <w:spacing w:line="360" w:lineRule="auto"/>
              <w:jc w:val="center"/>
            </w:pPr>
            <w:r w:rsidRPr="00234A89">
              <w:t>211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D3C0E2" w14:textId="77777777" w:rsidR="001A5954" w:rsidRPr="00234A89" w:rsidRDefault="001A5954" w:rsidP="003A568C">
            <w:pPr>
              <w:spacing w:line="360" w:lineRule="auto"/>
              <w:jc w:val="center"/>
            </w:pPr>
            <w:r w:rsidRPr="00234A89">
              <w:t>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9B898D" w14:textId="77777777" w:rsidR="001A5954" w:rsidRPr="00234A89" w:rsidRDefault="001A5954" w:rsidP="003A568C">
            <w:pPr>
              <w:spacing w:line="360" w:lineRule="auto"/>
              <w:jc w:val="center"/>
            </w:pPr>
            <w:r w:rsidRPr="00234A89">
              <w:t>6.8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F8ABFB" w14:textId="77777777" w:rsidR="001A5954" w:rsidRPr="00234A89" w:rsidRDefault="001A5954" w:rsidP="003A568C">
            <w:pPr>
              <w:spacing w:line="360" w:lineRule="auto"/>
              <w:jc w:val="center"/>
            </w:pPr>
            <w:r w:rsidRPr="00234A89">
              <w:t>3.7</w:t>
            </w:r>
          </w:p>
        </w:tc>
        <w:tc>
          <w:tcPr>
            <w:tcW w:w="753" w:type="dxa"/>
            <w:tcBorders>
              <w:top w:val="single" w:sz="4" w:space="0" w:color="auto"/>
              <w:left w:val="single" w:sz="4" w:space="0" w:color="auto"/>
              <w:bottom w:val="single" w:sz="4" w:space="0" w:color="auto"/>
              <w:right w:val="single" w:sz="4" w:space="0" w:color="auto"/>
            </w:tcBorders>
            <w:vAlign w:val="center"/>
            <w:hideMark/>
          </w:tcPr>
          <w:p w14:paraId="34EA9A25" w14:textId="77777777" w:rsidR="001A5954" w:rsidRPr="00234A89" w:rsidRDefault="001A5954" w:rsidP="003A568C">
            <w:pPr>
              <w:spacing w:line="360" w:lineRule="auto"/>
              <w:jc w:val="center"/>
            </w:pPr>
            <w:r w:rsidRPr="00234A89">
              <w:t>&lt;0.5</w:t>
            </w:r>
          </w:p>
        </w:tc>
      </w:tr>
      <w:tr w:rsidR="001A5954" w:rsidRPr="00234A89" w14:paraId="3079F6F8" w14:textId="77777777" w:rsidTr="003A568C">
        <w:trPr>
          <w:trHeight w:val="549"/>
        </w:trPr>
        <w:tc>
          <w:tcPr>
            <w:tcW w:w="3714" w:type="dxa"/>
            <w:tcBorders>
              <w:top w:val="single" w:sz="4" w:space="0" w:color="auto"/>
              <w:left w:val="single" w:sz="4" w:space="0" w:color="auto"/>
              <w:bottom w:val="single" w:sz="4" w:space="0" w:color="auto"/>
              <w:right w:val="single" w:sz="4" w:space="0" w:color="auto"/>
            </w:tcBorders>
            <w:vAlign w:val="center"/>
            <w:hideMark/>
          </w:tcPr>
          <w:p w14:paraId="50618592" w14:textId="77777777" w:rsidR="001A5954" w:rsidRPr="00234A89" w:rsidRDefault="001A5954" w:rsidP="003A568C">
            <w:pPr>
              <w:spacing w:line="360" w:lineRule="auto"/>
            </w:pPr>
            <w:r w:rsidRPr="00234A89">
              <w:t>34g Sainsbury’s seedless raspberry jam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E14DF" w14:textId="77777777" w:rsidR="001A5954" w:rsidRPr="00234A89" w:rsidRDefault="001A5954" w:rsidP="003A568C">
            <w:pPr>
              <w:spacing w:line="360" w:lineRule="auto"/>
              <w:jc w:val="center"/>
            </w:pPr>
            <w:r w:rsidRPr="00234A89">
              <w:t>85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8378E3" w14:textId="77777777" w:rsidR="001A5954" w:rsidRPr="00234A89" w:rsidRDefault="001A5954" w:rsidP="003A568C">
            <w:pPr>
              <w:spacing w:line="360" w:lineRule="auto"/>
              <w:jc w:val="center"/>
            </w:pPr>
            <w:r w:rsidRPr="00234A89">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1A06A" w14:textId="77777777" w:rsidR="001A5954" w:rsidRPr="00234A89" w:rsidRDefault="001A5954" w:rsidP="003A568C">
            <w:pPr>
              <w:spacing w:line="360" w:lineRule="auto"/>
              <w:jc w:val="center"/>
            </w:pPr>
            <w:r w:rsidRPr="00234A89">
              <w:t>&lt;0.5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33D767" w14:textId="77777777" w:rsidR="001A5954" w:rsidRPr="00234A89" w:rsidRDefault="001A5954" w:rsidP="003A568C">
            <w:pPr>
              <w:spacing w:line="360" w:lineRule="auto"/>
              <w:jc w:val="center"/>
            </w:pPr>
            <w:r w:rsidRPr="00234A89">
              <w:t>&lt;0.5</w:t>
            </w:r>
          </w:p>
        </w:tc>
        <w:tc>
          <w:tcPr>
            <w:tcW w:w="753" w:type="dxa"/>
            <w:tcBorders>
              <w:top w:val="single" w:sz="4" w:space="0" w:color="auto"/>
              <w:left w:val="single" w:sz="4" w:space="0" w:color="auto"/>
              <w:bottom w:val="single" w:sz="4" w:space="0" w:color="auto"/>
              <w:right w:val="single" w:sz="4" w:space="0" w:color="auto"/>
            </w:tcBorders>
            <w:vAlign w:val="center"/>
            <w:hideMark/>
          </w:tcPr>
          <w:p w14:paraId="2EDB5C8A" w14:textId="77777777" w:rsidR="001A5954" w:rsidRPr="00234A89" w:rsidRDefault="001A5954" w:rsidP="003A568C">
            <w:pPr>
              <w:spacing w:line="360" w:lineRule="auto"/>
              <w:jc w:val="center"/>
            </w:pPr>
            <w:r w:rsidRPr="00234A89">
              <w:t>0.9</w:t>
            </w:r>
          </w:p>
        </w:tc>
      </w:tr>
      <w:tr w:rsidR="001A5954" w:rsidRPr="00234A89" w14:paraId="0E2E0CC2" w14:textId="77777777" w:rsidTr="003A568C">
        <w:trPr>
          <w:trHeight w:val="608"/>
        </w:trPr>
        <w:tc>
          <w:tcPr>
            <w:tcW w:w="3714" w:type="dxa"/>
            <w:tcBorders>
              <w:top w:val="single" w:sz="4" w:space="0" w:color="auto"/>
              <w:left w:val="single" w:sz="4" w:space="0" w:color="auto"/>
              <w:bottom w:val="single" w:sz="4" w:space="0" w:color="auto"/>
              <w:right w:val="single" w:sz="4" w:space="0" w:color="auto"/>
            </w:tcBorders>
            <w:vAlign w:val="center"/>
            <w:hideMark/>
          </w:tcPr>
          <w:p w14:paraId="520463F4" w14:textId="77777777" w:rsidR="001A5954" w:rsidRPr="00234A89" w:rsidRDefault="001A5954" w:rsidP="003A568C">
            <w:pPr>
              <w:spacing w:line="360" w:lineRule="auto"/>
            </w:pPr>
            <w:r w:rsidRPr="00234A89">
              <w:t>100 mL Sainsbury’s pure orange juice from concentrate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B7C02" w14:textId="77777777" w:rsidR="001A5954" w:rsidRPr="00234A89" w:rsidRDefault="001A5954" w:rsidP="003A568C">
            <w:pPr>
              <w:spacing w:line="360" w:lineRule="auto"/>
              <w:jc w:val="center"/>
            </w:pPr>
            <w:r w:rsidRPr="00234A89">
              <w:t>42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510F93" w14:textId="77777777" w:rsidR="001A5954" w:rsidRPr="00234A89" w:rsidRDefault="001A5954" w:rsidP="003A568C">
            <w:pPr>
              <w:spacing w:line="360" w:lineRule="auto"/>
              <w:jc w:val="center"/>
            </w:pPr>
            <w:r w:rsidRPr="00234A89">
              <w:t>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CF52BF" w14:textId="77777777" w:rsidR="001A5954" w:rsidRPr="00234A89" w:rsidRDefault="001A5954" w:rsidP="003A568C">
            <w:pPr>
              <w:spacing w:line="360" w:lineRule="auto"/>
              <w:jc w:val="center"/>
            </w:pPr>
            <w:r w:rsidRPr="00234A89">
              <w:t>0.6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A622C9" w14:textId="77777777" w:rsidR="001A5954" w:rsidRPr="00234A89" w:rsidRDefault="001A5954" w:rsidP="003A568C">
            <w:pPr>
              <w:spacing w:line="360" w:lineRule="auto"/>
              <w:jc w:val="center"/>
            </w:pPr>
            <w:r w:rsidRPr="00234A89">
              <w:t>&lt;0.5</w:t>
            </w:r>
          </w:p>
        </w:tc>
        <w:tc>
          <w:tcPr>
            <w:tcW w:w="753" w:type="dxa"/>
            <w:tcBorders>
              <w:top w:val="single" w:sz="4" w:space="0" w:color="auto"/>
              <w:left w:val="single" w:sz="4" w:space="0" w:color="auto"/>
              <w:bottom w:val="single" w:sz="4" w:space="0" w:color="auto"/>
              <w:right w:val="single" w:sz="4" w:space="0" w:color="auto"/>
            </w:tcBorders>
            <w:vAlign w:val="center"/>
            <w:hideMark/>
          </w:tcPr>
          <w:p w14:paraId="659131BD" w14:textId="77777777" w:rsidR="001A5954" w:rsidRPr="00234A89" w:rsidRDefault="001A5954" w:rsidP="003A568C">
            <w:pPr>
              <w:spacing w:line="360" w:lineRule="auto"/>
              <w:jc w:val="center"/>
            </w:pPr>
            <w:r w:rsidRPr="00234A89">
              <w:t>&lt;0.5</w:t>
            </w:r>
          </w:p>
        </w:tc>
      </w:tr>
      <w:tr w:rsidR="001A5954" w:rsidRPr="00234A89" w14:paraId="44514046" w14:textId="77777777" w:rsidTr="003A568C">
        <w:trPr>
          <w:trHeight w:val="145"/>
        </w:trPr>
        <w:tc>
          <w:tcPr>
            <w:tcW w:w="900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7AC33F0" w14:textId="77777777" w:rsidR="001A5954" w:rsidRPr="00234A89" w:rsidRDefault="001A5954" w:rsidP="003A568C">
            <w:pPr>
              <w:jc w:val="center"/>
            </w:pPr>
          </w:p>
        </w:tc>
      </w:tr>
      <w:tr w:rsidR="001A5954" w:rsidRPr="00234A89" w14:paraId="3EDD6E5B" w14:textId="77777777" w:rsidTr="003A568C">
        <w:trPr>
          <w:trHeight w:val="678"/>
        </w:trPr>
        <w:tc>
          <w:tcPr>
            <w:tcW w:w="3714" w:type="dxa"/>
            <w:tcBorders>
              <w:top w:val="single" w:sz="4" w:space="0" w:color="auto"/>
              <w:left w:val="single" w:sz="4" w:space="0" w:color="auto"/>
              <w:bottom w:val="single" w:sz="4" w:space="0" w:color="auto"/>
              <w:right w:val="single" w:sz="4" w:space="0" w:color="auto"/>
            </w:tcBorders>
            <w:vAlign w:val="center"/>
            <w:hideMark/>
          </w:tcPr>
          <w:p w14:paraId="7C1B9F35" w14:textId="77777777" w:rsidR="001A5954" w:rsidRPr="00234A89" w:rsidRDefault="001A5954" w:rsidP="003A568C">
            <w:pPr>
              <w:spacing w:line="240" w:lineRule="auto"/>
              <w:rPr>
                <w:b/>
                <w:bCs/>
              </w:rPr>
            </w:pPr>
            <w:r w:rsidRPr="00234A89">
              <w:rPr>
                <w:b/>
                <w:bCs/>
              </w:rPr>
              <w:t>Dinner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B7B608" w14:textId="77777777" w:rsidR="001A5954" w:rsidRPr="00234A89" w:rsidRDefault="001A5954" w:rsidP="003A568C">
            <w:pPr>
              <w:spacing w:line="240" w:lineRule="auto"/>
              <w:jc w:val="center"/>
            </w:pPr>
            <w:r w:rsidRPr="00234A89">
              <w:t>Energy (kcal)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CF1B77" w14:textId="77777777" w:rsidR="001A5954" w:rsidRPr="00234A89" w:rsidRDefault="001A5954" w:rsidP="003A568C">
            <w:pPr>
              <w:spacing w:line="240" w:lineRule="auto"/>
              <w:jc w:val="center"/>
            </w:pPr>
            <w:r w:rsidRPr="00234A89">
              <w:t>Carbohydrate (g)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5D4D72" w14:textId="77777777" w:rsidR="001A5954" w:rsidRPr="00234A89" w:rsidRDefault="001A5954" w:rsidP="003A568C">
            <w:pPr>
              <w:spacing w:line="240" w:lineRule="auto"/>
              <w:jc w:val="center"/>
            </w:pPr>
            <w:r w:rsidRPr="00234A89">
              <w:t>Protein (g)</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70BE25" w14:textId="77777777" w:rsidR="001A5954" w:rsidRPr="00234A89" w:rsidRDefault="001A5954" w:rsidP="003A568C">
            <w:pPr>
              <w:spacing w:line="240" w:lineRule="auto"/>
              <w:jc w:val="center"/>
            </w:pPr>
            <w:r w:rsidRPr="00234A89">
              <w:t>Fat (g)</w:t>
            </w:r>
          </w:p>
        </w:tc>
        <w:tc>
          <w:tcPr>
            <w:tcW w:w="753" w:type="dxa"/>
            <w:tcBorders>
              <w:top w:val="single" w:sz="4" w:space="0" w:color="auto"/>
              <w:left w:val="single" w:sz="4" w:space="0" w:color="auto"/>
              <w:bottom w:val="single" w:sz="4" w:space="0" w:color="auto"/>
              <w:right w:val="single" w:sz="4" w:space="0" w:color="auto"/>
            </w:tcBorders>
            <w:vAlign w:val="center"/>
            <w:hideMark/>
          </w:tcPr>
          <w:p w14:paraId="563B5FF7" w14:textId="77777777" w:rsidR="001A5954" w:rsidRPr="00234A89" w:rsidRDefault="001A5954" w:rsidP="003A568C">
            <w:pPr>
              <w:spacing w:line="240" w:lineRule="auto"/>
              <w:jc w:val="center"/>
            </w:pPr>
            <w:r w:rsidRPr="00234A89">
              <w:t>Fiber (g)</w:t>
            </w:r>
          </w:p>
        </w:tc>
      </w:tr>
      <w:tr w:rsidR="001A5954" w:rsidRPr="00234A89" w14:paraId="712A713B" w14:textId="77777777" w:rsidTr="003A568C">
        <w:trPr>
          <w:trHeight w:val="560"/>
        </w:trPr>
        <w:tc>
          <w:tcPr>
            <w:tcW w:w="3714" w:type="dxa"/>
            <w:tcBorders>
              <w:top w:val="single" w:sz="4" w:space="0" w:color="auto"/>
              <w:left w:val="single" w:sz="4" w:space="0" w:color="auto"/>
              <w:bottom w:val="single" w:sz="4" w:space="0" w:color="auto"/>
              <w:right w:val="single" w:sz="4" w:space="0" w:color="auto"/>
            </w:tcBorders>
            <w:vAlign w:val="center"/>
            <w:hideMark/>
          </w:tcPr>
          <w:p w14:paraId="4FDF7AEA" w14:textId="77777777" w:rsidR="001A5954" w:rsidRPr="00234A89" w:rsidRDefault="001A5954" w:rsidP="003A568C">
            <w:pPr>
              <w:spacing w:line="360" w:lineRule="auto"/>
            </w:pPr>
            <w:r w:rsidRPr="00234A89">
              <w:t>Lean corned beef (Princes) 200g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B4563" w14:textId="77777777" w:rsidR="001A5954" w:rsidRPr="00234A89" w:rsidRDefault="001A5954" w:rsidP="003A568C">
            <w:pPr>
              <w:spacing w:line="360" w:lineRule="auto"/>
              <w:jc w:val="center"/>
            </w:pPr>
            <w:r w:rsidRPr="00234A89">
              <w:t>194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21D3C3" w14:textId="77777777" w:rsidR="001A5954" w:rsidRPr="00234A89" w:rsidRDefault="001A5954" w:rsidP="003A568C">
            <w:pPr>
              <w:spacing w:line="360" w:lineRule="auto"/>
              <w:jc w:val="center"/>
            </w:pPr>
            <w:r w:rsidRPr="00234A89">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5AFCA" w14:textId="77777777" w:rsidR="001A5954" w:rsidRPr="00234A89" w:rsidRDefault="001A5954" w:rsidP="003A568C">
            <w:pPr>
              <w:spacing w:line="360" w:lineRule="auto"/>
              <w:jc w:val="center"/>
            </w:pPr>
            <w:r w:rsidRPr="00234A89">
              <w:t>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F5AAF4" w14:textId="77777777" w:rsidR="001A5954" w:rsidRPr="00234A89" w:rsidRDefault="001A5954" w:rsidP="003A568C">
            <w:pPr>
              <w:spacing w:line="360" w:lineRule="auto"/>
              <w:jc w:val="center"/>
            </w:pPr>
            <w:r w:rsidRPr="00234A89">
              <w:t>10</w:t>
            </w:r>
          </w:p>
        </w:tc>
        <w:tc>
          <w:tcPr>
            <w:tcW w:w="753" w:type="dxa"/>
            <w:tcBorders>
              <w:top w:val="single" w:sz="4" w:space="0" w:color="auto"/>
              <w:left w:val="single" w:sz="4" w:space="0" w:color="auto"/>
              <w:bottom w:val="single" w:sz="4" w:space="0" w:color="auto"/>
              <w:right w:val="single" w:sz="4" w:space="0" w:color="auto"/>
            </w:tcBorders>
            <w:vAlign w:val="center"/>
            <w:hideMark/>
          </w:tcPr>
          <w:p w14:paraId="28AC32ED" w14:textId="77777777" w:rsidR="001A5954" w:rsidRPr="00234A89" w:rsidRDefault="001A5954" w:rsidP="003A568C">
            <w:pPr>
              <w:spacing w:line="360" w:lineRule="auto"/>
              <w:jc w:val="center"/>
            </w:pPr>
            <w:r w:rsidRPr="00234A89">
              <w:t>-</w:t>
            </w:r>
          </w:p>
        </w:tc>
      </w:tr>
      <w:tr w:rsidR="001A5954" w:rsidRPr="00234A89" w14:paraId="1B38FB4D" w14:textId="77777777" w:rsidTr="003A568C">
        <w:trPr>
          <w:trHeight w:val="505"/>
        </w:trPr>
        <w:tc>
          <w:tcPr>
            <w:tcW w:w="3714" w:type="dxa"/>
            <w:tcBorders>
              <w:top w:val="single" w:sz="4" w:space="0" w:color="auto"/>
              <w:left w:val="single" w:sz="4" w:space="0" w:color="auto"/>
              <w:bottom w:val="single" w:sz="4" w:space="0" w:color="auto"/>
              <w:right w:val="single" w:sz="4" w:space="0" w:color="auto"/>
            </w:tcBorders>
            <w:vAlign w:val="center"/>
            <w:hideMark/>
          </w:tcPr>
          <w:p w14:paraId="0446DB0D" w14:textId="77777777" w:rsidR="001A5954" w:rsidRPr="00234A89" w:rsidRDefault="001A5954" w:rsidP="003A568C">
            <w:pPr>
              <w:spacing w:line="360" w:lineRule="auto"/>
            </w:pPr>
            <w:r w:rsidRPr="00234A89">
              <w:t>Half of 300g tinned whole carrots in water (Sainsbury’s)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E2384" w14:textId="77777777" w:rsidR="001A5954" w:rsidRPr="00234A89" w:rsidRDefault="001A5954" w:rsidP="003A568C">
            <w:pPr>
              <w:spacing w:line="360" w:lineRule="auto"/>
              <w:jc w:val="center"/>
            </w:pPr>
            <w:r w:rsidRPr="00234A89">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B555B9" w14:textId="77777777" w:rsidR="001A5954" w:rsidRPr="00234A89" w:rsidRDefault="001A5954" w:rsidP="003A568C">
            <w:pPr>
              <w:spacing w:line="360" w:lineRule="auto"/>
              <w:jc w:val="center"/>
            </w:pPr>
            <w:r w:rsidRPr="00234A89">
              <w:t>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A65AB9" w14:textId="77777777" w:rsidR="001A5954" w:rsidRPr="00234A89" w:rsidRDefault="001A5954" w:rsidP="003A568C">
            <w:pPr>
              <w:spacing w:line="360" w:lineRule="auto"/>
              <w:jc w:val="center"/>
            </w:pPr>
            <w:r w:rsidRPr="00234A89">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32DBF" w14:textId="77777777" w:rsidR="001A5954" w:rsidRPr="00234A89" w:rsidRDefault="001A5954" w:rsidP="003A568C">
            <w:pPr>
              <w:spacing w:line="360" w:lineRule="auto"/>
              <w:jc w:val="center"/>
            </w:pPr>
            <w:r w:rsidRPr="00234A89">
              <w:t>0.3</w:t>
            </w:r>
          </w:p>
        </w:tc>
        <w:tc>
          <w:tcPr>
            <w:tcW w:w="753" w:type="dxa"/>
            <w:tcBorders>
              <w:top w:val="single" w:sz="4" w:space="0" w:color="auto"/>
              <w:left w:val="single" w:sz="4" w:space="0" w:color="auto"/>
              <w:bottom w:val="single" w:sz="4" w:space="0" w:color="auto"/>
              <w:right w:val="single" w:sz="4" w:space="0" w:color="auto"/>
            </w:tcBorders>
            <w:vAlign w:val="center"/>
            <w:hideMark/>
          </w:tcPr>
          <w:p w14:paraId="002EB741" w14:textId="77777777" w:rsidR="001A5954" w:rsidRPr="00234A89" w:rsidRDefault="001A5954" w:rsidP="003A568C">
            <w:pPr>
              <w:spacing w:line="360" w:lineRule="auto"/>
              <w:jc w:val="center"/>
            </w:pPr>
            <w:r w:rsidRPr="00234A89">
              <w:t>1.9</w:t>
            </w:r>
          </w:p>
        </w:tc>
      </w:tr>
      <w:tr w:rsidR="001A5954" w:rsidRPr="00234A89" w14:paraId="3319D197" w14:textId="77777777" w:rsidTr="003A568C">
        <w:trPr>
          <w:trHeight w:val="502"/>
        </w:trPr>
        <w:tc>
          <w:tcPr>
            <w:tcW w:w="3714" w:type="dxa"/>
            <w:tcBorders>
              <w:top w:val="single" w:sz="4" w:space="0" w:color="auto"/>
              <w:left w:val="single" w:sz="4" w:space="0" w:color="auto"/>
              <w:bottom w:val="single" w:sz="4" w:space="0" w:color="auto"/>
              <w:right w:val="single" w:sz="4" w:space="0" w:color="auto"/>
            </w:tcBorders>
            <w:vAlign w:val="center"/>
            <w:hideMark/>
          </w:tcPr>
          <w:p w14:paraId="740D85C6" w14:textId="77777777" w:rsidR="001A5954" w:rsidRPr="00234A89" w:rsidRDefault="001A5954" w:rsidP="003A568C">
            <w:pPr>
              <w:spacing w:line="360" w:lineRule="auto"/>
            </w:pPr>
            <w:r w:rsidRPr="00234A89">
              <w:lastRenderedPageBreak/>
              <w:t>Steamed basmati plain rice (Tilda) 250g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D1EC20" w14:textId="77777777" w:rsidR="001A5954" w:rsidRPr="00234A89" w:rsidRDefault="001A5954" w:rsidP="003A568C">
            <w:pPr>
              <w:spacing w:line="360" w:lineRule="auto"/>
              <w:jc w:val="center"/>
            </w:pPr>
            <w:r w:rsidRPr="00234A89">
              <w:t>358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5C5062" w14:textId="77777777" w:rsidR="001A5954" w:rsidRPr="00234A89" w:rsidRDefault="001A5954" w:rsidP="003A568C">
            <w:pPr>
              <w:spacing w:line="360" w:lineRule="auto"/>
              <w:jc w:val="center"/>
            </w:pPr>
            <w:r w:rsidRPr="00234A89">
              <w:t>70.4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848163" w14:textId="77777777" w:rsidR="001A5954" w:rsidRPr="00234A89" w:rsidRDefault="001A5954" w:rsidP="003A568C">
            <w:pPr>
              <w:spacing w:line="360" w:lineRule="auto"/>
              <w:jc w:val="center"/>
            </w:pPr>
            <w:r w:rsidRPr="00234A89">
              <w:t>7.2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649F3D" w14:textId="77777777" w:rsidR="001A5954" w:rsidRPr="00234A89" w:rsidRDefault="001A5954" w:rsidP="003A568C">
            <w:pPr>
              <w:spacing w:line="360" w:lineRule="auto"/>
              <w:jc w:val="center"/>
            </w:pPr>
            <w:r w:rsidRPr="00234A89">
              <w:t>4.8</w:t>
            </w:r>
          </w:p>
        </w:tc>
        <w:tc>
          <w:tcPr>
            <w:tcW w:w="753" w:type="dxa"/>
            <w:tcBorders>
              <w:top w:val="single" w:sz="4" w:space="0" w:color="auto"/>
              <w:left w:val="single" w:sz="4" w:space="0" w:color="auto"/>
              <w:bottom w:val="single" w:sz="4" w:space="0" w:color="auto"/>
              <w:right w:val="single" w:sz="4" w:space="0" w:color="auto"/>
            </w:tcBorders>
            <w:vAlign w:val="center"/>
            <w:hideMark/>
          </w:tcPr>
          <w:p w14:paraId="223DACC5" w14:textId="77777777" w:rsidR="001A5954" w:rsidRPr="00234A89" w:rsidRDefault="001A5954" w:rsidP="003A568C">
            <w:pPr>
              <w:spacing w:line="360" w:lineRule="auto"/>
              <w:jc w:val="center"/>
            </w:pPr>
            <w:r w:rsidRPr="00234A89">
              <w:t>1.8</w:t>
            </w:r>
          </w:p>
        </w:tc>
      </w:tr>
      <w:tr w:rsidR="001A5954" w:rsidRPr="00234A89" w14:paraId="715AB708" w14:textId="77777777" w:rsidTr="003A568C">
        <w:trPr>
          <w:trHeight w:val="325"/>
        </w:trPr>
        <w:tc>
          <w:tcPr>
            <w:tcW w:w="3714" w:type="dxa"/>
            <w:tcBorders>
              <w:top w:val="single" w:sz="4" w:space="0" w:color="auto"/>
              <w:left w:val="single" w:sz="4" w:space="0" w:color="auto"/>
              <w:bottom w:val="single" w:sz="4" w:space="0" w:color="auto"/>
              <w:right w:val="single" w:sz="4" w:space="0" w:color="auto"/>
            </w:tcBorders>
            <w:vAlign w:val="center"/>
            <w:hideMark/>
          </w:tcPr>
          <w:p w14:paraId="008A6766" w14:textId="77777777" w:rsidR="001A5954" w:rsidRPr="00234A89" w:rsidRDefault="001A5954" w:rsidP="003A568C">
            <w:pPr>
              <w:spacing w:line="360" w:lineRule="auto"/>
            </w:pPr>
            <w:r w:rsidRPr="00234A89">
              <w:t>2 Highland All Butter Shortbread finger biscuits (Sainsbury’s)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AD69DA" w14:textId="77777777" w:rsidR="001A5954" w:rsidRPr="00234A89" w:rsidRDefault="001A5954" w:rsidP="003A568C">
            <w:pPr>
              <w:spacing w:line="360" w:lineRule="auto"/>
              <w:jc w:val="center"/>
            </w:pPr>
            <w:r w:rsidRPr="00234A89">
              <w:t>208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C2BA13" w14:textId="77777777" w:rsidR="001A5954" w:rsidRPr="00234A89" w:rsidRDefault="001A5954" w:rsidP="003A568C">
            <w:pPr>
              <w:spacing w:line="360" w:lineRule="auto"/>
              <w:jc w:val="center"/>
            </w:pPr>
            <w:r w:rsidRPr="00234A89">
              <w:t>23.8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91CBB" w14:textId="77777777" w:rsidR="001A5954" w:rsidRPr="00234A89" w:rsidRDefault="001A5954" w:rsidP="003A568C">
            <w:pPr>
              <w:spacing w:line="360" w:lineRule="auto"/>
              <w:jc w:val="center"/>
            </w:pPr>
            <w:r w:rsidRPr="00234A89">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8003C2" w14:textId="77777777" w:rsidR="001A5954" w:rsidRPr="00234A89" w:rsidRDefault="001A5954" w:rsidP="003A568C">
            <w:pPr>
              <w:spacing w:line="360" w:lineRule="auto"/>
              <w:jc w:val="center"/>
            </w:pPr>
            <w:r w:rsidRPr="00234A89">
              <w:t>11.6</w:t>
            </w:r>
          </w:p>
        </w:tc>
        <w:tc>
          <w:tcPr>
            <w:tcW w:w="753" w:type="dxa"/>
            <w:tcBorders>
              <w:top w:val="single" w:sz="4" w:space="0" w:color="auto"/>
              <w:left w:val="single" w:sz="4" w:space="0" w:color="auto"/>
              <w:bottom w:val="single" w:sz="4" w:space="0" w:color="auto"/>
              <w:right w:val="single" w:sz="4" w:space="0" w:color="auto"/>
            </w:tcBorders>
            <w:vAlign w:val="center"/>
            <w:hideMark/>
          </w:tcPr>
          <w:p w14:paraId="751CEA70" w14:textId="77777777" w:rsidR="001A5954" w:rsidRPr="00234A89" w:rsidRDefault="001A5954" w:rsidP="003A568C">
            <w:pPr>
              <w:spacing w:line="360" w:lineRule="auto"/>
              <w:jc w:val="center"/>
            </w:pPr>
            <w:r w:rsidRPr="00234A89">
              <w:t>1</w:t>
            </w:r>
          </w:p>
        </w:tc>
      </w:tr>
    </w:tbl>
    <w:p w14:paraId="402CA0EC" w14:textId="77777777" w:rsidR="001A5954" w:rsidRPr="00234A89" w:rsidRDefault="001A5954" w:rsidP="001A5954"/>
    <w:p w14:paraId="1833A4C3" w14:textId="7BD92A9D" w:rsidR="001A5954" w:rsidRDefault="001A5954" w:rsidP="001A5954">
      <w:pPr>
        <w:sectPr w:rsidR="001A5954" w:rsidSect="001A5954">
          <w:pgSz w:w="11906" w:h="16838"/>
          <w:pgMar w:top="1440" w:right="1440" w:bottom="1440" w:left="1440" w:header="709" w:footer="709" w:gutter="0"/>
          <w:cols w:space="708"/>
          <w:docGrid w:linePitch="360"/>
        </w:sectPr>
      </w:pPr>
      <w:r>
        <w:t xml:space="preserve">Supplementary Table 1: </w:t>
      </w:r>
      <w:r w:rsidRPr="00234A89">
        <w:t>Nutritional composition of low fiber, low FODMAP meals provided to participants the day before the study day</w:t>
      </w:r>
    </w:p>
    <w:p w14:paraId="77EA4347" w14:textId="28A495C9" w:rsidR="00003539" w:rsidRPr="00466263" w:rsidRDefault="005B49A9" w:rsidP="001A5954">
      <w:pPr>
        <w:pStyle w:val="Heading2"/>
        <w:rPr>
          <w:sz w:val="28"/>
        </w:rPr>
        <w:sectPr w:rsidR="00003539" w:rsidRPr="00466263" w:rsidSect="00003539">
          <w:pgSz w:w="16838" w:h="11906" w:orient="landscape"/>
          <w:pgMar w:top="1440" w:right="1440" w:bottom="1440" w:left="1440" w:header="709" w:footer="709" w:gutter="0"/>
          <w:cols w:space="708"/>
          <w:docGrid w:linePitch="360"/>
        </w:sectPr>
      </w:pPr>
      <w:r>
        <w:lastRenderedPageBreak/>
        <w:t>Supplementary Figure</w:t>
      </w:r>
      <w:r w:rsidR="00003539">
        <w:t xml:space="preserve"> 1</w:t>
      </w:r>
      <w:r w:rsidR="00003539" w:rsidRPr="00EA11C9">
        <w:rPr>
          <w:noProof/>
          <w:lang w:val="en-GB" w:eastAsia="en-GB" w:bidi="ar-SA"/>
        </w:rPr>
        <mc:AlternateContent>
          <mc:Choice Requires="wpg">
            <w:drawing>
              <wp:inline distT="0" distB="0" distL="0" distR="0" wp14:anchorId="0B192921" wp14:editId="3337D7E9">
                <wp:extent cx="9466752" cy="4895290"/>
                <wp:effectExtent l="0" t="0" r="20320" b="19685"/>
                <wp:docPr id="1306357774"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66752" cy="4895290"/>
                          <a:chOff x="42179" y="-70093"/>
                          <a:chExt cx="10998344" cy="5376780"/>
                        </a:xfrm>
                      </wpg:grpSpPr>
                      <wps:wsp>
                        <wps:cNvPr id="1306357775" name="Rectangle 1306357775"/>
                        <wps:cNvSpPr>
                          <a:spLocks noChangeArrowheads="1"/>
                        </wps:cNvSpPr>
                        <wps:spPr bwMode="auto">
                          <a:xfrm>
                            <a:off x="3758800" y="-70093"/>
                            <a:ext cx="2267114" cy="542171"/>
                          </a:xfrm>
                          <a:prstGeom prst="rect">
                            <a:avLst/>
                          </a:prstGeom>
                          <a:solidFill>
                            <a:srgbClr val="FFFFFF"/>
                          </a:solidFill>
                          <a:ln w="9525">
                            <a:solidFill>
                              <a:srgbClr val="000000"/>
                            </a:solidFill>
                            <a:miter lim="800000"/>
                            <a:headEnd/>
                            <a:tailEnd/>
                          </a:ln>
                        </wps:spPr>
                        <wps:txbx>
                          <w:txbxContent>
                            <w:p w14:paraId="1E41BA28"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Assessed for eligibility (n=14)</w:t>
                              </w:r>
                            </w:p>
                          </w:txbxContent>
                        </wps:txbx>
                        <wps:bodyPr vert="horz" wrap="square" lIns="91440" tIns="91440" rIns="91440" bIns="91440" numCol="1" anchor="t" anchorCtr="0" compatLnSpc="1">
                          <a:prstTxWarp prst="textNoShape">
                            <a:avLst/>
                          </a:prstTxWarp>
                        </wps:bodyPr>
                      </wps:wsp>
                      <wps:wsp>
                        <wps:cNvPr id="1306357776" name="Rectangle 1306357776"/>
                        <wps:cNvSpPr>
                          <a:spLocks noChangeArrowheads="1"/>
                        </wps:cNvSpPr>
                        <wps:spPr bwMode="auto">
                          <a:xfrm>
                            <a:off x="6110774" y="456643"/>
                            <a:ext cx="1512111" cy="407843"/>
                          </a:xfrm>
                          <a:prstGeom prst="rect">
                            <a:avLst/>
                          </a:prstGeom>
                          <a:solidFill>
                            <a:srgbClr val="FFFFFF"/>
                          </a:solidFill>
                          <a:ln w="9525">
                            <a:solidFill>
                              <a:srgbClr val="000000"/>
                            </a:solidFill>
                            <a:miter lim="800000"/>
                            <a:headEnd/>
                            <a:tailEnd/>
                          </a:ln>
                        </wps:spPr>
                        <wps:txbx>
                          <w:txbxContent>
                            <w:p w14:paraId="5A8F5517"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Excluded (n=0)</w:t>
                              </w:r>
                            </w:p>
                          </w:txbxContent>
                        </wps:txbx>
                        <wps:bodyPr vert="horz" wrap="square" lIns="91440" tIns="91440" rIns="91440" bIns="91440" numCol="1" anchor="t" anchorCtr="0" compatLnSpc="1">
                          <a:prstTxWarp prst="textNoShape">
                            <a:avLst/>
                          </a:prstTxWarp>
                        </wps:bodyPr>
                      </wps:wsp>
                      <wps:wsp>
                        <wps:cNvPr id="1306357777" name="Rectangle 1306357777"/>
                        <wps:cNvSpPr>
                          <a:spLocks noChangeArrowheads="1"/>
                        </wps:cNvSpPr>
                        <wps:spPr bwMode="auto">
                          <a:xfrm>
                            <a:off x="3467031" y="4278624"/>
                            <a:ext cx="2886276" cy="1028063"/>
                          </a:xfrm>
                          <a:prstGeom prst="rect">
                            <a:avLst/>
                          </a:prstGeom>
                          <a:solidFill>
                            <a:srgbClr val="FFFFFF"/>
                          </a:solidFill>
                          <a:ln w="9525">
                            <a:solidFill>
                              <a:srgbClr val="000000"/>
                            </a:solidFill>
                            <a:miter lim="800000"/>
                            <a:headEnd/>
                            <a:tailEnd/>
                          </a:ln>
                        </wps:spPr>
                        <wps:txbx>
                          <w:txbxContent>
                            <w:p w14:paraId="47C034E9"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Analysis</w:t>
                              </w:r>
                              <w:proofErr w:type="gramStart"/>
                              <w:r w:rsidRPr="002D643C">
                                <w:rPr>
                                  <w:rFonts w:ascii="Arial" w:eastAsia="Calibri" w:hAnsi="Arial" w:cs="Arial"/>
                                  <w:color w:val="000000" w:themeColor="text1"/>
                                  <w:kern w:val="24"/>
                                  <w:sz w:val="20"/>
                                  <w:szCs w:val="20"/>
                                  <w:lang w:val="en-CA"/>
                                </w:rPr>
                                <w:t>:</w:t>
                              </w:r>
                              <w:proofErr w:type="gramEnd"/>
                              <w:r w:rsidRPr="002D643C">
                                <w:rPr>
                                  <w:rFonts w:ascii="Arial" w:eastAsia="Calibri" w:hAnsi="Arial" w:cs="Arial"/>
                                  <w:color w:val="000000" w:themeColor="text1"/>
                                  <w:kern w:val="24"/>
                                  <w:sz w:val="20"/>
                                  <w:szCs w:val="20"/>
                                  <w:lang w:val="en-CA"/>
                                </w:rPr>
                                <w:br/>
                              </w:r>
                              <w:r w:rsidRPr="002D643C">
                                <w:rPr>
                                  <w:rFonts w:ascii="Arial" w:eastAsia="Calibri" w:hAnsi="Arial" w:cs="Arial"/>
                                  <w:color w:val="000000" w:themeColor="text1"/>
                                  <w:kern w:val="24"/>
                                  <w:sz w:val="20"/>
                                  <w:szCs w:val="20"/>
                                </w:rPr>
                                <w:t>T1AC (n= 14, male=5, female=7)</w:t>
                              </w:r>
                            </w:p>
                            <w:p w14:paraId="33BABB84" w14:textId="3E290DA3" w:rsidR="00003539" w:rsidRPr="002D643C" w:rsidRDefault="002D643C" w:rsidP="00003539">
                              <w:pPr>
                                <w:pStyle w:val="NormalWeb"/>
                                <w:kinsoku w:val="0"/>
                                <w:overflowPunct w:val="0"/>
                                <w:spacing w:before="0" w:beforeAutospacing="0" w:after="0" w:afterAutospacing="0"/>
                                <w:textAlignment w:val="baseline"/>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eastAsia="Calibri" w:hAnsi="Arial" w:cs="Arial"/>
                                  <w:color w:val="000000" w:themeColor="text1"/>
                                  <w:kern w:val="24"/>
                                  <w:sz w:val="20"/>
                                  <w:szCs w:val="20"/>
                                </w:rPr>
                                <w:t>(n=11, male=5, female=6)</w:t>
                              </w:r>
                            </w:p>
                            <w:p w14:paraId="1DB88DDF"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Colonic volume (n=14, male 5, female 9)</w:t>
                              </w:r>
                            </w:p>
                            <w:p w14:paraId="4C277276"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SBWC (n=11, male=4, female=7)</w:t>
                              </w:r>
                            </w:p>
                          </w:txbxContent>
                        </wps:txbx>
                        <wps:bodyPr vert="horz" wrap="square" lIns="91440" tIns="91440" rIns="91440" bIns="91440" numCol="1" anchor="t" anchorCtr="0" compatLnSpc="1">
                          <a:prstTxWarp prst="textNoShape">
                            <a:avLst/>
                          </a:prstTxWarp>
                        </wps:bodyPr>
                      </wps:wsp>
                      <wps:wsp>
                        <wps:cNvPr id="1306357778" name="Rectangle 1306357778"/>
                        <wps:cNvSpPr>
                          <a:spLocks noChangeArrowheads="1"/>
                        </wps:cNvSpPr>
                        <wps:spPr bwMode="auto">
                          <a:xfrm>
                            <a:off x="4191626" y="2628837"/>
                            <a:ext cx="1408850" cy="390911"/>
                          </a:xfrm>
                          <a:prstGeom prst="rect">
                            <a:avLst/>
                          </a:prstGeom>
                          <a:solidFill>
                            <a:srgbClr val="FFFFFF"/>
                          </a:solidFill>
                          <a:ln w="9525">
                            <a:solidFill>
                              <a:srgbClr val="000000"/>
                            </a:solidFill>
                            <a:miter lim="800000"/>
                            <a:headEnd/>
                            <a:tailEnd/>
                          </a:ln>
                        </wps:spPr>
                        <wps:txbx>
                          <w:txbxContent>
                            <w:p w14:paraId="205EF987"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Nopal (n=14)</w:t>
                              </w:r>
                            </w:p>
                          </w:txbxContent>
                        </wps:txbx>
                        <wps:bodyPr vert="horz" wrap="square" lIns="91440" tIns="91440" rIns="91440" bIns="91440" numCol="1" anchor="t" anchorCtr="0" compatLnSpc="1">
                          <a:prstTxWarp prst="textNoShape">
                            <a:avLst/>
                          </a:prstTxWarp>
                        </wps:bodyPr>
                      </wps:wsp>
                      <wps:wsp>
                        <wps:cNvPr id="1306357779" name="Rectangle 1306357779"/>
                        <wps:cNvSpPr>
                          <a:spLocks noChangeArrowheads="1"/>
                        </wps:cNvSpPr>
                        <wps:spPr bwMode="auto">
                          <a:xfrm>
                            <a:off x="3274737" y="1430583"/>
                            <a:ext cx="3227939" cy="546507"/>
                          </a:xfrm>
                          <a:prstGeom prst="rect">
                            <a:avLst/>
                          </a:prstGeom>
                          <a:solidFill>
                            <a:srgbClr val="FFFFFF"/>
                          </a:solidFill>
                          <a:ln w="9525">
                            <a:solidFill>
                              <a:srgbClr val="000000"/>
                            </a:solidFill>
                            <a:miter lim="800000"/>
                            <a:headEnd/>
                            <a:tailEnd/>
                          </a:ln>
                        </wps:spPr>
                        <wps:txbx>
                          <w:txbxContent>
                            <w:p w14:paraId="76976FA7"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Completed all three interventions (n=14)</w:t>
                              </w:r>
                            </w:p>
                          </w:txbxContent>
                        </wps:txbx>
                        <wps:bodyPr vert="horz" wrap="square" lIns="91440" tIns="91440" rIns="91440" bIns="91440" numCol="1" anchor="t" anchorCtr="0" compatLnSpc="1">
                          <a:prstTxWarp prst="textNoShape">
                            <a:avLst/>
                          </a:prstTxWarp>
                        </wps:bodyPr>
                      </wps:wsp>
                      <wps:wsp>
                        <wps:cNvPr id="1306357780" name="AutoShape 15"/>
                        <wps:cNvCnPr/>
                        <wps:spPr bwMode="auto">
                          <a:xfrm flipH="1">
                            <a:off x="4894899" y="3031871"/>
                            <a:ext cx="0" cy="1044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6357781" name="AutoShape 19"/>
                        <wps:cNvCnPr/>
                        <wps:spPr bwMode="auto">
                          <a:xfrm flipH="1">
                            <a:off x="8264751" y="3019991"/>
                            <a:ext cx="0" cy="1044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6357782" name="AutoShape 20"/>
                        <wps:cNvCnPr/>
                        <wps:spPr bwMode="auto">
                          <a:xfrm>
                            <a:off x="1447316" y="3013949"/>
                            <a:ext cx="0" cy="104298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6357783" name="AutoShape 2"/>
                        <wps:cNvCnPr>
                          <a:stCxn id="1306357775" idx="2"/>
                        </wps:cNvCnPr>
                        <wps:spPr bwMode="auto">
                          <a:xfrm flipH="1">
                            <a:off x="4876499" y="472036"/>
                            <a:ext cx="0" cy="94394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6357784" name="Rectangle 1306357784"/>
                        <wps:cNvSpPr>
                          <a:spLocks noChangeArrowheads="1"/>
                        </wps:cNvSpPr>
                        <wps:spPr bwMode="auto">
                          <a:xfrm>
                            <a:off x="3953202" y="748770"/>
                            <a:ext cx="1826287" cy="468435"/>
                          </a:xfrm>
                          <a:prstGeom prst="rect">
                            <a:avLst/>
                          </a:prstGeom>
                          <a:solidFill>
                            <a:srgbClr val="FFFFFF"/>
                          </a:solidFill>
                          <a:ln w="9525">
                            <a:solidFill>
                              <a:srgbClr val="000000"/>
                            </a:solidFill>
                            <a:miter lim="800000"/>
                            <a:headEnd/>
                            <a:tailEnd/>
                          </a:ln>
                        </wps:spPr>
                        <wps:txbx>
                          <w:txbxContent>
                            <w:p w14:paraId="2AA3620A"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Randomized (n=14)</w:t>
                              </w:r>
                            </w:p>
                          </w:txbxContent>
                        </wps:txbx>
                        <wps:bodyPr vert="horz" wrap="square" lIns="91440" tIns="91440" rIns="91440" bIns="91440" numCol="1" anchor="t" anchorCtr="0" compatLnSpc="1">
                          <a:prstTxWarp prst="textNoShape">
                            <a:avLst/>
                          </a:prstTxWarp>
                        </wps:bodyPr>
                      </wps:wsp>
                      <wps:wsp>
                        <wps:cNvPr id="1306357785" name="AutoShape 3"/>
                        <wps:cNvCnPr/>
                        <wps:spPr bwMode="auto">
                          <a:xfrm flipV="1">
                            <a:off x="4876645" y="643857"/>
                            <a:ext cx="12341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6357786" name="Rectangle 1306357786"/>
                        <wps:cNvSpPr>
                          <a:spLocks noChangeArrowheads="1"/>
                        </wps:cNvSpPr>
                        <wps:spPr bwMode="auto">
                          <a:xfrm>
                            <a:off x="646781" y="2628840"/>
                            <a:ext cx="1618515" cy="390909"/>
                          </a:xfrm>
                          <a:prstGeom prst="rect">
                            <a:avLst/>
                          </a:prstGeom>
                          <a:solidFill>
                            <a:srgbClr val="FFFFFF"/>
                          </a:solidFill>
                          <a:ln w="9525">
                            <a:solidFill>
                              <a:srgbClr val="000000"/>
                            </a:solidFill>
                            <a:miter lim="800000"/>
                            <a:headEnd/>
                            <a:tailEnd/>
                          </a:ln>
                        </wps:spPr>
                        <wps:txbx>
                          <w:txbxContent>
                            <w:p w14:paraId="58F4E396"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Wheat bran (n=14)</w:t>
                              </w:r>
                            </w:p>
                          </w:txbxContent>
                        </wps:txbx>
                        <wps:bodyPr vert="horz" wrap="square" lIns="91440" tIns="91440" rIns="91440" bIns="91440" numCol="1" anchor="t" anchorCtr="0" compatLnSpc="1">
                          <a:prstTxWarp prst="textNoShape">
                            <a:avLst/>
                          </a:prstTxWarp>
                        </wps:bodyPr>
                      </wps:wsp>
                      <wps:wsp>
                        <wps:cNvPr id="1306357787" name="Rectangle 1306357787"/>
                        <wps:cNvSpPr>
                          <a:spLocks noChangeArrowheads="1"/>
                        </wps:cNvSpPr>
                        <wps:spPr bwMode="auto">
                          <a:xfrm>
                            <a:off x="7545494" y="2635843"/>
                            <a:ext cx="1408850" cy="383671"/>
                          </a:xfrm>
                          <a:prstGeom prst="rect">
                            <a:avLst/>
                          </a:prstGeom>
                          <a:solidFill>
                            <a:srgbClr val="FFFFFF"/>
                          </a:solidFill>
                          <a:ln w="9525">
                            <a:solidFill>
                              <a:srgbClr val="000000"/>
                            </a:solidFill>
                            <a:miter lim="800000"/>
                            <a:headEnd/>
                            <a:tailEnd/>
                          </a:ln>
                        </wps:spPr>
                        <wps:txbx>
                          <w:txbxContent>
                            <w:p w14:paraId="45CBD60C"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Psyllium (n=14)</w:t>
                              </w:r>
                            </w:p>
                          </w:txbxContent>
                        </wps:txbx>
                        <wps:bodyPr vert="horz" wrap="square" lIns="91440" tIns="91440" rIns="91440" bIns="91440" numCol="1" anchor="t" anchorCtr="0" compatLnSpc="1">
                          <a:prstTxWarp prst="textNoShape">
                            <a:avLst/>
                          </a:prstTxWarp>
                        </wps:bodyPr>
                      </wps:wsp>
                      <wps:wsp>
                        <wps:cNvPr id="1306357788" name="AutoShape 12"/>
                        <wps:cNvCnPr/>
                        <wps:spPr bwMode="auto">
                          <a:xfrm flipH="1">
                            <a:off x="1445249" y="1977137"/>
                            <a:ext cx="3429858" cy="559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6357789" name="AutoShape 13"/>
                        <wps:cNvCnPr/>
                        <wps:spPr bwMode="auto">
                          <a:xfrm>
                            <a:off x="4885903" y="1977138"/>
                            <a:ext cx="0" cy="559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6357790" name="AutoShape 14"/>
                        <wps:cNvCnPr/>
                        <wps:spPr bwMode="auto">
                          <a:xfrm>
                            <a:off x="4894899" y="1977137"/>
                            <a:ext cx="3375099" cy="559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6357791" name="Rectangle 1306357791"/>
                        <wps:cNvSpPr>
                          <a:spLocks noChangeArrowheads="1"/>
                        </wps:cNvSpPr>
                        <wps:spPr bwMode="auto">
                          <a:xfrm>
                            <a:off x="42179" y="4278621"/>
                            <a:ext cx="2886276" cy="1028063"/>
                          </a:xfrm>
                          <a:prstGeom prst="rect">
                            <a:avLst/>
                          </a:prstGeom>
                          <a:solidFill>
                            <a:srgbClr val="FFFFFF"/>
                          </a:solidFill>
                          <a:ln w="9525">
                            <a:solidFill>
                              <a:srgbClr val="000000"/>
                            </a:solidFill>
                            <a:miter lim="800000"/>
                            <a:headEnd/>
                            <a:tailEnd/>
                          </a:ln>
                        </wps:spPr>
                        <wps:txbx>
                          <w:txbxContent>
                            <w:p w14:paraId="37DF5B0F"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Analysis:</w:t>
                              </w:r>
                            </w:p>
                            <w:p w14:paraId="0EB519FB"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T1AC (n= 14, male=5, female=9)</w:t>
                              </w:r>
                            </w:p>
                            <w:p w14:paraId="54B26941" w14:textId="0AAB4E80" w:rsidR="00003539" w:rsidRPr="002D643C" w:rsidRDefault="002D643C" w:rsidP="00003539">
                              <w:pPr>
                                <w:pStyle w:val="NormalWeb"/>
                                <w:kinsoku w:val="0"/>
                                <w:overflowPunct w:val="0"/>
                                <w:spacing w:before="0" w:beforeAutospacing="0" w:after="0" w:afterAutospacing="0"/>
                                <w:textAlignment w:val="baseline"/>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eastAsia="Calibri" w:hAnsi="Arial" w:cs="Arial"/>
                                  <w:color w:val="000000" w:themeColor="text1"/>
                                  <w:kern w:val="24"/>
                                  <w:sz w:val="20"/>
                                  <w:szCs w:val="20"/>
                                </w:rPr>
                                <w:t>(n=11, male=5, female=6)</w:t>
                              </w:r>
                            </w:p>
                            <w:p w14:paraId="5B7CCFDB"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Colonic volume (n=14, male 5, female 9)</w:t>
                              </w:r>
                            </w:p>
                            <w:p w14:paraId="5E3EFE51"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SBWC (n=11, male=4, female=7)</w:t>
                              </w:r>
                            </w:p>
                            <w:p w14:paraId="31AF49A3"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p>
                            <w:p w14:paraId="2CA8AE62"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p>
                          </w:txbxContent>
                        </wps:txbx>
                        <wps:bodyPr vert="horz" wrap="square" lIns="91440" tIns="91440" rIns="91440" bIns="91440" numCol="1" anchor="t" anchorCtr="0" compatLnSpc="1">
                          <a:prstTxWarp prst="textNoShape">
                            <a:avLst/>
                          </a:prstTxWarp>
                        </wps:bodyPr>
                      </wps:wsp>
                      <wps:wsp>
                        <wps:cNvPr id="64" name="Rectangle 64"/>
                        <wps:cNvSpPr>
                          <a:spLocks noChangeArrowheads="1"/>
                        </wps:cNvSpPr>
                        <wps:spPr bwMode="auto">
                          <a:xfrm>
                            <a:off x="6868456" y="4278531"/>
                            <a:ext cx="2886276" cy="1028063"/>
                          </a:xfrm>
                          <a:prstGeom prst="rect">
                            <a:avLst/>
                          </a:prstGeom>
                          <a:solidFill>
                            <a:srgbClr val="FFFFFF"/>
                          </a:solidFill>
                          <a:ln w="9525">
                            <a:solidFill>
                              <a:srgbClr val="000000"/>
                            </a:solidFill>
                            <a:miter lim="800000"/>
                            <a:headEnd/>
                            <a:tailEnd/>
                          </a:ln>
                        </wps:spPr>
                        <wps:txbx>
                          <w:txbxContent>
                            <w:p w14:paraId="5E36B9F8"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Analysis:</w:t>
                              </w:r>
                            </w:p>
                            <w:p w14:paraId="74894D29"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T1AC (n= 14, male=5, female=9)</w:t>
                              </w:r>
                            </w:p>
                            <w:p w14:paraId="52621794" w14:textId="4F0395C0" w:rsidR="00003539" w:rsidRPr="002D643C" w:rsidRDefault="002D643C" w:rsidP="00003539">
                              <w:pPr>
                                <w:pStyle w:val="NormalWeb"/>
                                <w:kinsoku w:val="0"/>
                                <w:overflowPunct w:val="0"/>
                                <w:spacing w:before="0" w:beforeAutospacing="0" w:after="0" w:afterAutospacing="0"/>
                                <w:textAlignment w:val="baseline"/>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eastAsia="Calibri" w:hAnsi="Arial" w:cs="Arial"/>
                                  <w:color w:val="000000" w:themeColor="text1"/>
                                  <w:kern w:val="24"/>
                                  <w:sz w:val="20"/>
                                  <w:szCs w:val="20"/>
                                </w:rPr>
                                <w:t>(n=12, male=5, female=7)</w:t>
                              </w:r>
                            </w:p>
                            <w:p w14:paraId="182F6202"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Colonic volume (n=14, male 5, female 9)</w:t>
                              </w:r>
                            </w:p>
                            <w:p w14:paraId="6CCFA703"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SBWC (n=11, male=4, female=7)</w:t>
                              </w:r>
                            </w:p>
                          </w:txbxContent>
                        </wps:txbx>
                        <wps:bodyPr vert="horz" wrap="square" lIns="91440" tIns="91440" rIns="91440" bIns="91440" numCol="1" anchor="t" anchorCtr="0" compatLnSpc="1">
                          <a:prstTxWarp prst="textNoShape">
                            <a:avLst/>
                          </a:prstTxWarp>
                        </wps:bodyPr>
                      </wps:wsp>
                      <wps:wsp>
                        <wps:cNvPr id="65" name="TextBox 26"/>
                        <wps:cNvSpPr txBox="1"/>
                        <wps:spPr>
                          <a:xfrm>
                            <a:off x="2464714" y="3127929"/>
                            <a:ext cx="1798446" cy="909440"/>
                          </a:xfrm>
                          <a:prstGeom prst="rect">
                            <a:avLst/>
                          </a:prstGeom>
                          <a:noFill/>
                          <a:ln>
                            <a:solidFill>
                              <a:schemeClr val="tx1"/>
                            </a:solidFill>
                          </a:ln>
                        </wps:spPr>
                        <wps:txbx>
                          <w:txbxContent>
                            <w:p w14:paraId="75471872"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Excluded from analysis:</w:t>
                              </w:r>
                            </w:p>
                            <w:p w14:paraId="4381BF15"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T1AC (n=0)</w:t>
                              </w:r>
                            </w:p>
                            <w:p w14:paraId="638C513C" w14:textId="2596CFA1" w:rsidR="00003539" w:rsidRPr="002D643C" w:rsidRDefault="002D643C" w:rsidP="00003539">
                              <w:pPr>
                                <w:pStyle w:val="NormalWeb"/>
                                <w:spacing w:before="0" w:beforeAutospacing="0" w:after="0" w:afterAutospacing="0"/>
                                <w:rPr>
                                  <w:rFonts w:ascii="Arial" w:hAnsi="Arial" w:cs="Arial"/>
                                </w:rPr>
                              </w:pPr>
                              <w:r>
                                <w:rPr>
                                  <w:rFonts w:ascii="Arial" w:hAnsi="Arial" w:cs="Arial"/>
                                  <w:color w:val="000000" w:themeColor="text1"/>
                                  <w:kern w:val="24"/>
                                  <w:sz w:val="20"/>
                                  <w:szCs w:val="20"/>
                                </w:rPr>
                                <w:t>H</w:t>
                              </w:r>
                              <w:r w:rsidR="00003539" w:rsidRPr="002D643C">
                                <w:rPr>
                                  <w:rFonts w:ascii="Arial" w:hAnsi="Arial" w:cs="Arial"/>
                                  <w:color w:val="000000" w:themeColor="text1"/>
                                  <w:kern w:val="24"/>
                                  <w:sz w:val="20"/>
                                  <w:szCs w:val="20"/>
                                </w:rPr>
                                <w:t>ydrogen (n=1)</w:t>
                              </w:r>
                            </w:p>
                            <w:p w14:paraId="19154503" w14:textId="4AB40A35"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Colonic volume (n=0)</w:t>
                              </w:r>
                            </w:p>
                            <w:p w14:paraId="6005523D"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SBWC (n=0)</w:t>
                              </w:r>
                            </w:p>
                          </w:txbxContent>
                        </wps:txbx>
                        <wps:bodyPr wrap="square" rtlCol="0">
                          <a:noAutofit/>
                        </wps:bodyPr>
                      </wps:wsp>
                      <wps:wsp>
                        <wps:cNvPr id="66" name="TextBox 27"/>
                        <wps:cNvSpPr txBox="1"/>
                        <wps:spPr>
                          <a:xfrm>
                            <a:off x="5806097" y="3113722"/>
                            <a:ext cx="1798446" cy="909440"/>
                          </a:xfrm>
                          <a:prstGeom prst="rect">
                            <a:avLst/>
                          </a:prstGeom>
                          <a:noFill/>
                          <a:ln>
                            <a:solidFill>
                              <a:schemeClr val="tx1"/>
                            </a:solidFill>
                          </a:ln>
                        </wps:spPr>
                        <wps:txbx>
                          <w:txbxContent>
                            <w:p w14:paraId="4730D94F"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Excluded from analysis:</w:t>
                              </w:r>
                            </w:p>
                            <w:p w14:paraId="380D7BCC"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T1AC (n=0)</w:t>
                              </w:r>
                            </w:p>
                            <w:p w14:paraId="7853219D" w14:textId="648288BF" w:rsidR="00003539" w:rsidRPr="002D643C" w:rsidRDefault="002D643C" w:rsidP="00003539">
                              <w:pPr>
                                <w:pStyle w:val="NormalWeb"/>
                                <w:spacing w:before="0" w:beforeAutospacing="0" w:after="0" w:afterAutospacing="0"/>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hAnsi="Arial" w:cs="Arial"/>
                                  <w:color w:val="000000" w:themeColor="text1"/>
                                  <w:kern w:val="24"/>
                                  <w:sz w:val="20"/>
                                  <w:szCs w:val="20"/>
                                </w:rPr>
                                <w:t>(n=1)</w:t>
                              </w:r>
                            </w:p>
                            <w:p w14:paraId="283D8271" w14:textId="5869CCA9"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Colonic volume (n=0)</w:t>
                              </w:r>
                            </w:p>
                            <w:p w14:paraId="5AC1ED02"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SBWC (n=0)</w:t>
                              </w:r>
                            </w:p>
                          </w:txbxContent>
                        </wps:txbx>
                        <wps:bodyPr wrap="square" rtlCol="0">
                          <a:noAutofit/>
                        </wps:bodyPr>
                      </wps:wsp>
                      <wps:wsp>
                        <wps:cNvPr id="67" name="TextBox 28"/>
                        <wps:cNvSpPr txBox="1"/>
                        <wps:spPr>
                          <a:xfrm>
                            <a:off x="9242078" y="3107764"/>
                            <a:ext cx="1798445" cy="909440"/>
                          </a:xfrm>
                          <a:prstGeom prst="rect">
                            <a:avLst/>
                          </a:prstGeom>
                          <a:noFill/>
                          <a:ln>
                            <a:solidFill>
                              <a:schemeClr val="tx1"/>
                            </a:solidFill>
                          </a:ln>
                        </wps:spPr>
                        <wps:txbx>
                          <w:txbxContent>
                            <w:p w14:paraId="5CAE5C43"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Excluded from analysis:</w:t>
                              </w:r>
                            </w:p>
                            <w:p w14:paraId="28165DD1"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T1AC (n=0)</w:t>
                              </w:r>
                            </w:p>
                            <w:p w14:paraId="7D19EED8" w14:textId="71FB30DC" w:rsidR="00003539" w:rsidRPr="002D643C" w:rsidRDefault="002D643C" w:rsidP="00003539">
                              <w:pPr>
                                <w:pStyle w:val="NormalWeb"/>
                                <w:spacing w:before="0" w:beforeAutospacing="0" w:after="0" w:afterAutospacing="0"/>
                                <w:rPr>
                                  <w:rFonts w:ascii="Arial" w:hAnsi="Arial" w:cs="Arial"/>
                                </w:rPr>
                              </w:pPr>
                              <w:r>
                                <w:rPr>
                                  <w:rFonts w:ascii="Arial" w:hAnsi="Arial" w:cs="Arial"/>
                                  <w:color w:val="000000" w:themeColor="text1"/>
                                  <w:kern w:val="24"/>
                                  <w:sz w:val="20"/>
                                  <w:szCs w:val="20"/>
                                </w:rPr>
                                <w:t>Hydrogen</w:t>
                              </w:r>
                              <w:r w:rsidR="00003539" w:rsidRPr="002D643C">
                                <w:rPr>
                                  <w:rFonts w:ascii="Arial" w:hAnsi="Arial" w:cs="Arial"/>
                                  <w:color w:val="000000" w:themeColor="text1"/>
                                  <w:kern w:val="24"/>
                                  <w:sz w:val="20"/>
                                  <w:szCs w:val="20"/>
                                </w:rPr>
                                <w:t xml:space="preserve"> (n=1)</w:t>
                              </w:r>
                            </w:p>
                            <w:p w14:paraId="66ECBF17" w14:textId="08D9D831"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Colonic volume (n=0)</w:t>
                              </w:r>
                            </w:p>
                            <w:p w14:paraId="236BC17B"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SBWC (n=0)</w:t>
                              </w:r>
                            </w:p>
                          </w:txbxContent>
                        </wps:txbx>
                        <wps:bodyPr wrap="square" rtlCol="0">
                          <a:noAutofit/>
                        </wps:bodyPr>
                      </wps:wsp>
                      <wps:wsp>
                        <wps:cNvPr id="68" name="AutoShape 3"/>
                        <wps:cNvCnPr/>
                        <wps:spPr bwMode="auto">
                          <a:xfrm flipV="1">
                            <a:off x="1447316" y="3564211"/>
                            <a:ext cx="1017602"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AutoShape 3"/>
                        <wps:cNvCnPr>
                          <a:endCxn id="66" idx="1"/>
                        </wps:cNvCnPr>
                        <wps:spPr bwMode="auto">
                          <a:xfrm>
                            <a:off x="4906661" y="3552654"/>
                            <a:ext cx="899331"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 name="AutoShape 3"/>
                        <wps:cNvCnPr/>
                        <wps:spPr bwMode="auto">
                          <a:xfrm flipV="1">
                            <a:off x="8267741" y="3535457"/>
                            <a:ext cx="972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v:group w14:anchorId="0B192921" id="Group 16" o:spid="_x0000_s1026" style="width:745.4pt;height:385.45pt;mso-position-horizontal-relative:char;mso-position-vertical-relative:line" coordorigin="421,-700" coordsize="109983,5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5hEgkAAOJOAAAOAAAAZHJzL2Uyb0RvYy54bWzsXFuPm0gWfl9p/gPi3TFVFDcrzqjj7s6u&#10;lJmJJtmdZ9pgGw0GFujYmdH+9/3qFDfTuG9xWuk0VqsFGMpV51bnfOccXv+838ba5zAvojSZ6+yV&#10;oWthskyDKFnP9X9/upy4ulaUfhL4cZqEc/1LWOg/v/npH6932Szk6SaNgzDXMEhSzHbZXN+UZTab&#10;TovlJtz6xas0CxN8uUrzrV/iNF9Pg9zfYfRtPOWGYU93aR5keboMiwJXz9WX+hsaf7UKl+Vvq1UR&#10;llo81zG3kv7n9P9K/p++ee3P1rmfbaJlNQ3/EbPY+lGCH22GOvdLX7vOoxtDbaNlnhbpqny1TLfT&#10;dLWKliGtAathRm817/L0OqO1rGe7ddaQCaTt0enRwy5//fwh16IAvDMN27QcxxG6lvhb8Ip+XmO2&#10;JNIuW89w77s8+5h9yNVKcfg+Xf5ZaEm62PjJOjwrMhAcQ8knpv1H5Pm6fX6/yrdyHNBA2xNDvjQM&#10;CfeltsRFT9i2Y3FdW+I74XoW9yqWLTfgq3xOcOZ4uobvJ45heKbi6HJzUQ3BDM9zTYFFyTEs07Ed&#10;l8aY+jM1BZpoM7FdBkEsWloXX0frjxs/C4mFhaRfn9ZWTevfQTiQMA61hg+Wojs9VxO96FM8z9Pd&#10;JvQDTLOmeucBuZgC/NKudr+kAVjqX5cpyWmP+qZjua4BBenRsWYE57bDWE1ESXP1azUN/VmWF+W7&#10;MN1q8mCu51gP/ZD/+X1RSnFob5FcL9I4Ci6jOKaTfH21iHPtsw8tvaQPSVDvtjjRdpAJi1s08vEh&#10;DPoMDbGNSpibONrOdSwXHyUukoIXSUDGoPSjWB1jynFCgqyoKLWgmJX7qz0pRDG7SoMvIC7MH1a8&#10;SfO/dG0HUzLXi/9e+3moa/G/EjDGY0JI29M9ybsnV92T5Hq7SEEHpmt+ssSoc72sDxelMl2wHZlf&#10;vk8+Zkt5o6ShJPun/R9+nlUcKMG7X9Na/vxZjxHq3mp1aiHVCaRfrfTp1MC+RQ0q89ORaojFN1ID&#10;mzGDDKA0N5Zti8qc1GrALMYZA2fIHhmOq25oTEkr4y9CDdS+UZupURvuu6/XSinNycCm4NyiDU5N&#10;bTz3zTcFYTuGCWmX2sAd1+ZCmctaHbiLaw6UV6oDM7gLD0Le8aL1gdccGvXhRPqAEEI5pANOkltT&#10;+wn0QTCP2RziDmnnNoTfJG30Z7U+MGG4roWtXuqD6RketoqXrg5kEKShG9XhROqAaOeoOnhPqA4m&#10;d4QDFZDqwIRpWG7PWzI5dzwT06XIS9iWQfryoncH2kFHdXgICnK7t4RgvlKHM8S2dK/GuqHzIvmQ&#10;V/Ha8VBYW8VR9s86lqogCQAO+FPggglHyFVBb2vvK0vPDMR3KpQ8LttFmfvRelMu0iRBbJzmKmzr&#10;RWUygpbRXJLK2BjTliHoV0e9gJGq4HYg0NXKLxmQgTKPCH9ACDvXt2GA4DUEoieP1BYmQ2EsnTA1&#10;FdITIXBI1wG3EN71N7a9C/fCFRPB7YuJMM7PJ2eXCzGxL5ljnZvni8U5+58MWZmYbaIgCBO51Bp7&#10;Y+J+eEuFAirUrEHfGrJND0cnlxS79OFMzy5hkYTpThzHMifCvDAmb93LxeRswQA7XbxdvL3ozfSC&#10;Vl+cZrINKeWs0msAEx83wU4LIomfmJbH4XkHEQJ+DmBLypfmx2uwZFnmupan5R9RuSF5l7CZHKPo&#10;wigL+lS8a0ZXhKh5KM8aLlRra0kFWQbJiL+AyLoQiNrKpVjI60+PF7igjNoCOzrf3foer/Mut4Vj&#10;qZjHNJjneeTCjTovBYHsUS0TiiSjzhevBsH3YQM16vzxbMcd+zyyAH2d5wTfShuE6O9eOk+mViUO&#10;AMo6JpIb0n2FppueIAsypOncc+/wXMfdfdzdKYHXuCKjpj9a080BTe/EtVLRyd0pF/vkMHWJdFoU&#10;IClIGBw5J5VhUAmNB/v/ji0q/1843DApFXHDQHiith2j9z96/zez+6MngEKOQR9J1m4M1T3c4Qkg&#10;DX0MAHMbfOUJ8GDTs0xuwC+BB+EI13GqbHIDByOY4PAcVLbQRrKQcInjVuLHTpqTqW6QmREOPg0c&#10;7DYlJG0s3GDu93WLCf76zw34y0EGHMNDvJEJd61+toObgpkVBnZYUnMjDz76x6N/PPrHJ9L4W6pl&#10;3CetlkF9gITiYB8oHYoipxohouo9ZjPXAhbfpEMNirBf9P7X8Gfc/06kDbdUyyjUpsKHvnW1jGMJ&#10;S3jwTUkdTKuqDWvDxcPqANdERWUFz9fFmC+qhpLcQXIpJINGdTiROjTFMq07yJqSpAf5g/10KABT&#10;iwMklQLOPMdh/fIXUwAotTAByvdbKNR9IV5hlSV7PhmR7zi111S3dOT3wfFMB+YXqMjyDECKjdRS&#10;yVhrlqsAxoK8sjv8kx8lihnl9QFNOLeDUehHuZGWQp8E/OBHpqW6RSfDVha9Guhpaa3sKLXfaa3J&#10;92tlUdRwFEJVBQ9P5DS33VuqwLxXbDEWmMuUVdt3RD5zU/I8+sxf5zPbA4kEXGtt97cOGW0XSQFL&#10;lSBI+bfQbHGAoIzyPyD/TaHXKP9fKf9N6uATUlZv072G5oZD6dfKPa7LxEB1XfGjbfusSmW5QNmc&#10;7A+Fl20ylH3zXjENmnRdISDqMjZEiajsiMSQj8cCm1JP1aTZaxWl/vGw6Skt9zXU0mkaxW8fae8k&#10;M8togh1s4rC1My9jatNUpZdJKsOVVUSdru0zT14haTfYcMPSBmKpMqL3ZamFbi7DU+X9JkOwzwlG&#10;aAOnZ8jSRowr0/EsWNoAnA1LGw/ggSz1uOBoWq20FJ2uarfrs7RC7J+HljbY1nNi6QBI92CMYzBn&#10;e1DUaNlwr3seBTOYY8uaBWmH7zDBPwrcUZe7167V2LJw8I6VwdKcsWjpNEVL9gCe2Vd1iVaGSVBX&#10;M8o9nKoYlc/SwZHuqmLswp6eYdt21cdgWdy2KLBpTT0am0zZ2z3aAVmuNbYxHCnRG+3AaewAagNv&#10;4MR9O9AJsYZf2DO45aPIEK8sqTXdRBa6V6floXRZdo+Nmj5qunqr2kvd8elNX3iRGuEO1Uvf5Jva&#10;uucUsrevpnvzfwAAAP//AwBQSwMEFAAGAAgAAAAhABX2E/neAAAABgEAAA8AAABkcnMvZG93bnJl&#10;di54bWxMj81qwzAQhO+FvoPYQm+N5P4lcS2HENqeQqFJoeS2sTa2ibUylmI7b1+ll/YysMwy8022&#10;GG0jeup87VhDMlEgiAtnai41fG3f7mYgfEA22DgmDWfysMivrzJMjRv4k/pNKEUMYZ+ihiqENpXS&#10;FxVZ9BPXEkfv4DqLIZ5dKU2HQwy3jbxX6llarDk2VNjSqqLiuDlZDe8DDsuH5LVfHw+r82779PG9&#10;Tkjr25tx+QIi0Bj+nuGCH9Ehj0x7d2LjRaMhDgm/evEe5yru2GuYTtUcZJ7J//j5DwAAAP//AwBQ&#10;SwECLQAUAAYACAAAACEAtoM4kv4AAADhAQAAEwAAAAAAAAAAAAAAAAAAAAAAW0NvbnRlbnRfVHlw&#10;ZXNdLnhtbFBLAQItABQABgAIAAAAIQA4/SH/1gAAAJQBAAALAAAAAAAAAAAAAAAAAC8BAABfcmVs&#10;cy8ucmVsc1BLAQItABQABgAIAAAAIQBSYx5hEgkAAOJOAAAOAAAAAAAAAAAAAAAAAC4CAABkcnMv&#10;ZTJvRG9jLnhtbFBLAQItABQABgAIAAAAIQAV9hP53gAAAAYBAAAPAAAAAAAAAAAAAAAAAGwLAABk&#10;cnMvZG93bnJldi54bWxQSwUGAAAAAAQABADzAAAAdwwAAAAA&#10;">
                <o:lock v:ext="edit" aspectratio="t"/>
                <v:rect id="Rectangle 1306357775" o:spid="_x0000_s1027" style="position:absolute;left:37588;top:-700;width:22671;height: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vNyAAAAOMAAAAPAAAAZHJzL2Rvd25yZXYueG1sRE9fS8Mw&#10;EH8X/A7hBN9c6krXrS4bThGE4cO6MV+P5GyKzaU0ceu+vREGPt7v/y3Xo+vEiYbQelbwOMlAEGtv&#10;Wm4UHPZvD3MQISIb7DyTggsFWK9ub5ZYGX/mHZ3q2IgUwqFCBTbGvpIyaEsOw8T3xIn78oPDmM6h&#10;kWbAcwp3nZxm2Uw6bDk1WOzpxZL+rn+cgrKJr7XeFPr4YS/z7WLMw67+VOr+bnx+AhFpjP/iq/vd&#10;pPl5NsuLsiwL+PspASBXvwAAAP//AwBQSwECLQAUAAYACAAAACEA2+H2y+4AAACFAQAAEwAAAAAA&#10;AAAAAAAAAAAAAAAAW0NvbnRlbnRfVHlwZXNdLnhtbFBLAQItABQABgAIAAAAIQBa9CxbvwAAABUB&#10;AAALAAAAAAAAAAAAAAAAAB8BAABfcmVscy8ucmVsc1BLAQItABQABgAIAAAAIQCRAXvNyAAAAOMA&#10;AAAPAAAAAAAAAAAAAAAAAAcCAABkcnMvZG93bnJldi54bWxQSwUGAAAAAAMAAwC3AAAA/AIAAAAA&#10;">
                  <v:textbox inset=",7.2pt,,7.2pt">
                    <w:txbxContent>
                      <w:p w14:paraId="1E41BA28"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Assessed for eligibility (n=14)</w:t>
                        </w:r>
                      </w:p>
                    </w:txbxContent>
                  </v:textbox>
                </v:rect>
                <v:rect id="Rectangle 1306357776" o:spid="_x0000_s1028" style="position:absolute;left:61107;top:4566;width:15121;height:4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6yAAAAOMAAAAPAAAAZHJzL2Rvd25yZXYueG1sRE9fS8Mw&#10;EH8f+B3CCb5tqZa1W1021CEI4sO6MV+P5GyKzaU02dZ9eyMIPt7v/602o+vEmYbQelZwP8tAEGtv&#10;Wm4UHPav0wWIEJENdp5JwZUCbNY3kxVWxl94R+c6NiKFcKhQgY2xr6QM2pLDMPM9ceK+/OAwpnNo&#10;pBnwksJdJx+yrJAOW04NFnt6saS/65NTUDZxW+vnuT5+2OvifTnmYVd/KnV3Oz49gog0xn/xn/vN&#10;pPl5VuTzsiwL+P0pASDXPwAAAP//AwBQSwECLQAUAAYACAAAACEA2+H2y+4AAACFAQAAEwAAAAAA&#10;AAAAAAAAAAAAAAAAW0NvbnRlbnRfVHlwZXNdLnhtbFBLAQItABQABgAIAAAAIQBa9CxbvwAAABUB&#10;AAALAAAAAAAAAAAAAAAAAB8BAABfcmVscy8ucmVsc1BLAQItABQABgAIAAAAIQBh0+W6yAAAAOMA&#10;AAAPAAAAAAAAAAAAAAAAAAcCAABkcnMvZG93bnJldi54bWxQSwUGAAAAAAMAAwC3AAAA/AIAAAAA&#10;">
                  <v:textbox inset=",7.2pt,,7.2pt">
                    <w:txbxContent>
                      <w:p w14:paraId="5A8F5517"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Excluded (n=0)</w:t>
                        </w:r>
                      </w:p>
                    </w:txbxContent>
                  </v:textbox>
                </v:rect>
                <v:rect id="Rectangle 1306357777" o:spid="_x0000_s1029" style="position:absolute;left:34670;top:42786;width:28863;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0AhygAAAOMAAAAPAAAAZHJzL2Rvd25yZXYueG1sRE9dawIx&#10;EHwv9D+EFfpWc3r4dTVKrRSE0gdPsa9Lsr0cvWyOS9Tz3zdCofO2OzszO8t17xpxoS7UnhWMhhkI&#10;Yu1NzZWC4+H9eQ4iRGSDjWdScKMA69XjwxIL46+8p0sZK5FMOBSowMbYFlIGbclhGPqWOHHfvnMY&#10;09hV0nR4TeaukeMsm0qHNacEiy29WdI/5dkpmFVxW+rNRJ8+7W3+sejzsC+/lHoa9K8vICL18f/4&#10;T70z6f08m+aTWQLcO6UFyNUvAAAA//8DAFBLAQItABQABgAIAAAAIQDb4fbL7gAAAIUBAAATAAAA&#10;AAAAAAAAAAAAAAAAAABbQ29udGVudF9UeXBlc10ueG1sUEsBAi0AFAAGAAgAAAAhAFr0LFu/AAAA&#10;FQEAAAsAAAAAAAAAAAAAAAAAHwEAAF9yZWxzLy5yZWxzUEsBAi0AFAAGAAgAAAAhAA6fQCHKAAAA&#10;4wAAAA8AAAAAAAAAAAAAAAAABwIAAGRycy9kb3ducmV2LnhtbFBLBQYAAAAAAwADALcAAAD+AgAA&#10;AAA=&#10;">
                  <v:textbox inset=",7.2pt,,7.2pt">
                    <w:txbxContent>
                      <w:p w14:paraId="47C034E9"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Analysis</w:t>
                        </w:r>
                        <w:proofErr w:type="gramStart"/>
                        <w:r w:rsidRPr="002D643C">
                          <w:rPr>
                            <w:rFonts w:ascii="Arial" w:eastAsia="Calibri" w:hAnsi="Arial" w:cs="Arial"/>
                            <w:color w:val="000000" w:themeColor="text1"/>
                            <w:kern w:val="24"/>
                            <w:sz w:val="20"/>
                            <w:szCs w:val="20"/>
                            <w:lang w:val="en-CA"/>
                          </w:rPr>
                          <w:t>:</w:t>
                        </w:r>
                        <w:proofErr w:type="gramEnd"/>
                        <w:r w:rsidRPr="002D643C">
                          <w:rPr>
                            <w:rFonts w:ascii="Arial" w:eastAsia="Calibri" w:hAnsi="Arial" w:cs="Arial"/>
                            <w:color w:val="000000" w:themeColor="text1"/>
                            <w:kern w:val="24"/>
                            <w:sz w:val="20"/>
                            <w:szCs w:val="20"/>
                            <w:lang w:val="en-CA"/>
                          </w:rPr>
                          <w:br/>
                        </w:r>
                        <w:r w:rsidRPr="002D643C">
                          <w:rPr>
                            <w:rFonts w:ascii="Arial" w:eastAsia="Calibri" w:hAnsi="Arial" w:cs="Arial"/>
                            <w:color w:val="000000" w:themeColor="text1"/>
                            <w:kern w:val="24"/>
                            <w:sz w:val="20"/>
                            <w:szCs w:val="20"/>
                          </w:rPr>
                          <w:t>T1AC (n= 14, male=5, female=7)</w:t>
                        </w:r>
                      </w:p>
                      <w:p w14:paraId="33BABB84" w14:textId="3E290DA3" w:rsidR="00003539" w:rsidRPr="002D643C" w:rsidRDefault="002D643C" w:rsidP="00003539">
                        <w:pPr>
                          <w:pStyle w:val="NormalWeb"/>
                          <w:kinsoku w:val="0"/>
                          <w:overflowPunct w:val="0"/>
                          <w:spacing w:before="0" w:beforeAutospacing="0" w:after="0" w:afterAutospacing="0"/>
                          <w:textAlignment w:val="baseline"/>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eastAsia="Calibri" w:hAnsi="Arial" w:cs="Arial"/>
                            <w:color w:val="000000" w:themeColor="text1"/>
                            <w:kern w:val="24"/>
                            <w:sz w:val="20"/>
                            <w:szCs w:val="20"/>
                          </w:rPr>
                          <w:t>(n=11, male=5, female=6)</w:t>
                        </w:r>
                      </w:p>
                      <w:p w14:paraId="1DB88DDF"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Colonic volume (n=14, male 5, female 9)</w:t>
                        </w:r>
                      </w:p>
                      <w:p w14:paraId="4C277276"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SBWC (n=11, male=4, female=7)</w:t>
                        </w:r>
                      </w:p>
                    </w:txbxContent>
                  </v:textbox>
                </v:rect>
                <v:rect id="Rectangle 1306357778" o:spid="_x0000_s1030" style="position:absolute;left:41916;top:26288;width:14088;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TywAAAOMAAAAPAAAAZHJzL2Rvd25yZXYueG1sRI9PT8Mw&#10;DMXvSHyHyEjcWArV1q0sm/gjJCTEYQWxq5WYpqJxqiZs3bfHB6Qd7ff83s/r7RR6daAxdZEN3M4K&#10;UMQ2uo5bA58fLzdLUCkjO+wjk4ETJdhuLi/WWLt45B0dmtwqCeFUowGf81BrnayngGkWB2LRvuMY&#10;MMs4ttqNeJTw0Ou7oljogB1Lg8eBnjzZn+Y3GKja/NzYx7n9even5dtqKtOu2RtzfTU93IPKNOWz&#10;+f/61Ql+WSzKeVVVAi0/yQL05g8AAP//AwBQSwECLQAUAAYACAAAACEA2+H2y+4AAACFAQAAEwAA&#10;AAAAAAAAAAAAAAAAAAAAW0NvbnRlbnRfVHlwZXNdLnhtbFBLAQItABQABgAIAAAAIQBa9CxbvwAA&#10;ABUBAAALAAAAAAAAAAAAAAAAAB8BAABfcmVscy8ucmVsc1BLAQItABQABgAIAAAAIQB/ANRTywAA&#10;AOMAAAAPAAAAAAAAAAAAAAAAAAcCAABkcnMvZG93bnJldi54bWxQSwUGAAAAAAMAAwC3AAAA/wIA&#10;AAAA&#10;">
                  <v:textbox inset=",7.2pt,,7.2pt">
                    <w:txbxContent>
                      <w:p w14:paraId="205EF987"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Nopal (n=14)</w:t>
                        </w:r>
                      </w:p>
                    </w:txbxContent>
                  </v:textbox>
                </v:rect>
                <v:rect id="Rectangle 1306357779" o:spid="_x0000_s1031" style="position:absolute;left:32747;top:14305;width:32279;height:5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HIyAAAAOMAAAAPAAAAZHJzL2Rvd25yZXYueG1sRE9fa8Iw&#10;EH8f+B3CDXyb6Va02hnFOYSB7MFubK9HcmvKmktpMq3f3gwEH+/3/5brwbXiSH1oPCt4nGQgiLU3&#10;DdcKPj92D3MQISIbbD2TgjMFWK9Gd0ssjT/xgY5VrEUK4VCiAhtjV0oZtCWHYeI74sT9+N5hTGdf&#10;S9PjKYW7Vj5l2Uw6bDg1WOxoa0n/Vn9OQVHH10q/TPXXuz3P94shD4fqW6nx/bB5BhFpiDfx1f1m&#10;0vw8m+XToigW8P9TAkCuLgAAAP//AwBQSwECLQAUAAYACAAAACEA2+H2y+4AAACFAQAAEwAAAAAA&#10;AAAAAAAAAAAAAAAAW0NvbnRlbnRfVHlwZXNdLnhtbFBLAQItABQABgAIAAAAIQBa9CxbvwAAABUB&#10;AAALAAAAAAAAAAAAAAAAAB8BAABfcmVscy8ucmVsc1BLAQItABQABgAIAAAAIQAQTHHIyAAAAOMA&#10;AAAPAAAAAAAAAAAAAAAAAAcCAABkcnMvZG93bnJldi54bWxQSwUGAAAAAAMAAwC3AAAA/AIAAAAA&#10;">
                  <v:textbox inset=",7.2pt,,7.2pt">
                    <w:txbxContent>
                      <w:p w14:paraId="76976FA7"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Completed all three interventions (n=14)</w:t>
                        </w:r>
                      </w:p>
                    </w:txbxContent>
                  </v:textbox>
                </v:rect>
                <v:shapetype id="_x0000_t32" coordsize="21600,21600" o:spt="32" o:oned="t" path="m,l21600,21600e" filled="f">
                  <v:path arrowok="t" fillok="f" o:connecttype="none"/>
                  <o:lock v:ext="edit" shapetype="t"/>
                </v:shapetype>
                <v:shape id="AutoShape 15" o:spid="_x0000_s1032" type="#_x0000_t32" style="position:absolute;left:48948;top:30318;width:0;height:10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tYuygAAAOMAAAAPAAAAZHJzL2Rvd25yZXYueG1sRI9Ba8JA&#10;EIXvBf/DMkJvdWPFRFJX0UKhIgWNgV6H7DQJzc6G7Fbjv+8cCj3OzHvvm7fejq5TVxpC69nAfJaA&#10;Iq68bbk2UF7enlagQkS22HkmA3cKsN1MHtaYW3/jM12LWCsJ4ZCjgSbGPtc6VA05DDPfE8vtyw8O&#10;o4xDre2ANwl3nX5OklQ7bFkIDfb02lD1Xfw44R4PfZru55n99MWHP5Ytncq7MY/TcfcCKtIY/8V/&#10;7ncr7y+SdLHMspW0kE6yAL35BQAA//8DAFBLAQItABQABgAIAAAAIQDb4fbL7gAAAIUBAAATAAAA&#10;AAAAAAAAAAAAAAAAAABbQ29udGVudF9UeXBlc10ueG1sUEsBAi0AFAAGAAgAAAAhAFr0LFu/AAAA&#10;FQEAAAsAAAAAAAAAAAAAAAAAHwEAAF9yZWxzLy5yZWxzUEsBAi0AFAAGAAgAAAAhAAn21i7KAAAA&#10;4wAAAA8AAAAAAAAAAAAAAAAABwIAAGRycy9kb3ducmV2LnhtbFBLBQYAAAAAAwADALcAAAD+AgAA&#10;AAA=&#10;">
                  <v:stroke endarrow="block"/>
                  <v:shadow color="#ccc"/>
                </v:shape>
                <v:shape id="AutoShape 19" o:spid="_x0000_s1033" type="#_x0000_t32" style="position:absolute;left:82647;top:30199;width:0;height:10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O1ygAAAOMAAAAPAAAAZHJzL2Rvd25yZXYueG1sRI9Ba8JA&#10;EIXvBf/DMoXedBOliURX0UJBEUHTQK9DdkxCs7Mhu9X477uC0OPMe/O+N8v1YFpxpd41lhXEkwgE&#10;cWl1w5WC4utzPAfhPLLG1jIpuJOD9Wr0ssRM2xuf6Zr7SoQQdhkqqL3vMildWZNBN7EdcdAutjfo&#10;w9hXUvd4C+GmldMoSqTBhgOhxo4+aip/8l8TuId9lyTbONXfNj/aQ9HQqbgr9fY6bBYgPA3+3/y8&#10;3ulQfxYls/c0ncfw+CksQK7+AAAA//8DAFBLAQItABQABgAIAAAAIQDb4fbL7gAAAIUBAAATAAAA&#10;AAAAAAAAAAAAAAAAAABbQ29udGVudF9UeXBlc10ueG1sUEsBAi0AFAAGAAgAAAAhAFr0LFu/AAAA&#10;FQEAAAsAAAAAAAAAAAAAAAAAHwEAAF9yZWxzLy5yZWxzUEsBAi0AFAAGAAgAAAAhAGa6c7XKAAAA&#10;4wAAAA8AAAAAAAAAAAAAAAAABwIAAGRycy9kb3ducmV2LnhtbFBLBQYAAAAAAwADALcAAAD+AgAA&#10;AAA=&#10;">
                  <v:stroke endarrow="block"/>
                  <v:shadow color="#ccc"/>
                </v:shape>
                <v:shape id="AutoShape 20" o:spid="_x0000_s1034" type="#_x0000_t32" style="position:absolute;left:14473;top:30139;width:0;height:10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9FvyAAAAOMAAAAPAAAAZHJzL2Rvd25yZXYueG1sRE/NasJA&#10;EL4XfIdlBG91Y0Rjo6tIQQj2UE176W3IjkkwOxuy2xjf3i0UPM73P5vdYBrRU+dqywpm0wgEcWF1&#10;zaWC76/D6wqE88gaG8uk4E4OdtvRywZTbW98pj73pQgh7FJUUHnfplK6oiKDbmpb4sBdbGfQh7Mr&#10;pe7wFsJNI+MoWkqDNYeGClt6r6i45r9GgY4/r1lW1vnHQZ+OyZtdnIr+R6nJeNivQXga/FP87850&#10;mD+PlvNFkqxi+PspACC3DwAAAP//AwBQSwECLQAUAAYACAAAACEA2+H2y+4AAACFAQAAEwAAAAAA&#10;AAAAAAAAAAAAAAAAW0NvbnRlbnRfVHlwZXNdLnhtbFBLAQItABQABgAIAAAAIQBa9CxbvwAAABUB&#10;AAALAAAAAAAAAAAAAAAAAB8BAABfcmVscy8ucmVsc1BLAQItABQABgAIAAAAIQBJD9FvyAAAAOMA&#10;AAAPAAAAAAAAAAAAAAAAAAcCAABkcnMvZG93bnJldi54bWxQSwUGAAAAAAMAAwC3AAAA/AIAAAAA&#10;">
                  <v:stroke endarrow="block"/>
                  <v:shadow color="#ccc"/>
                </v:shape>
                <v:shape id="AutoShape 2" o:spid="_x0000_s1035" type="#_x0000_t32" style="position:absolute;left:48764;top:4720;width:0;height:9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hZygAAAOMAAAAPAAAAZHJzL2Rvd25yZXYueG1sRI9Ba8JA&#10;EIXvBf/DMoXedKOhiURX0UJBEUHTQK9DdkxCs7Mhu9X477uC0OPMe/O+N8v1YFpxpd41lhVMJxEI&#10;4tLqhisFxdfneA7CeWSNrWVScCcH69XoZYmZtjc+0zX3lQgh7DJUUHvfZVK6siaDbmI74qBdbG/Q&#10;h7GvpO7xFsJNK2dRlEiDDQdCjR191FT+5L8mcA/7Lkm201R/2/xoD0VDp+Ku1NvrsFmA8DT4f/Pz&#10;eqdD/ThK4vc0ncfw+CksQK7+AAAA//8DAFBLAQItABQABgAIAAAAIQDb4fbL7gAAAIUBAAATAAAA&#10;AAAAAAAAAAAAAAAAAABbQ29udGVudF9UeXBlc10ueG1sUEsBAi0AFAAGAAgAAAAhAFr0LFu/AAAA&#10;FQEAAAsAAAAAAAAAAAAAAAAAHwEAAF9yZWxzLy5yZWxzUEsBAi0AFAAGAAgAAAAhAPkkSFnKAAAA&#10;4wAAAA8AAAAAAAAAAAAAAAAABwIAAGRycy9kb3ducmV2LnhtbFBLBQYAAAAAAwADALcAAAD+AgAA&#10;AAA=&#10;">
                  <v:stroke endarrow="block"/>
                  <v:shadow color="#ccc"/>
                </v:shape>
                <v:rect id="Rectangle 1306357784" o:spid="_x0000_s1036" style="position:absolute;left:39532;top:7487;width:18262;height:4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5xyAAAAOMAAAAPAAAAZHJzL2Rvd25yZXYueG1sRE/dS8Mw&#10;EH8X9j+EG/jm0lm31rps+IEgDB9WZXs9kltTbC6liVv33xtB8PF+37fajK4TJxpC61nBfJaBINbe&#10;tNwo+Px4vSlBhIhssPNMCi4UYLOeXK2wMv7MOzrVsREphEOFCmyMfSVl0JYchpnviRN39IPDmM6h&#10;kWbAcwp3nbzNsqV02HJqsNjTsyX9VX87BUUTX2r9tND7d3spt/djHnb1Qanr6fj4ACLSGP/Ff+43&#10;k+bn2TJfFEV5B78/JQDk+gcAAP//AwBQSwECLQAUAAYACAAAACEA2+H2y+4AAACFAQAAEwAAAAAA&#10;AAAAAAAAAAAAAAAAW0NvbnRlbnRfVHlwZXNdLnhtbFBLAQItABQABgAIAAAAIQBa9CxbvwAAABUB&#10;AAALAAAAAAAAAAAAAAAAAB8BAABfcmVscy8ucmVsc1BLAQItABQABgAIAAAAIQDLmK5xyAAAAOMA&#10;AAAPAAAAAAAAAAAAAAAAAAcCAABkcnMvZG93bnJldi54bWxQSwUGAAAAAAMAAwC3AAAA/AIAAAAA&#10;">
                  <v:textbox inset=",7.2pt,,7.2pt">
                    <w:txbxContent>
                      <w:p w14:paraId="2AA3620A"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Randomized (n=14)</w:t>
                        </w:r>
                      </w:p>
                    </w:txbxContent>
                  </v:textbox>
                </v:rect>
                <v:shape id="AutoShape 3" o:spid="_x0000_s1037" type="#_x0000_t32" style="position:absolute;left:48766;top:6438;width:1234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W2ygAAAOMAAAAPAAAAZHJzL2Rvd25yZXYueG1sRI9Ba8JA&#10;EIXvBf/DMkJvdWPFRKKraEGoSEFjwOuQHZNgdjZkV43/3i0Uepx5b973ZrHqTSPu1LnasoLxKAJB&#10;XFhdc6kgP20/ZiCcR9bYWCYFT3KwWg7eFphq++Aj3TNfihDCLkUFlfdtKqUrKjLoRrYlDtrFdgZ9&#10;GLtS6g4fIdw08jOKYmmw5kCosKWvioprdjOBu9+1cbwZJ/pssx+7z2s65E+l3of9eg7CU+//zX/X&#10;3zrUn0TxZJoksyn8/hQWIJcvAAAA//8DAFBLAQItABQABgAIAAAAIQDb4fbL7gAAAIUBAAATAAAA&#10;AAAAAAAAAAAAAAAAAABbQ29udGVudF9UeXBlc10ueG1sUEsBAi0AFAAGAAgAAAAhAFr0LFu/AAAA&#10;FQEAAAsAAAAAAAAAAAAAAAAAHwEAAF9yZWxzLy5yZWxzUEsBAi0AFAAGAAgAAAAhABmBdbbKAAAA&#10;4wAAAA8AAAAAAAAAAAAAAAAABwIAAGRycy9kb3ducmV2LnhtbFBLBQYAAAAAAwADALcAAAD+AgAA&#10;AAA=&#10;">
                  <v:stroke endarrow="block"/>
                  <v:shadow color="#ccc"/>
                </v:shape>
                <v:rect id="Rectangle 1306357786" o:spid="_x0000_s1038" style="position:absolute;left:6467;top:26288;width:16185;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pWdyAAAAOMAAAAPAAAAZHJzL2Rvd25yZXYueG1sRE/dS8Mw&#10;EH8X/B/CCb65VMvarls2/EAYiA+rsr0eydkUm0tp4tb992Yg+Hi/71ttJteLI42h86zgfpaBINbe&#10;dNwq+Px4vatAhIhssPdMCs4UYLO+vlphbfyJd3RsYitSCIcaFdgYh1rKoC05DDM/ECfuy48OYzrH&#10;VpoRTync9fIhywrpsOPUYHGgZ0v6u/lxCso2vjT6aa737/ZcvS2mPOyag1K3N9PjEkSkKf6L/9xb&#10;k+bnWZHPy7Iq4PJTAkCufwEAAP//AwBQSwECLQAUAAYACAAAACEA2+H2y+4AAACFAQAAEwAAAAAA&#10;AAAAAAAAAAAAAAAAW0NvbnRlbnRfVHlwZXNdLnhtbFBLAQItABQABgAIAAAAIQBa9CxbvwAAABUB&#10;AAALAAAAAAAAAAAAAAAAAB8BAABfcmVscy8ucmVsc1BLAQItABQABgAIAAAAIQBUBpWdyAAAAOMA&#10;AAAPAAAAAAAAAAAAAAAAAAcCAABkcnMvZG93bnJldi54bWxQSwUGAAAAAAMAAwC3AAAA/AIAAAAA&#10;">
                  <v:textbox inset=",7.2pt,,7.2pt">
                    <w:txbxContent>
                      <w:p w14:paraId="58F4E396"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Wheat bran (n=14)</w:t>
                        </w:r>
                      </w:p>
                    </w:txbxContent>
                  </v:textbox>
                </v:rect>
                <v:rect id="Rectangle 1306357787" o:spid="_x0000_s1039" style="position:absolute;left:75454;top:26358;width:14089;height:3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AGyAAAAOMAAAAPAAAAZHJzL2Rvd25yZXYueG1sRE/da8Iw&#10;EH8f7H8IJ+xtpq5ou2qUfTAQxh7sxnw9krMpNpfSZFr/+0UY7PF+37fajK4TJxpC61nBbJqBINbe&#10;tNwo+Pp8uy9BhIhssPNMCi4UYLO+vVlhZfyZd3SqYyNSCIcKFdgY+0rKoC05DFPfEyfu4AeHMZ1D&#10;I82A5xTuOvmQZQvpsOXUYLGnF0v6WP84BUUTX2v9PNffH/ZSvj+OedjVe6XuJuPTEkSkMf6L/9xb&#10;k+bn2SKfF0VZwPWnBIBc/wIAAP//AwBQSwECLQAUAAYACAAAACEA2+H2y+4AAACFAQAAEwAAAAAA&#10;AAAAAAAAAAAAAAAAW0NvbnRlbnRfVHlwZXNdLnhtbFBLAQItABQABgAIAAAAIQBa9CxbvwAAABUB&#10;AAALAAAAAAAAAAAAAAAAAB8BAABfcmVscy8ucmVsc1BLAQItABQABgAIAAAAIQA7SjAGyAAAAOMA&#10;AAAPAAAAAAAAAAAAAAAAAAcCAABkcnMvZG93bnJldi54bWxQSwUGAAAAAAMAAwC3AAAA/AIAAAAA&#10;">
                  <v:textbox inset=",7.2pt,,7.2pt">
                    <w:txbxContent>
                      <w:p w14:paraId="45CBD60C" w14:textId="77777777" w:rsidR="00003539" w:rsidRPr="002D643C" w:rsidRDefault="00003539" w:rsidP="00003539">
                        <w:pPr>
                          <w:pStyle w:val="NormalWeb"/>
                          <w:kinsoku w:val="0"/>
                          <w:overflowPunct w:val="0"/>
                          <w:spacing w:before="0" w:beforeAutospacing="0" w:after="0" w:afterAutospacing="0"/>
                          <w:jc w:val="center"/>
                          <w:textAlignment w:val="baseline"/>
                          <w:rPr>
                            <w:rFonts w:ascii="Arial" w:hAnsi="Arial" w:cs="Arial"/>
                          </w:rPr>
                        </w:pPr>
                        <w:r w:rsidRPr="002D643C">
                          <w:rPr>
                            <w:rFonts w:ascii="Arial" w:eastAsia="Calibri" w:hAnsi="Arial" w:cs="Arial"/>
                            <w:color w:val="000000" w:themeColor="text1"/>
                            <w:kern w:val="24"/>
                            <w:sz w:val="20"/>
                            <w:szCs w:val="20"/>
                            <w:lang w:val="en-CA"/>
                          </w:rPr>
                          <w:t>Psyllium (n=14)</w:t>
                        </w:r>
                      </w:p>
                    </w:txbxContent>
                  </v:textbox>
                </v:rect>
                <v:shape id="AutoShape 12" o:spid="_x0000_s1040" type="#_x0000_t32" style="position:absolute;left:14452;top:19771;width:34299;height:55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zYygAAAOMAAAAPAAAAZHJzL2Rvd25yZXYueG1sRI9Pa8Mw&#10;DMXvg34Ho8Juq7OV/iGtW9rCoOwy1g22o4jVxCyWQ+zF6befDoMdpff03k/b/ehbNVAfXWADj7MC&#10;FHEVrOPawMf788MaVEzIFtvAZOBGEfa7yd0WSxsyv9FwSbWSEI4lGmhS6kqtY9WQxzgLHbFo19B7&#10;TDL2tbY9Zgn3rX4qiqX26FgaGuzo1FD1ffnxBlx+dUN3PuXjy+dXtJncbRGcMffT8bABlWhM/+a/&#10;67MV/HmxnC9Wq7VAy0+yAL37BQAA//8DAFBLAQItABQABgAIAAAAIQDb4fbL7gAAAIUBAAATAAAA&#10;AAAAAAAAAAAAAAAAAABbQ29udGVudF9UeXBlc10ueG1sUEsBAi0AFAAGAAgAAAAhAFr0LFu/AAAA&#10;FQEAAAsAAAAAAAAAAAAAAAAAHwEAAF9yZWxzLy5yZWxzUEsBAi0AFAAGAAgAAAAhAJeS7NjKAAAA&#10;4wAAAA8AAAAAAAAAAAAAAAAABwIAAGRycy9kb3ducmV2LnhtbFBLBQYAAAAAAwADALcAAAD+AgAA&#10;AAA=&#10;">
                  <v:stroke endarrow="block"/>
                </v:shape>
                <v:shape id="AutoShape 13" o:spid="_x0000_s1041" type="#_x0000_t32" style="position:absolute;left:48859;top:19771;width:0;height:5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ujsyQAAAOMAAAAPAAAAZHJzL2Rvd25yZXYueG1sRE9fa8Iw&#10;EH8f7DuEG/g2UydTW40yBGUoe5hK0bejubVlzaUkUes+vRkM9ni//zdbdKYRF3K+tqxg0E9AEBdW&#10;11wqOOxXzxMQPiBrbCyTght5WMwfH2aYaXvlT7rsQiliCPsMFVQhtJmUvqjIoO/bljhyX9YZDPF0&#10;pdQOrzHcNPIlSUbSYM2xocKWlhUV37uzUXDcpuf8ln/QJh+kmxM643/2a6V6T93bFESgLvyL/9zv&#10;Os4fJqPh63g8SeH3pwiAnN8BAAD//wMAUEsBAi0AFAAGAAgAAAAhANvh9svuAAAAhQEAABMAAAAA&#10;AAAAAAAAAAAAAAAAAFtDb250ZW50X1R5cGVzXS54bWxQSwECLQAUAAYACAAAACEAWvQsW78AAAAV&#10;AQAACwAAAAAAAAAAAAAAAAAfAQAAX3JlbHMvLnJlbHNQSwECLQAUAAYACAAAACEANwbo7MkAAADj&#10;AAAADwAAAAAAAAAAAAAAAAAHAgAAZHJzL2Rvd25yZXYueG1sUEsFBgAAAAADAAMAtwAAAP0CAAAA&#10;AA==&#10;">
                  <v:stroke endarrow="block"/>
                </v:shape>
                <v:shape id="AutoShape 14" o:spid="_x0000_s1042" type="#_x0000_t32" style="position:absolute;left:48948;top:19771;width:33751;height:5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deszQAAAOMAAAAPAAAAZHJzL2Rvd25yZXYueG1sRI9BS8NA&#10;EIXvQv/DMoI3u6nF1sRuiwiKVDzYStDbkB2T0Oxs2N22aX995yB4nJk3771vsRpcpw4UYuvZwGSc&#10;gSKuvG25NvC1fbl9ABUTssXOMxk4UYTVcnS1wML6I3/SYZNqJSYcCzTQpNQXWseqIYdx7Htiuf36&#10;4DDJGGptAx7F3HX6Lstm2mHLktBgT88NVbvN3hn4fs/35an8oHU5ydc/GFw8b1+Nubkenh5BJRrS&#10;v/jv+81K/Wk2m97P57lQCJMsQC8vAAAA//8DAFBLAQItABQABgAIAAAAIQDb4fbL7gAAAIUBAAAT&#10;AAAAAAAAAAAAAAAAAAAAAABbQ29udGVudF9UeXBlc10ueG1sUEsBAi0AFAAGAAgAAAAhAFr0LFu/&#10;AAAAFQEAAAsAAAAAAAAAAAAAAAAAHwEAAF9yZWxzLy5yZWxzUEsBAi0AFAAGAAgAAAAhACPl16zN&#10;AAAA4wAAAA8AAAAAAAAAAAAAAAAABwIAAGRycy9kb3ducmV2LnhtbFBLBQYAAAAAAwADALcAAAAB&#10;AwAAAAA=&#10;">
                  <v:stroke endarrow="block"/>
                </v:shape>
                <v:rect id="Rectangle 1306357791" o:spid="_x0000_s1043" style="position:absolute;left:421;top:42786;width:28863;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s0yAAAAOMAAAAPAAAAZHJzL2Rvd25yZXYueG1sRE9fa8Iw&#10;EH8X9h3CDXzT1BWtdkbZHMJA9mA3ttcjuTVlzaU0mdZvbwbCHu/3/9bbwbXiRH1oPCuYTTMQxNqb&#10;hmsFH+/7yRJEiMgGW8+k4EIBtpu70RpL4898pFMVa5FCOJSowMbYlVIGbclhmPqOOHHfvncY09nX&#10;0vR4TuGulQ9ZtpAOG04NFjvaWdI/1a9TUNTxpdLPc/35Zi/Lw2rIw7H6Ump8Pzw9gog0xH/xzf1q&#10;0vw8W+TzoljN4O+nBIDcXAEAAP//AwBQSwECLQAUAAYACAAAACEA2+H2y+4AAACFAQAAEwAAAAAA&#10;AAAAAAAAAAAAAAAAW0NvbnRlbnRfVHlwZXNdLnhtbFBLAQItABQABgAIAAAAIQBa9CxbvwAAABUB&#10;AAALAAAAAAAAAAAAAAAAAB8BAABfcmVscy8ucmVsc1BLAQItABQABgAIAAAAIQBeNps0yAAAAOMA&#10;AAAPAAAAAAAAAAAAAAAAAAcCAABkcnMvZG93bnJldi54bWxQSwUGAAAAAAMAAwC3AAAA/AIAAAAA&#10;">
                  <v:textbox inset=",7.2pt,,7.2pt">
                    <w:txbxContent>
                      <w:p w14:paraId="37DF5B0F"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Analysis:</w:t>
                        </w:r>
                      </w:p>
                      <w:p w14:paraId="0EB519FB"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T1AC (n= 14, male=5, female=9)</w:t>
                        </w:r>
                      </w:p>
                      <w:p w14:paraId="54B26941" w14:textId="0AAB4E80" w:rsidR="00003539" w:rsidRPr="002D643C" w:rsidRDefault="002D643C" w:rsidP="00003539">
                        <w:pPr>
                          <w:pStyle w:val="NormalWeb"/>
                          <w:kinsoku w:val="0"/>
                          <w:overflowPunct w:val="0"/>
                          <w:spacing w:before="0" w:beforeAutospacing="0" w:after="0" w:afterAutospacing="0"/>
                          <w:textAlignment w:val="baseline"/>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eastAsia="Calibri" w:hAnsi="Arial" w:cs="Arial"/>
                            <w:color w:val="000000" w:themeColor="text1"/>
                            <w:kern w:val="24"/>
                            <w:sz w:val="20"/>
                            <w:szCs w:val="20"/>
                          </w:rPr>
                          <w:t>(n=11, male=5, female=6)</w:t>
                        </w:r>
                      </w:p>
                      <w:p w14:paraId="5B7CCFDB"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Colonic volume (n=14, male 5, female 9)</w:t>
                        </w:r>
                      </w:p>
                      <w:p w14:paraId="5E3EFE51"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SBWC (n=11, male=4, female=7)</w:t>
                        </w:r>
                      </w:p>
                      <w:p w14:paraId="31AF49A3"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p>
                      <w:p w14:paraId="2CA8AE62"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p>
                    </w:txbxContent>
                  </v:textbox>
                </v:rect>
                <v:rect id="Rectangle 64" o:spid="_x0000_s1044" style="position:absolute;left:68684;top:42785;width:28863;height:10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BJxAAAANsAAAAPAAAAZHJzL2Rvd25yZXYueG1sRI9BawIx&#10;FITvQv9DeAVvmrVWq6tRWosglB7clvb6SJ6bpZuXZRN1/fdGEHocZuYbZrnuXC1O1IbKs4LRMANB&#10;rL2puFTw/bUdzECEiGyw9kwKLhRgvXroLTE3/sx7OhWxFAnCIUcFNsYmlzJoSw7D0DfEyTv41mFM&#10;si2lafGc4K6WT1k2lQ4rTgsWG9pY0n/F0Sl4KeN7od8m+ufTXmYf824c9sWvUv3H7nUBIlIX/8P3&#10;9s4omD7D7Uv6AXJ1BQAA//8DAFBLAQItABQABgAIAAAAIQDb4fbL7gAAAIUBAAATAAAAAAAAAAAA&#10;AAAAAAAAAABbQ29udGVudF9UeXBlc10ueG1sUEsBAi0AFAAGAAgAAAAhAFr0LFu/AAAAFQEAAAsA&#10;AAAAAAAAAAAAAAAAHwEAAF9yZWxzLy5yZWxzUEsBAi0AFAAGAAgAAAAhAJQBcEnEAAAA2wAAAA8A&#10;AAAAAAAAAAAAAAAABwIAAGRycy9kb3ducmV2LnhtbFBLBQYAAAAAAwADALcAAAD4AgAAAAA=&#10;">
                  <v:textbox inset=",7.2pt,,7.2pt">
                    <w:txbxContent>
                      <w:p w14:paraId="5E36B9F8"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lang w:val="en-CA"/>
                          </w:rPr>
                          <w:t>Analysis:</w:t>
                        </w:r>
                      </w:p>
                      <w:p w14:paraId="74894D29"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T1AC (n= 14, male=5, female=9)</w:t>
                        </w:r>
                      </w:p>
                      <w:p w14:paraId="52621794" w14:textId="4F0395C0" w:rsidR="00003539" w:rsidRPr="002D643C" w:rsidRDefault="002D643C" w:rsidP="00003539">
                        <w:pPr>
                          <w:pStyle w:val="NormalWeb"/>
                          <w:kinsoku w:val="0"/>
                          <w:overflowPunct w:val="0"/>
                          <w:spacing w:before="0" w:beforeAutospacing="0" w:after="0" w:afterAutospacing="0"/>
                          <w:textAlignment w:val="baseline"/>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eastAsia="Calibri" w:hAnsi="Arial" w:cs="Arial"/>
                            <w:color w:val="000000" w:themeColor="text1"/>
                            <w:kern w:val="24"/>
                            <w:sz w:val="20"/>
                            <w:szCs w:val="20"/>
                          </w:rPr>
                          <w:t>(n=12, male=5, female=7)</w:t>
                        </w:r>
                      </w:p>
                      <w:p w14:paraId="182F6202"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Colonic volume (n=14, male 5, female 9)</w:t>
                        </w:r>
                      </w:p>
                      <w:p w14:paraId="6CCFA703" w14:textId="77777777" w:rsidR="00003539" w:rsidRPr="002D643C" w:rsidRDefault="00003539" w:rsidP="00003539">
                        <w:pPr>
                          <w:pStyle w:val="NormalWeb"/>
                          <w:kinsoku w:val="0"/>
                          <w:overflowPunct w:val="0"/>
                          <w:spacing w:before="0" w:beforeAutospacing="0" w:after="0" w:afterAutospacing="0"/>
                          <w:textAlignment w:val="baseline"/>
                          <w:rPr>
                            <w:rFonts w:ascii="Arial" w:hAnsi="Arial" w:cs="Arial"/>
                          </w:rPr>
                        </w:pPr>
                        <w:r w:rsidRPr="002D643C">
                          <w:rPr>
                            <w:rFonts w:ascii="Arial" w:eastAsia="Calibri" w:hAnsi="Arial" w:cs="Arial"/>
                            <w:color w:val="000000" w:themeColor="text1"/>
                            <w:kern w:val="24"/>
                            <w:sz w:val="20"/>
                            <w:szCs w:val="20"/>
                          </w:rPr>
                          <w:t>SBWC (n=11, male=4, female=7)</w:t>
                        </w:r>
                      </w:p>
                    </w:txbxContent>
                  </v:textbox>
                </v:rect>
                <v:shapetype id="_x0000_t202" coordsize="21600,21600" o:spt="202" path="m,l,21600r21600,l21600,xe">
                  <v:stroke joinstyle="miter"/>
                  <v:path gradientshapeok="t" o:connecttype="rect"/>
                </v:shapetype>
                <v:shape id="TextBox 26" o:spid="_x0000_s1045" type="#_x0000_t202" style="position:absolute;left:24647;top:31279;width:17984;height:9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9uxAAAANsAAAAPAAAAZHJzL2Rvd25yZXYueG1sRI9Pi8Iw&#10;FMTvwn6H8Bb2pukuWKU2yq4iiOjBP4jHR/Nsi81LaWKt334jCB6HmfkNk846U4mWGldaVvA9iEAQ&#10;Z1aXnCs4Hpb9MQjnkTVWlknBgxzMph+9FBNt77yjdu9zESDsElRQeF8nUrqsIINuYGvi4F1sY9AH&#10;2eRSN3gPcFPJnyiKpcGSw0KBNc0Lyq77m1GwOjzWu9F8G5v13+K8OUl3Wi42Sn19dr8TEJ46/w6/&#10;2iutIB7C80v4AXL6DwAA//8DAFBLAQItABQABgAIAAAAIQDb4fbL7gAAAIUBAAATAAAAAAAAAAAA&#10;AAAAAAAAAABbQ29udGVudF9UeXBlc10ueG1sUEsBAi0AFAAGAAgAAAAhAFr0LFu/AAAAFQEAAAsA&#10;AAAAAAAAAAAAAAAAHwEAAF9yZWxzLy5yZWxzUEsBAi0AFAAGAAgAAAAhAI1Mz27EAAAA2wAAAA8A&#10;AAAAAAAAAAAAAAAABwIAAGRycy9kb3ducmV2LnhtbFBLBQYAAAAAAwADALcAAAD4AgAAAAA=&#10;" filled="f" strokecolor="black [3213]">
                  <v:textbox>
                    <w:txbxContent>
                      <w:p w14:paraId="75471872"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Excluded from analysis:</w:t>
                        </w:r>
                      </w:p>
                      <w:p w14:paraId="4381BF15"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T1AC (n=0)</w:t>
                        </w:r>
                      </w:p>
                      <w:p w14:paraId="638C513C" w14:textId="2596CFA1" w:rsidR="00003539" w:rsidRPr="002D643C" w:rsidRDefault="002D643C" w:rsidP="00003539">
                        <w:pPr>
                          <w:pStyle w:val="NormalWeb"/>
                          <w:spacing w:before="0" w:beforeAutospacing="0" w:after="0" w:afterAutospacing="0"/>
                          <w:rPr>
                            <w:rFonts w:ascii="Arial" w:hAnsi="Arial" w:cs="Arial"/>
                          </w:rPr>
                        </w:pPr>
                        <w:r>
                          <w:rPr>
                            <w:rFonts w:ascii="Arial" w:hAnsi="Arial" w:cs="Arial"/>
                            <w:color w:val="000000" w:themeColor="text1"/>
                            <w:kern w:val="24"/>
                            <w:sz w:val="20"/>
                            <w:szCs w:val="20"/>
                          </w:rPr>
                          <w:t>H</w:t>
                        </w:r>
                        <w:r w:rsidR="00003539" w:rsidRPr="002D643C">
                          <w:rPr>
                            <w:rFonts w:ascii="Arial" w:hAnsi="Arial" w:cs="Arial"/>
                            <w:color w:val="000000" w:themeColor="text1"/>
                            <w:kern w:val="24"/>
                            <w:sz w:val="20"/>
                            <w:szCs w:val="20"/>
                          </w:rPr>
                          <w:t>ydrogen (n=1)</w:t>
                        </w:r>
                      </w:p>
                      <w:p w14:paraId="19154503" w14:textId="4AB40A35"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Colonic volume (n=0)</w:t>
                        </w:r>
                      </w:p>
                      <w:p w14:paraId="6005523D"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SBWC (n=0)</w:t>
                        </w:r>
                      </w:p>
                    </w:txbxContent>
                  </v:textbox>
                </v:shape>
                <v:shape id="TextBox 27" o:spid="_x0000_s1046" type="#_x0000_t202" style="position:absolute;left:58060;top:31137;width:17985;height:9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lEZxAAAANsAAAAPAAAAZHJzL2Rvd25yZXYueG1sRI9Bi8Iw&#10;FITvgv8hPGFvmq6HKl3T4iqCiB6si+zx0bxti81LaaLWf78RBI/DzHzDLLLeNOJGnastK/icRCCI&#10;C6trLhX8nDbjOQjnkTU2lknBgxxk6XCwwETbOx/plvtSBAi7BBVU3reJlK6oyKCb2JY4eH+2M+iD&#10;7EqpO7wHuGnkNIpiabDmsFBhS6uKikt+NQq2p8fuOFsdYrP7Xv/uz9KdN+u9Uh+jfvkFwlPv3+FX&#10;e6sVxDE8v4QfINN/AAAA//8DAFBLAQItABQABgAIAAAAIQDb4fbL7gAAAIUBAAATAAAAAAAAAAAA&#10;AAAAAAAAAABbQ29udGVudF9UeXBlc10ueG1sUEsBAi0AFAAGAAgAAAAhAFr0LFu/AAAAFQEAAAsA&#10;AAAAAAAAAAAAAAAAHwEAAF9yZWxzLy5yZWxzUEsBAi0AFAAGAAgAAAAhAH2eURnEAAAA2wAAAA8A&#10;AAAAAAAAAAAAAAAABwIAAGRycy9kb3ducmV2LnhtbFBLBQYAAAAAAwADALcAAAD4AgAAAAA=&#10;" filled="f" strokecolor="black [3213]">
                  <v:textbox>
                    <w:txbxContent>
                      <w:p w14:paraId="4730D94F"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Excluded from analysis:</w:t>
                        </w:r>
                      </w:p>
                      <w:p w14:paraId="380D7BCC"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T1AC (n=0)</w:t>
                        </w:r>
                      </w:p>
                      <w:p w14:paraId="7853219D" w14:textId="648288BF" w:rsidR="00003539" w:rsidRPr="002D643C" w:rsidRDefault="002D643C" w:rsidP="00003539">
                        <w:pPr>
                          <w:pStyle w:val="NormalWeb"/>
                          <w:spacing w:before="0" w:beforeAutospacing="0" w:after="0" w:afterAutospacing="0"/>
                          <w:rPr>
                            <w:rFonts w:ascii="Arial" w:hAnsi="Arial" w:cs="Arial"/>
                          </w:rPr>
                        </w:pPr>
                        <w:r>
                          <w:rPr>
                            <w:rFonts w:ascii="Arial" w:hAnsi="Arial" w:cs="Arial"/>
                            <w:color w:val="000000" w:themeColor="text1"/>
                            <w:kern w:val="24"/>
                            <w:sz w:val="20"/>
                            <w:szCs w:val="20"/>
                          </w:rPr>
                          <w:t>H</w:t>
                        </w:r>
                        <w:r w:rsidRPr="002D643C">
                          <w:rPr>
                            <w:rFonts w:ascii="Arial" w:hAnsi="Arial" w:cs="Arial"/>
                            <w:color w:val="000000" w:themeColor="text1"/>
                            <w:kern w:val="24"/>
                            <w:sz w:val="20"/>
                            <w:szCs w:val="20"/>
                          </w:rPr>
                          <w:t xml:space="preserve">ydrogen </w:t>
                        </w:r>
                        <w:r w:rsidR="00003539" w:rsidRPr="002D643C">
                          <w:rPr>
                            <w:rFonts w:ascii="Arial" w:hAnsi="Arial" w:cs="Arial"/>
                            <w:color w:val="000000" w:themeColor="text1"/>
                            <w:kern w:val="24"/>
                            <w:sz w:val="20"/>
                            <w:szCs w:val="20"/>
                          </w:rPr>
                          <w:t>(n=1)</w:t>
                        </w:r>
                      </w:p>
                      <w:p w14:paraId="283D8271" w14:textId="5869CCA9"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Colonic volume (n=0)</w:t>
                        </w:r>
                      </w:p>
                      <w:p w14:paraId="5AC1ED02"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SBWC (n=0)</w:t>
                        </w:r>
                      </w:p>
                    </w:txbxContent>
                  </v:textbox>
                </v:shape>
                <v:shape id="TextBox 28" o:spid="_x0000_s1047" type="#_x0000_t202" style="position:absolute;left:92420;top:31077;width:17985;height: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vSCxQAAANsAAAAPAAAAZHJzL2Rvd25yZXYueG1sRI/Na8JA&#10;FMTvQv+H5RV60017iBJdxQ+EEOzBD8TjI/tMgtm3IbuNyX/fLRQ8DjPzG2ax6k0tOmpdZVnB5yQC&#10;QZxbXXGh4HLej2cgnEfWWFsmBQM5WC3fRgtMtH3ykbqTL0SAsEtQQel9k0jp8pIMuoltiIN3t61B&#10;H2RbSN3iM8BNLb+iKJYGKw4LJTa0LSl/nH6MgvQ8ZMfp9js22WZ3O1ylu+53B6U+3vv1HISn3r/C&#10;/+1UK4in8Pcl/AC5/AUAAP//AwBQSwECLQAUAAYACAAAACEA2+H2y+4AAACFAQAAEwAAAAAAAAAA&#10;AAAAAAAAAAAAW0NvbnRlbnRfVHlwZXNdLnhtbFBLAQItABQABgAIAAAAIQBa9CxbvwAAABUBAAAL&#10;AAAAAAAAAAAAAAAAAB8BAABfcmVscy8ucmVsc1BLAQItABQABgAIAAAAIQAS0vSCxQAAANsAAAAP&#10;AAAAAAAAAAAAAAAAAAcCAABkcnMvZG93bnJldi54bWxQSwUGAAAAAAMAAwC3AAAA+QIAAAAA&#10;" filled="f" strokecolor="black [3213]">
                  <v:textbox>
                    <w:txbxContent>
                      <w:p w14:paraId="5CAE5C43"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Excluded from analysis:</w:t>
                        </w:r>
                      </w:p>
                      <w:p w14:paraId="28165DD1"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T1AC (n=0)</w:t>
                        </w:r>
                      </w:p>
                      <w:p w14:paraId="7D19EED8" w14:textId="71FB30DC" w:rsidR="00003539" w:rsidRPr="002D643C" w:rsidRDefault="002D643C" w:rsidP="00003539">
                        <w:pPr>
                          <w:pStyle w:val="NormalWeb"/>
                          <w:spacing w:before="0" w:beforeAutospacing="0" w:after="0" w:afterAutospacing="0"/>
                          <w:rPr>
                            <w:rFonts w:ascii="Arial" w:hAnsi="Arial" w:cs="Arial"/>
                          </w:rPr>
                        </w:pPr>
                        <w:r>
                          <w:rPr>
                            <w:rFonts w:ascii="Arial" w:hAnsi="Arial" w:cs="Arial"/>
                            <w:color w:val="000000" w:themeColor="text1"/>
                            <w:kern w:val="24"/>
                            <w:sz w:val="20"/>
                            <w:szCs w:val="20"/>
                          </w:rPr>
                          <w:t>Hydrogen</w:t>
                        </w:r>
                        <w:r w:rsidR="00003539" w:rsidRPr="002D643C">
                          <w:rPr>
                            <w:rFonts w:ascii="Arial" w:hAnsi="Arial" w:cs="Arial"/>
                            <w:color w:val="000000" w:themeColor="text1"/>
                            <w:kern w:val="24"/>
                            <w:sz w:val="20"/>
                            <w:szCs w:val="20"/>
                          </w:rPr>
                          <w:t xml:space="preserve"> (n=1)</w:t>
                        </w:r>
                      </w:p>
                      <w:p w14:paraId="66ECBF17" w14:textId="08D9D831"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Colonic volume (n=0)</w:t>
                        </w:r>
                      </w:p>
                      <w:p w14:paraId="236BC17B" w14:textId="77777777" w:rsidR="00003539" w:rsidRPr="002D643C" w:rsidRDefault="00003539" w:rsidP="00003539">
                        <w:pPr>
                          <w:pStyle w:val="NormalWeb"/>
                          <w:spacing w:before="0" w:beforeAutospacing="0" w:after="0" w:afterAutospacing="0"/>
                          <w:rPr>
                            <w:rFonts w:ascii="Arial" w:hAnsi="Arial" w:cs="Arial"/>
                          </w:rPr>
                        </w:pPr>
                        <w:r w:rsidRPr="002D643C">
                          <w:rPr>
                            <w:rFonts w:ascii="Arial" w:hAnsi="Arial" w:cs="Arial"/>
                            <w:color w:val="000000" w:themeColor="text1"/>
                            <w:kern w:val="24"/>
                            <w:sz w:val="20"/>
                            <w:szCs w:val="20"/>
                          </w:rPr>
                          <w:t>SBWC (n=0)</w:t>
                        </w:r>
                      </w:p>
                    </w:txbxContent>
                  </v:textbox>
                </v:shape>
                <v:shape id="AutoShape 3" o:spid="_x0000_s1048" type="#_x0000_t32" style="position:absolute;left:14473;top:35642;width:101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UdwAAAANsAAAAPAAAAZHJzL2Rvd25yZXYueG1sRE9Na8JA&#10;EL0L/Q/LFHozGz1ESV2lLQgtImgMeB2y0yQ0OxuyW43/3jkIHh/ve7UZXacuNITWs4FZkoIirrxt&#10;uTZQnrbTJagQkS12nsnAjQJs1i+TFebWX/lIlyLWSkI45GigibHPtQ5VQw5D4nti4X794DAKHGpt&#10;B7xKuOv0PE0z7bBlaWiwp6+Gqr/i30nv7qfPss/Zwp59sfe7sqVDeTPm7XX8eAcVaYxP8cP9bQ1k&#10;Mla+yA/Q6zsAAAD//wMAUEsBAi0AFAAGAAgAAAAhANvh9svuAAAAhQEAABMAAAAAAAAAAAAAAAAA&#10;AAAAAFtDb250ZW50X1R5cGVzXS54bWxQSwECLQAUAAYACAAAACEAWvQsW78AAAAVAQAACwAAAAAA&#10;AAAAAAAAAAAfAQAAX3JlbHMvLnJlbHNQSwECLQAUAAYACAAAACEAL5eFHcAAAADbAAAADwAAAAAA&#10;AAAAAAAAAAAHAgAAZHJzL2Rvd25yZXYueG1sUEsFBgAAAAADAAMAtwAAAPQCAAAAAA==&#10;">
                  <v:stroke endarrow="block"/>
                  <v:shadow color="#ccc"/>
                </v:shape>
                <v:shape id="AutoShape 3" o:spid="_x0000_s1049" type="#_x0000_t32" style="position:absolute;left:49066;top:35526;width:8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rhwwAAANsAAAAPAAAAZHJzL2Rvd25yZXYueG1sRI9Bi8Iw&#10;FITvC/6H8ARv21RhXa1GEUEoelCrF2+P5tkWm5fSZGv3328EYY/DzHzDLNe9qUVHrassKxhHMQji&#10;3OqKCwXXy+5zBsJ5ZI21ZVLwSw7Wq8HHEhNtn3ymLvOFCBB2CSoovW8SKV1ekkEX2YY4eHfbGvRB&#10;toXULT4D3NRyEsdTabDisFBiQ9uS8kf2YxToyfGRpkWVHXb6tP+e269T3t2UGg37zQKEp97/h9/t&#10;VCuYzuH1JfwAufoDAAD//wMAUEsBAi0AFAAGAAgAAAAhANvh9svuAAAAhQEAABMAAAAAAAAAAAAA&#10;AAAAAAAAAFtDb250ZW50X1R5cGVzXS54bWxQSwECLQAUAAYACAAAACEAWvQsW78AAAAVAQAACwAA&#10;AAAAAAAAAAAAAAAfAQAAX3JlbHMvLnJlbHNQSwECLQAUAAYACAAAACEATn3K4cMAAADbAAAADwAA&#10;AAAAAAAAAAAAAAAHAgAAZHJzL2Rvd25yZXYueG1sUEsFBgAAAAADAAMAtwAAAPcCAAAAAA==&#10;">
                  <v:stroke endarrow="block"/>
                  <v:shadow color="#ccc"/>
                </v:shape>
                <v:shape id="AutoShape 3" o:spid="_x0000_s1050" type="#_x0000_t32" style="position:absolute;left:82677;top:35354;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GvwAAANsAAAAPAAAAZHJzL2Rvd25yZXYueG1sRE9Na8JA&#10;EL0L/odlBG91o4dYUlfRQqFFChoDvQ7ZMQlmZ0N21fjvnUPB4+N9rzaDa9WN+tB4NjCfJaCIS28b&#10;rgwUp6+3d1AhIltsPZOBBwXYrMejFWbW3/lItzxWSkI4ZGigjrHLtA5lTQ7DzHfEwp197zAK7Ctt&#10;e7xLuGv1IklS7bBhaaixo8+aykt+ddK7/+nSdDdf2j+f//p90dCheBgznQzbD1CRhvgS/7u/rYGl&#10;rJcv8gP0+gkAAP//AwBQSwECLQAUAAYACAAAACEA2+H2y+4AAACFAQAAEwAAAAAAAAAAAAAAAAAA&#10;AAAAW0NvbnRlbnRfVHlwZXNdLnhtbFBLAQItABQABgAIAAAAIQBa9CxbvwAAABUBAAALAAAAAAAA&#10;AAAAAAAAAB8BAABfcmVscy8ucmVsc1BLAQItABQABgAIAAAAIQBUOB/GvwAAANsAAAAPAAAAAAAA&#10;AAAAAAAAAAcCAABkcnMvZG93bnJldi54bWxQSwUGAAAAAAMAAwC3AAAA8wIAAAAA&#10;">
                  <v:stroke endarrow="block"/>
                  <v:shadow color="#ccc"/>
                </v:shape>
                <w10:anchorlock/>
              </v:group>
            </w:pict>
          </mc:Fallback>
        </mc:AlternateContent>
      </w:r>
    </w:p>
    <w:p w14:paraId="7123F273" w14:textId="1080D695" w:rsidR="00003539" w:rsidRPr="00466263" w:rsidRDefault="00003539" w:rsidP="00003539">
      <w:pPr>
        <w:spacing w:after="0" w:line="240" w:lineRule="auto"/>
        <w:rPr>
          <w:rFonts w:eastAsia="Times New Roman" w:cstheme="minorHAnsi"/>
          <w:lang w:bidi="ar-SA"/>
        </w:rPr>
      </w:pPr>
      <w:r w:rsidRPr="00466263">
        <w:rPr>
          <w:rFonts w:eastAsia="Times New Roman" w:cstheme="minorHAnsi"/>
          <w:lang w:bidi="ar-SA"/>
        </w:rPr>
        <w:lastRenderedPageBreak/>
        <w:t>Supplementary Figure 1: CONSORT flow chart</w:t>
      </w:r>
      <w:r>
        <w:rPr>
          <w:rFonts w:eastAsia="Times New Roman" w:cstheme="minorHAnsi"/>
          <w:lang w:bidi="ar-SA"/>
        </w:rPr>
        <w:t>. T1AC – T1 of the ascending colon, SBWC – small bowel water content.</w:t>
      </w:r>
    </w:p>
    <w:p w14:paraId="788B37E1" w14:textId="3F8F72D6" w:rsidR="00B44910" w:rsidRDefault="00B44910">
      <w:pPr>
        <w:spacing w:after="160" w:line="259" w:lineRule="auto"/>
        <w:rPr>
          <w:lang w:bidi="ar-SA"/>
        </w:rPr>
      </w:pPr>
      <w:r>
        <w:rPr>
          <w:lang w:bidi="ar-SA"/>
        </w:rPr>
        <w:br w:type="page"/>
      </w:r>
    </w:p>
    <w:p w14:paraId="605A699F" w14:textId="542C9DDA" w:rsidR="00D762E9" w:rsidRPr="00DD7B88" w:rsidRDefault="00D762E9" w:rsidP="005B49A9">
      <w:pPr>
        <w:pStyle w:val="Heading2"/>
        <w:rPr>
          <w:lang w:bidi="ar-SA"/>
        </w:rPr>
      </w:pPr>
      <w:bookmarkStart w:id="0" w:name="_GoBack"/>
      <w:bookmarkEnd w:id="0"/>
      <w:r>
        <w:rPr>
          <w:lang w:bidi="ar-SA"/>
        </w:rPr>
        <w:lastRenderedPageBreak/>
        <w:t>Supplementa</w:t>
      </w:r>
      <w:r w:rsidR="00466263">
        <w:rPr>
          <w:lang w:bidi="ar-SA"/>
        </w:rPr>
        <w:t>ry Figure 2</w:t>
      </w:r>
    </w:p>
    <w:p w14:paraId="0792EABB" w14:textId="77777777" w:rsidR="00D762E9" w:rsidRDefault="00D762E9" w:rsidP="00003539">
      <w:pPr>
        <w:spacing w:after="0"/>
        <w:rPr>
          <w:rFonts w:eastAsia="Times New Roman" w:cstheme="minorHAnsi"/>
          <w:sz w:val="22"/>
          <w:lang w:bidi="ar-SA"/>
        </w:rPr>
      </w:pPr>
      <w:r>
        <w:rPr>
          <w:rFonts w:eastAsia="Times New Roman" w:cstheme="minorHAnsi"/>
          <w:noProof/>
          <w:sz w:val="22"/>
          <w:lang w:val="en-GB" w:eastAsia="en-GB" w:bidi="ar-SA"/>
        </w:rPr>
        <w:drawing>
          <wp:inline distT="0" distB="0" distL="0" distR="0" wp14:anchorId="211291E0" wp14:editId="6072F18D">
            <wp:extent cx="6656705" cy="2699334"/>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278" cy="2706054"/>
                    </a:xfrm>
                    <a:prstGeom prst="rect">
                      <a:avLst/>
                    </a:prstGeom>
                    <a:noFill/>
                  </pic:spPr>
                </pic:pic>
              </a:graphicData>
            </a:graphic>
          </wp:inline>
        </w:drawing>
      </w:r>
    </w:p>
    <w:p w14:paraId="2A43C5FA" w14:textId="6F1BF9A1" w:rsidR="00D762E9" w:rsidRPr="00F21352" w:rsidRDefault="00003539" w:rsidP="00003539">
      <w:pPr>
        <w:spacing w:line="276" w:lineRule="auto"/>
        <w:rPr>
          <w:lang w:val="en-GB" w:bidi="ar-SA"/>
        </w:rPr>
      </w:pPr>
      <w:r>
        <w:rPr>
          <w:lang w:bidi="ar-SA"/>
        </w:rPr>
        <w:t>H</w:t>
      </w:r>
      <w:r w:rsidRPr="00963FCF">
        <w:rPr>
          <w:lang w:bidi="ar-SA"/>
        </w:rPr>
        <w:t>igh-performance anion exchange chromatograp</w:t>
      </w:r>
      <w:r>
        <w:rPr>
          <w:lang w:bidi="ar-SA"/>
        </w:rPr>
        <w:t>hy</w:t>
      </w:r>
      <w:r w:rsidRPr="00BF6A8C">
        <w:rPr>
          <w:lang w:bidi="ar-SA"/>
        </w:rPr>
        <w:t xml:space="preserve"> </w:t>
      </w:r>
      <w:r w:rsidRPr="00963FCF">
        <w:rPr>
          <w:lang w:bidi="ar-SA"/>
        </w:rPr>
        <w:t xml:space="preserve">with pulsed </w:t>
      </w:r>
      <w:proofErr w:type="spellStart"/>
      <w:r w:rsidRPr="00963FCF">
        <w:rPr>
          <w:lang w:bidi="ar-SA"/>
        </w:rPr>
        <w:t>amperometric</w:t>
      </w:r>
      <w:proofErr w:type="spellEnd"/>
      <w:r w:rsidRPr="00963FCF">
        <w:rPr>
          <w:lang w:bidi="ar-SA"/>
        </w:rPr>
        <w:t xml:space="preserve"> detection </w:t>
      </w:r>
      <w:r>
        <w:rPr>
          <w:lang w:bidi="ar-SA"/>
        </w:rPr>
        <w:t>(</w:t>
      </w:r>
      <w:r w:rsidR="00D762E9" w:rsidRPr="00963FCF">
        <w:rPr>
          <w:lang w:bidi="ar-SA"/>
        </w:rPr>
        <w:t>HPAEC</w:t>
      </w:r>
      <w:r w:rsidR="00D762E9">
        <w:rPr>
          <w:lang w:bidi="ar-SA"/>
        </w:rPr>
        <w:t>-PAD</w:t>
      </w:r>
      <w:r>
        <w:rPr>
          <w:lang w:bidi="ar-SA"/>
        </w:rPr>
        <w:t>)</w:t>
      </w:r>
      <w:r w:rsidR="00D762E9">
        <w:rPr>
          <w:lang w:bidi="ar-SA"/>
        </w:rPr>
        <w:t xml:space="preserve"> </w:t>
      </w:r>
      <w:r>
        <w:rPr>
          <w:lang w:val="en-GB" w:bidi="ar-SA"/>
        </w:rPr>
        <w:t>c</w:t>
      </w:r>
      <w:r w:rsidR="00D762E9">
        <w:rPr>
          <w:lang w:val="en-GB" w:bidi="ar-SA"/>
        </w:rPr>
        <w:t>hromatogram of analytical sugar standards</w:t>
      </w:r>
    </w:p>
    <w:p w14:paraId="050ECA96" w14:textId="77777777" w:rsidR="00D762E9" w:rsidRDefault="00D762E9" w:rsidP="00003539">
      <w:pPr>
        <w:spacing w:line="276" w:lineRule="auto"/>
        <w:rPr>
          <w:rFonts w:eastAsia="Times New Roman" w:cstheme="minorHAnsi"/>
          <w:sz w:val="22"/>
          <w:lang w:bidi="ar-SA"/>
        </w:rPr>
      </w:pPr>
      <w:r>
        <w:rPr>
          <w:rFonts w:eastAsia="Times New Roman" w:cstheme="minorHAnsi"/>
          <w:sz w:val="22"/>
          <w:lang w:bidi="ar-SA"/>
        </w:rPr>
        <w:br w:type="page"/>
      </w:r>
    </w:p>
    <w:p w14:paraId="237E89E7" w14:textId="4ADBBC3C" w:rsidR="00D762E9" w:rsidRPr="00F21352" w:rsidRDefault="00D762E9" w:rsidP="005B49A9">
      <w:pPr>
        <w:pStyle w:val="Heading2"/>
        <w:rPr>
          <w:lang w:bidi="ar-SA"/>
        </w:rPr>
      </w:pPr>
      <w:r>
        <w:rPr>
          <w:lang w:bidi="ar-SA"/>
        </w:rPr>
        <w:lastRenderedPageBreak/>
        <w:t>Supplementa</w:t>
      </w:r>
      <w:r w:rsidR="00466263">
        <w:rPr>
          <w:lang w:bidi="ar-SA"/>
        </w:rPr>
        <w:t>ry</w:t>
      </w:r>
      <w:r>
        <w:rPr>
          <w:lang w:bidi="ar-SA"/>
        </w:rPr>
        <w:t xml:space="preserve"> Figure </w:t>
      </w:r>
      <w:r w:rsidR="00466263">
        <w:rPr>
          <w:lang w:bidi="ar-SA"/>
        </w:rPr>
        <w:t>3</w:t>
      </w:r>
    </w:p>
    <w:p w14:paraId="487D193E" w14:textId="77777777" w:rsidR="00D762E9" w:rsidRDefault="00D762E9" w:rsidP="00003539">
      <w:pPr>
        <w:spacing w:line="276" w:lineRule="auto"/>
        <w:rPr>
          <w:lang w:val="en-GB" w:bidi="ar-SA"/>
        </w:rPr>
      </w:pPr>
      <w:r>
        <w:rPr>
          <w:rFonts w:eastAsia="Times New Roman" w:cstheme="minorHAnsi"/>
          <w:noProof/>
          <w:sz w:val="22"/>
          <w:lang w:val="en-GB" w:eastAsia="en-GB" w:bidi="ar-SA"/>
        </w:rPr>
        <w:drawing>
          <wp:inline distT="0" distB="0" distL="0" distR="0" wp14:anchorId="34A98A63" wp14:editId="672EBB79">
            <wp:extent cx="6649517" cy="269938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3297" cy="2700920"/>
                    </a:xfrm>
                    <a:prstGeom prst="rect">
                      <a:avLst/>
                    </a:prstGeom>
                    <a:noFill/>
                  </pic:spPr>
                </pic:pic>
              </a:graphicData>
            </a:graphic>
          </wp:inline>
        </w:drawing>
      </w:r>
      <w:r w:rsidRPr="00BF6A8C">
        <w:rPr>
          <w:lang w:val="en-GB" w:bidi="ar-SA"/>
        </w:rPr>
        <w:t xml:space="preserve"> </w:t>
      </w:r>
    </w:p>
    <w:p w14:paraId="023E2D74" w14:textId="374EDE18" w:rsidR="00D762E9" w:rsidRPr="00A11FAA" w:rsidRDefault="00003539" w:rsidP="00003539">
      <w:pPr>
        <w:spacing w:line="276" w:lineRule="auto"/>
        <w:rPr>
          <w:lang w:val="en-GB" w:bidi="ar-SA"/>
        </w:rPr>
      </w:pPr>
      <w:r>
        <w:rPr>
          <w:lang w:bidi="ar-SA"/>
        </w:rPr>
        <w:t>H</w:t>
      </w:r>
      <w:r w:rsidRPr="00963FCF">
        <w:rPr>
          <w:lang w:bidi="ar-SA"/>
        </w:rPr>
        <w:t>igh-performance anion exchange chromatograp</w:t>
      </w:r>
      <w:r>
        <w:rPr>
          <w:lang w:bidi="ar-SA"/>
        </w:rPr>
        <w:t>hy</w:t>
      </w:r>
      <w:r w:rsidRPr="00BF6A8C">
        <w:rPr>
          <w:lang w:bidi="ar-SA"/>
        </w:rPr>
        <w:t xml:space="preserve"> </w:t>
      </w:r>
      <w:r w:rsidRPr="00963FCF">
        <w:rPr>
          <w:lang w:bidi="ar-SA"/>
        </w:rPr>
        <w:t xml:space="preserve">with pulsed </w:t>
      </w:r>
      <w:proofErr w:type="spellStart"/>
      <w:r w:rsidRPr="00963FCF">
        <w:rPr>
          <w:lang w:bidi="ar-SA"/>
        </w:rPr>
        <w:t>amperometric</w:t>
      </w:r>
      <w:proofErr w:type="spellEnd"/>
      <w:r w:rsidRPr="00963FCF">
        <w:rPr>
          <w:lang w:bidi="ar-SA"/>
        </w:rPr>
        <w:t xml:space="preserve"> detection </w:t>
      </w:r>
      <w:r>
        <w:rPr>
          <w:lang w:bidi="ar-SA"/>
        </w:rPr>
        <w:t>(</w:t>
      </w:r>
      <w:r w:rsidRPr="00963FCF">
        <w:rPr>
          <w:lang w:bidi="ar-SA"/>
        </w:rPr>
        <w:t>HPAEC</w:t>
      </w:r>
      <w:r>
        <w:rPr>
          <w:lang w:bidi="ar-SA"/>
        </w:rPr>
        <w:t>-PAD)</w:t>
      </w:r>
      <w:r>
        <w:rPr>
          <w:lang w:val="en-GB" w:bidi="ar-SA"/>
        </w:rPr>
        <w:t xml:space="preserve"> c</w:t>
      </w:r>
      <w:r w:rsidR="00D762E9">
        <w:rPr>
          <w:lang w:val="en-GB" w:bidi="ar-SA"/>
        </w:rPr>
        <w:t>hromatogram of wheat bran</w:t>
      </w:r>
    </w:p>
    <w:p w14:paraId="26626B06" w14:textId="77777777" w:rsidR="00D762E9" w:rsidRDefault="00D762E9" w:rsidP="00003539">
      <w:pPr>
        <w:spacing w:after="0"/>
        <w:rPr>
          <w:rFonts w:eastAsia="Times New Roman" w:cstheme="minorHAnsi"/>
          <w:sz w:val="22"/>
          <w:lang w:bidi="ar-SA"/>
        </w:rPr>
      </w:pPr>
    </w:p>
    <w:p w14:paraId="28B07B48" w14:textId="77777777" w:rsidR="00D762E9" w:rsidRPr="00F21352" w:rsidRDefault="00D762E9" w:rsidP="00003539">
      <w:pPr>
        <w:spacing w:line="276" w:lineRule="auto"/>
        <w:rPr>
          <w:lang w:val="en-GB" w:bidi="ar-SA"/>
        </w:rPr>
      </w:pPr>
      <w:r>
        <w:rPr>
          <w:rFonts w:eastAsia="Times New Roman" w:cstheme="minorHAnsi"/>
          <w:sz w:val="22"/>
          <w:lang w:bidi="ar-SA"/>
        </w:rPr>
        <w:br w:type="page"/>
      </w:r>
    </w:p>
    <w:p w14:paraId="1576492F" w14:textId="3740F8F2" w:rsidR="00D762E9" w:rsidRPr="00A11FAA" w:rsidRDefault="00D762E9" w:rsidP="005B49A9">
      <w:pPr>
        <w:pStyle w:val="Heading2"/>
        <w:rPr>
          <w:lang w:bidi="ar-SA"/>
        </w:rPr>
      </w:pPr>
      <w:r>
        <w:rPr>
          <w:lang w:bidi="ar-SA"/>
        </w:rPr>
        <w:lastRenderedPageBreak/>
        <w:t>Supplementa</w:t>
      </w:r>
      <w:r w:rsidR="00466263">
        <w:rPr>
          <w:lang w:bidi="ar-SA"/>
        </w:rPr>
        <w:t>ry Figure 4</w:t>
      </w:r>
    </w:p>
    <w:p w14:paraId="75E2433F" w14:textId="77777777" w:rsidR="00D762E9" w:rsidRPr="00963FCF" w:rsidRDefault="00D762E9" w:rsidP="00003539">
      <w:pPr>
        <w:spacing w:after="0"/>
        <w:rPr>
          <w:rFonts w:eastAsia="Times New Roman" w:cstheme="minorHAnsi"/>
          <w:sz w:val="22"/>
          <w:lang w:bidi="ar-SA"/>
        </w:rPr>
      </w:pPr>
    </w:p>
    <w:p w14:paraId="043ACA6A" w14:textId="77777777" w:rsidR="00D762E9" w:rsidRDefault="00D762E9" w:rsidP="00003539">
      <w:pPr>
        <w:spacing w:after="0" w:line="240" w:lineRule="auto"/>
        <w:rPr>
          <w:rFonts w:cstheme="minorHAnsi"/>
          <w:sz w:val="22"/>
          <w:lang w:val="en-GB" w:bidi="ar-SA"/>
        </w:rPr>
      </w:pPr>
      <w:r>
        <w:rPr>
          <w:rFonts w:cstheme="minorHAnsi"/>
          <w:noProof/>
          <w:sz w:val="22"/>
          <w:lang w:val="en-GB" w:eastAsia="en-GB" w:bidi="ar-SA"/>
        </w:rPr>
        <w:drawing>
          <wp:inline distT="0" distB="0" distL="0" distR="0" wp14:anchorId="06DB040D" wp14:editId="1B371A33">
            <wp:extent cx="6642202" cy="2699385"/>
            <wp:effectExtent l="0" t="0" r="635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760" cy="2702050"/>
                    </a:xfrm>
                    <a:prstGeom prst="rect">
                      <a:avLst/>
                    </a:prstGeom>
                    <a:noFill/>
                  </pic:spPr>
                </pic:pic>
              </a:graphicData>
            </a:graphic>
          </wp:inline>
        </w:drawing>
      </w:r>
    </w:p>
    <w:p w14:paraId="5E74082B" w14:textId="034B963F" w:rsidR="00D762E9" w:rsidRDefault="00003539" w:rsidP="00003539">
      <w:pPr>
        <w:spacing w:line="276" w:lineRule="auto"/>
        <w:rPr>
          <w:rFonts w:cstheme="minorHAnsi"/>
          <w:sz w:val="22"/>
          <w:lang w:val="en-GB" w:bidi="ar-SA"/>
        </w:rPr>
      </w:pPr>
      <w:r>
        <w:rPr>
          <w:lang w:bidi="ar-SA"/>
        </w:rPr>
        <w:t>H</w:t>
      </w:r>
      <w:r w:rsidRPr="00963FCF">
        <w:rPr>
          <w:lang w:bidi="ar-SA"/>
        </w:rPr>
        <w:t>igh-performance anion exchange chromatograp</w:t>
      </w:r>
      <w:r>
        <w:rPr>
          <w:lang w:bidi="ar-SA"/>
        </w:rPr>
        <w:t>hy</w:t>
      </w:r>
      <w:r w:rsidRPr="00BF6A8C">
        <w:rPr>
          <w:lang w:bidi="ar-SA"/>
        </w:rPr>
        <w:t xml:space="preserve"> </w:t>
      </w:r>
      <w:r w:rsidRPr="00963FCF">
        <w:rPr>
          <w:lang w:bidi="ar-SA"/>
        </w:rPr>
        <w:t xml:space="preserve">with pulsed </w:t>
      </w:r>
      <w:proofErr w:type="spellStart"/>
      <w:r w:rsidRPr="00963FCF">
        <w:rPr>
          <w:lang w:bidi="ar-SA"/>
        </w:rPr>
        <w:t>amperometric</w:t>
      </w:r>
      <w:proofErr w:type="spellEnd"/>
      <w:r w:rsidRPr="00963FCF">
        <w:rPr>
          <w:lang w:bidi="ar-SA"/>
        </w:rPr>
        <w:t xml:space="preserve"> detection </w:t>
      </w:r>
      <w:r>
        <w:rPr>
          <w:lang w:bidi="ar-SA"/>
        </w:rPr>
        <w:t>(</w:t>
      </w:r>
      <w:r w:rsidRPr="00963FCF">
        <w:rPr>
          <w:lang w:bidi="ar-SA"/>
        </w:rPr>
        <w:t>HPAEC</w:t>
      </w:r>
      <w:r>
        <w:rPr>
          <w:lang w:bidi="ar-SA"/>
        </w:rPr>
        <w:t xml:space="preserve">-PAD) </w:t>
      </w:r>
      <w:r>
        <w:rPr>
          <w:lang w:val="en-GB" w:bidi="ar-SA"/>
        </w:rPr>
        <w:t xml:space="preserve">chromatogram </w:t>
      </w:r>
      <w:r w:rsidR="00D762E9">
        <w:rPr>
          <w:rFonts w:cstheme="minorHAnsi"/>
          <w:sz w:val="22"/>
          <w:lang w:val="en-GB" w:bidi="ar-SA"/>
        </w:rPr>
        <w:t>of nopal</w:t>
      </w:r>
    </w:p>
    <w:p w14:paraId="246A3449" w14:textId="77777777" w:rsidR="00D762E9" w:rsidRDefault="00D762E9" w:rsidP="00003539">
      <w:pPr>
        <w:spacing w:line="276" w:lineRule="auto"/>
        <w:rPr>
          <w:rFonts w:cstheme="minorHAnsi"/>
          <w:sz w:val="22"/>
          <w:lang w:val="en-GB" w:bidi="ar-SA"/>
        </w:rPr>
      </w:pPr>
      <w:r>
        <w:rPr>
          <w:rFonts w:cstheme="minorHAnsi"/>
          <w:sz w:val="22"/>
          <w:lang w:val="en-GB" w:bidi="ar-SA"/>
        </w:rPr>
        <w:br w:type="page"/>
      </w:r>
    </w:p>
    <w:p w14:paraId="1964A61E" w14:textId="52511C7D" w:rsidR="00D762E9" w:rsidRPr="00A11FAA" w:rsidRDefault="00466263" w:rsidP="005B49A9">
      <w:pPr>
        <w:pStyle w:val="Heading2"/>
        <w:rPr>
          <w:lang w:bidi="ar-SA"/>
        </w:rPr>
      </w:pPr>
      <w:r>
        <w:rPr>
          <w:lang w:bidi="ar-SA"/>
        </w:rPr>
        <w:lastRenderedPageBreak/>
        <w:t>Supplementary Figure 5</w:t>
      </w:r>
    </w:p>
    <w:p w14:paraId="45459F52" w14:textId="77777777" w:rsidR="00D762E9" w:rsidRDefault="00D762E9" w:rsidP="00D762E9">
      <w:pPr>
        <w:spacing w:after="0" w:line="240" w:lineRule="auto"/>
        <w:rPr>
          <w:rFonts w:cstheme="minorHAnsi"/>
          <w:sz w:val="22"/>
          <w:lang w:val="en-GB" w:bidi="ar-SA"/>
        </w:rPr>
      </w:pPr>
    </w:p>
    <w:p w14:paraId="1AFDDF23" w14:textId="77777777" w:rsidR="00D762E9" w:rsidRDefault="00D762E9" w:rsidP="00D762E9">
      <w:pPr>
        <w:spacing w:after="0" w:line="240" w:lineRule="auto"/>
        <w:rPr>
          <w:rFonts w:cstheme="minorHAnsi"/>
          <w:sz w:val="22"/>
          <w:lang w:val="en-GB" w:bidi="ar-SA"/>
        </w:rPr>
      </w:pPr>
      <w:r w:rsidRPr="00FF250F">
        <w:rPr>
          <w:rFonts w:cstheme="minorHAnsi"/>
          <w:noProof/>
          <w:sz w:val="22"/>
          <w:lang w:val="en-GB" w:eastAsia="en-GB" w:bidi="ar-SA"/>
        </w:rPr>
        <w:drawing>
          <wp:inline distT="0" distB="0" distL="0" distR="0" wp14:anchorId="2BF4E833" wp14:editId="6D7CC5EA">
            <wp:extent cx="6656705" cy="2699385"/>
            <wp:effectExtent l="0" t="0" r="0" b="5715"/>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a:stretch>
                      <a:fillRect/>
                    </a:stretch>
                  </pic:blipFill>
                  <pic:spPr>
                    <a:xfrm>
                      <a:off x="0" y="0"/>
                      <a:ext cx="6660656" cy="2700987"/>
                    </a:xfrm>
                    <a:prstGeom prst="rect">
                      <a:avLst/>
                    </a:prstGeom>
                  </pic:spPr>
                </pic:pic>
              </a:graphicData>
            </a:graphic>
          </wp:inline>
        </w:drawing>
      </w:r>
    </w:p>
    <w:p w14:paraId="18660D18" w14:textId="59AC4C19" w:rsidR="00D762E9" w:rsidRPr="00963FCF" w:rsidRDefault="00003539" w:rsidP="00D762E9">
      <w:pPr>
        <w:spacing w:line="276" w:lineRule="auto"/>
        <w:rPr>
          <w:lang w:val="en-GB" w:bidi="ar-SA"/>
        </w:rPr>
      </w:pPr>
      <w:r>
        <w:rPr>
          <w:lang w:bidi="ar-SA"/>
        </w:rPr>
        <w:t>H</w:t>
      </w:r>
      <w:r w:rsidRPr="00963FCF">
        <w:rPr>
          <w:lang w:bidi="ar-SA"/>
        </w:rPr>
        <w:t>igh-performance anion exchange chromatograp</w:t>
      </w:r>
      <w:r>
        <w:rPr>
          <w:lang w:bidi="ar-SA"/>
        </w:rPr>
        <w:t>hy</w:t>
      </w:r>
      <w:r w:rsidRPr="00BF6A8C">
        <w:rPr>
          <w:lang w:bidi="ar-SA"/>
        </w:rPr>
        <w:t xml:space="preserve"> </w:t>
      </w:r>
      <w:r w:rsidRPr="00963FCF">
        <w:rPr>
          <w:lang w:bidi="ar-SA"/>
        </w:rPr>
        <w:t xml:space="preserve">with pulsed </w:t>
      </w:r>
      <w:proofErr w:type="spellStart"/>
      <w:r w:rsidRPr="00963FCF">
        <w:rPr>
          <w:lang w:bidi="ar-SA"/>
        </w:rPr>
        <w:t>amperometric</w:t>
      </w:r>
      <w:proofErr w:type="spellEnd"/>
      <w:r w:rsidRPr="00963FCF">
        <w:rPr>
          <w:lang w:bidi="ar-SA"/>
        </w:rPr>
        <w:t xml:space="preserve"> detection </w:t>
      </w:r>
      <w:r>
        <w:rPr>
          <w:lang w:bidi="ar-SA"/>
        </w:rPr>
        <w:t>(</w:t>
      </w:r>
      <w:r w:rsidRPr="00963FCF">
        <w:rPr>
          <w:lang w:bidi="ar-SA"/>
        </w:rPr>
        <w:t>HPAEC</w:t>
      </w:r>
      <w:r>
        <w:rPr>
          <w:lang w:bidi="ar-SA"/>
        </w:rPr>
        <w:t xml:space="preserve">-PAD) </w:t>
      </w:r>
      <w:r>
        <w:rPr>
          <w:lang w:val="en-GB" w:bidi="ar-SA"/>
        </w:rPr>
        <w:t xml:space="preserve">chromatogram </w:t>
      </w:r>
      <w:r w:rsidR="00D762E9">
        <w:rPr>
          <w:rFonts w:cstheme="minorHAnsi"/>
          <w:sz w:val="22"/>
          <w:lang w:val="en-GB" w:bidi="ar-SA"/>
        </w:rPr>
        <w:t xml:space="preserve">of </w:t>
      </w:r>
      <w:r w:rsidR="00D762E9">
        <w:rPr>
          <w:lang w:val="en-GB" w:bidi="ar-SA"/>
        </w:rPr>
        <w:t>chicory inulin</w:t>
      </w:r>
    </w:p>
    <w:p w14:paraId="1E112138" w14:textId="77777777" w:rsidR="00D762E9" w:rsidRDefault="00D762E9" w:rsidP="00D762E9">
      <w:pPr>
        <w:rPr>
          <w:lang w:val="en-GB" w:bidi="ar-SA"/>
        </w:rPr>
      </w:pPr>
    </w:p>
    <w:p w14:paraId="12343079" w14:textId="77777777" w:rsidR="00D762E9" w:rsidRPr="00D762E9" w:rsidRDefault="00D762E9" w:rsidP="00D762E9"/>
    <w:sectPr w:rsidR="00D762E9" w:rsidRPr="00D762E9" w:rsidSect="00BD06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11"/>
    <w:rsid w:val="00003539"/>
    <w:rsid w:val="00013111"/>
    <w:rsid w:val="00126522"/>
    <w:rsid w:val="001A223F"/>
    <w:rsid w:val="001A5954"/>
    <w:rsid w:val="002D643C"/>
    <w:rsid w:val="00334069"/>
    <w:rsid w:val="003A5207"/>
    <w:rsid w:val="00466263"/>
    <w:rsid w:val="005B49A9"/>
    <w:rsid w:val="00705A6A"/>
    <w:rsid w:val="0074105A"/>
    <w:rsid w:val="008479D6"/>
    <w:rsid w:val="00863E2F"/>
    <w:rsid w:val="008846D6"/>
    <w:rsid w:val="008A1088"/>
    <w:rsid w:val="008C5C6E"/>
    <w:rsid w:val="008E333E"/>
    <w:rsid w:val="00A565DF"/>
    <w:rsid w:val="00B44910"/>
    <w:rsid w:val="00BA4A05"/>
    <w:rsid w:val="00BD065A"/>
    <w:rsid w:val="00CB76BB"/>
    <w:rsid w:val="00D07854"/>
    <w:rsid w:val="00D762E9"/>
    <w:rsid w:val="00E127C7"/>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D5D"/>
  <w15:chartTrackingRefBased/>
  <w15:docId w15:val="{40D6ADDE-7746-4B2D-88BB-D4BBD2A4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11"/>
    <w:pPr>
      <w:spacing w:after="200" w:line="480" w:lineRule="auto"/>
    </w:pPr>
    <w:rPr>
      <w:sz w:val="24"/>
      <w:lang w:val="en-US" w:bidi="en-US"/>
    </w:rPr>
  </w:style>
  <w:style w:type="paragraph" w:styleId="Heading1">
    <w:name w:val="heading 1"/>
    <w:basedOn w:val="Normal"/>
    <w:next w:val="Normal"/>
    <w:link w:val="Heading1Char"/>
    <w:uiPriority w:val="9"/>
    <w:qFormat/>
    <w:rsid w:val="00013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13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62E9"/>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762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111"/>
    <w:rPr>
      <w:rFonts w:asciiTheme="majorHAnsi" w:eastAsiaTheme="majorEastAsia" w:hAnsiTheme="majorHAnsi" w:cstheme="majorBidi"/>
      <w:b/>
      <w:bCs/>
      <w:color w:val="2E74B5" w:themeColor="accent1" w:themeShade="BF"/>
      <w:sz w:val="28"/>
      <w:szCs w:val="28"/>
      <w:lang w:val="en-US" w:bidi="en-US"/>
    </w:rPr>
  </w:style>
  <w:style w:type="character" w:customStyle="1" w:styleId="Heading2Char">
    <w:name w:val="Heading 2 Char"/>
    <w:basedOn w:val="DefaultParagraphFont"/>
    <w:link w:val="Heading2"/>
    <w:uiPriority w:val="9"/>
    <w:rsid w:val="00013111"/>
    <w:rPr>
      <w:rFonts w:asciiTheme="majorHAnsi" w:eastAsiaTheme="majorEastAsia" w:hAnsiTheme="majorHAnsi" w:cstheme="majorBidi"/>
      <w:b/>
      <w:bCs/>
      <w:color w:val="5B9BD5" w:themeColor="accent1"/>
      <w:sz w:val="26"/>
      <w:szCs w:val="26"/>
      <w:lang w:val="en-US" w:bidi="en-US"/>
    </w:rPr>
  </w:style>
  <w:style w:type="character" w:customStyle="1" w:styleId="Heading3Char">
    <w:name w:val="Heading 3 Char"/>
    <w:basedOn w:val="DefaultParagraphFont"/>
    <w:link w:val="Heading3"/>
    <w:uiPriority w:val="9"/>
    <w:rsid w:val="00D762E9"/>
    <w:rPr>
      <w:rFonts w:asciiTheme="majorHAnsi" w:eastAsiaTheme="majorEastAsia" w:hAnsiTheme="majorHAnsi" w:cstheme="majorBidi"/>
      <w:color w:val="1F4D78" w:themeColor="accent1" w:themeShade="7F"/>
      <w:sz w:val="24"/>
      <w:szCs w:val="24"/>
      <w:lang w:val="en-US" w:bidi="en-US"/>
    </w:rPr>
  </w:style>
  <w:style w:type="character" w:customStyle="1" w:styleId="Heading4Char">
    <w:name w:val="Heading 4 Char"/>
    <w:basedOn w:val="DefaultParagraphFont"/>
    <w:link w:val="Heading4"/>
    <w:uiPriority w:val="9"/>
    <w:rsid w:val="00D762E9"/>
    <w:rPr>
      <w:rFonts w:asciiTheme="majorHAnsi" w:eastAsiaTheme="majorEastAsia" w:hAnsiTheme="majorHAnsi" w:cstheme="majorBidi"/>
      <w:i/>
      <w:iCs/>
      <w:color w:val="2E74B5" w:themeColor="accent1" w:themeShade="BF"/>
      <w:sz w:val="24"/>
      <w:lang w:val="en-US" w:bidi="en-US"/>
    </w:rPr>
  </w:style>
  <w:style w:type="paragraph" w:styleId="NormalWeb">
    <w:name w:val="Normal (Web)"/>
    <w:basedOn w:val="Normal"/>
    <w:uiPriority w:val="99"/>
    <w:unhideWhenUsed/>
    <w:rsid w:val="00D762E9"/>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Title">
    <w:name w:val="Title"/>
    <w:basedOn w:val="Normal"/>
    <w:next w:val="Normal"/>
    <w:link w:val="TitleChar"/>
    <w:uiPriority w:val="10"/>
    <w:qFormat/>
    <w:rsid w:val="001A2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23F"/>
    <w:rPr>
      <w:rFonts w:asciiTheme="majorHAnsi" w:eastAsiaTheme="majorEastAsia" w:hAnsiTheme="majorHAnsi" w:cstheme="majorBidi"/>
      <w:spacing w:val="-10"/>
      <w:kern w:val="28"/>
      <w:sz w:val="56"/>
      <w:szCs w:val="5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B9408312DDD4DAA3A14CCDDE41D90" ma:contentTypeVersion="13" ma:contentTypeDescription="Create a new document." ma:contentTypeScope="" ma:versionID="2cb631e4690e0e12bcf53bb0a8068ee0">
  <xsd:schema xmlns:xsd="http://www.w3.org/2001/XMLSchema" xmlns:xs="http://www.w3.org/2001/XMLSchema" xmlns:p="http://schemas.microsoft.com/office/2006/metadata/properties" xmlns:ns3="129384c9-6a68-4200-a69c-152fc17d50fb" xmlns:ns4="c00f0166-421b-40d1-bf4e-026398f41c3a" targetNamespace="http://schemas.microsoft.com/office/2006/metadata/properties" ma:root="true" ma:fieldsID="0bc5ef319585ed08bc7bcf2dd555987e" ns3:_="" ns4:_="">
    <xsd:import namespace="129384c9-6a68-4200-a69c-152fc17d50fb"/>
    <xsd:import namespace="c00f0166-421b-40d1-bf4e-026398f41c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384c9-6a68-4200-a69c-152fc17d5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f0166-421b-40d1-bf4e-026398f41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5F2F5-A72E-407C-87AF-09A950D51512}">
  <ds:schemaRefs>
    <ds:schemaRef ds:uri="http://schemas.microsoft.com/sharepoint/v3/contenttype/forms"/>
  </ds:schemaRefs>
</ds:datastoreItem>
</file>

<file path=customXml/itemProps2.xml><?xml version="1.0" encoding="utf-8"?>
<ds:datastoreItem xmlns:ds="http://schemas.openxmlformats.org/officeDocument/2006/customXml" ds:itemID="{0D218DBF-5969-4C2F-83AE-93343028285C}">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c00f0166-421b-40d1-bf4e-026398f41c3a"/>
    <ds:schemaRef ds:uri="129384c9-6a68-4200-a69c-152fc17d50fb"/>
    <ds:schemaRef ds:uri="http://www.w3.org/XML/1998/namespace"/>
  </ds:schemaRefs>
</ds:datastoreItem>
</file>

<file path=customXml/itemProps3.xml><?xml version="1.0" encoding="utf-8"?>
<ds:datastoreItem xmlns:ds="http://schemas.openxmlformats.org/officeDocument/2006/customXml" ds:itemID="{2D6F5CF9-958C-40FD-92AB-FE719514C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384c9-6a68-4200-a69c-152fc17d50fb"/>
    <ds:schemaRef ds:uri="c00f0166-421b-40d1-bf4e-026398f4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3C997-CC86-4734-84F8-E4526CA7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Gunn</dc:creator>
  <cp:keywords/>
  <dc:description/>
  <cp:lastModifiedBy>David Gunn</cp:lastModifiedBy>
  <cp:revision>2</cp:revision>
  <dcterms:created xsi:type="dcterms:W3CDTF">2020-05-14T21:53:00Z</dcterms:created>
  <dcterms:modified xsi:type="dcterms:W3CDTF">2020-05-14T21:53:00Z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0x010100AF7B9408312DDD4DAA3A14CCDDE41D90</vt:lpwstr>
  </property>
</Properties>
</file>