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ED290" w14:textId="45B83B8B" w:rsidR="006C7D74" w:rsidRPr="00052D39" w:rsidRDefault="00E6772B" w:rsidP="00522D8A">
      <w:pPr>
        <w:pStyle w:val="names"/>
        <w:rPr>
          <w:sz w:val="24"/>
        </w:rPr>
      </w:pPr>
      <w:r w:rsidRPr="00052D39">
        <w:rPr>
          <w:sz w:val="24"/>
        </w:rPr>
        <w:t>Small Punch Creep</w:t>
      </w:r>
      <w:r w:rsidR="006C7D74" w:rsidRPr="00052D39">
        <w:rPr>
          <w:sz w:val="24"/>
        </w:rPr>
        <w:t xml:space="preserve"> </w:t>
      </w:r>
      <w:r w:rsidR="00E2464E" w:rsidRPr="00052D39">
        <w:rPr>
          <w:sz w:val="24"/>
        </w:rPr>
        <w:t>P</w:t>
      </w:r>
      <w:r w:rsidR="006C7D74" w:rsidRPr="00052D39">
        <w:rPr>
          <w:sz w:val="24"/>
        </w:rPr>
        <w:t xml:space="preserve">roperty </w:t>
      </w:r>
      <w:r w:rsidR="00E2464E" w:rsidRPr="00052D39">
        <w:rPr>
          <w:sz w:val="24"/>
        </w:rPr>
        <w:t>E</w:t>
      </w:r>
      <w:r w:rsidR="006C7D74" w:rsidRPr="00052D39">
        <w:rPr>
          <w:sz w:val="24"/>
        </w:rPr>
        <w:t xml:space="preserve">valuation by </w:t>
      </w:r>
      <w:r w:rsidR="00E2464E" w:rsidRPr="00052D39">
        <w:rPr>
          <w:sz w:val="24"/>
        </w:rPr>
        <w:t>F</w:t>
      </w:r>
      <w:r w:rsidR="006C7D74" w:rsidRPr="00052D39">
        <w:rPr>
          <w:sz w:val="24"/>
        </w:rPr>
        <w:t xml:space="preserve">inite </w:t>
      </w:r>
      <w:r w:rsidR="00E2464E" w:rsidRPr="00052D39">
        <w:rPr>
          <w:sz w:val="24"/>
        </w:rPr>
        <w:t>E</w:t>
      </w:r>
      <w:r w:rsidR="006C7D74" w:rsidRPr="00052D39">
        <w:rPr>
          <w:sz w:val="24"/>
        </w:rPr>
        <w:t xml:space="preserve">lement </w:t>
      </w:r>
      <w:r w:rsidRPr="00052D39">
        <w:rPr>
          <w:sz w:val="24"/>
        </w:rPr>
        <w:t>of</w:t>
      </w:r>
      <w:r w:rsidR="006C7D74" w:rsidRPr="00052D39">
        <w:rPr>
          <w:sz w:val="24"/>
        </w:rPr>
        <w:t xml:space="preserve"> </w:t>
      </w:r>
      <w:r w:rsidRPr="00052D39">
        <w:rPr>
          <w:sz w:val="24"/>
        </w:rPr>
        <w:t>Kocks-Mecking-Estrin</w:t>
      </w:r>
      <w:r w:rsidR="006C7D74" w:rsidRPr="00052D39">
        <w:rPr>
          <w:sz w:val="24"/>
        </w:rPr>
        <w:t xml:space="preserve"> </w:t>
      </w:r>
      <w:r w:rsidR="00E2464E" w:rsidRPr="00052D39">
        <w:rPr>
          <w:sz w:val="24"/>
        </w:rPr>
        <w:t>M</w:t>
      </w:r>
      <w:r w:rsidR="006C7D74" w:rsidRPr="00052D39">
        <w:rPr>
          <w:sz w:val="24"/>
        </w:rPr>
        <w:t>odel</w:t>
      </w:r>
      <w:r w:rsidR="00FB567E" w:rsidRPr="00052D39">
        <w:rPr>
          <w:sz w:val="24"/>
        </w:rPr>
        <w:t xml:space="preserve"> </w:t>
      </w:r>
      <w:r w:rsidRPr="00052D39">
        <w:rPr>
          <w:sz w:val="24"/>
        </w:rPr>
        <w:t xml:space="preserve">for P91 </w:t>
      </w:r>
      <w:r w:rsidR="00FB567E" w:rsidRPr="00052D39">
        <w:rPr>
          <w:sz w:val="24"/>
        </w:rPr>
        <w:t xml:space="preserve">at </w:t>
      </w:r>
      <w:r w:rsidR="00E2464E" w:rsidRPr="00052D39">
        <w:rPr>
          <w:sz w:val="24"/>
        </w:rPr>
        <w:t>E</w:t>
      </w:r>
      <w:r w:rsidR="00FB567E" w:rsidRPr="00052D39">
        <w:rPr>
          <w:sz w:val="24"/>
        </w:rPr>
        <w:t xml:space="preserve">levated </w:t>
      </w:r>
      <w:r w:rsidR="00E2464E" w:rsidRPr="00052D39">
        <w:rPr>
          <w:sz w:val="24"/>
        </w:rPr>
        <w:t>T</w:t>
      </w:r>
      <w:r w:rsidR="00FB567E" w:rsidRPr="00052D39">
        <w:rPr>
          <w:sz w:val="24"/>
        </w:rPr>
        <w:t>emperature</w:t>
      </w:r>
      <w:r w:rsidR="006C7D74" w:rsidRPr="00052D39">
        <w:rPr>
          <w:sz w:val="24"/>
        </w:rPr>
        <w:t>.</w:t>
      </w:r>
    </w:p>
    <w:p w14:paraId="622186EA" w14:textId="67AF25EB" w:rsidR="00275B3B" w:rsidRPr="00C10B94" w:rsidRDefault="00CE0E23" w:rsidP="00186009">
      <w:pPr>
        <w:pStyle w:val="names"/>
        <w:rPr>
          <w:vertAlign w:val="superscript"/>
        </w:rPr>
      </w:pPr>
      <w:r w:rsidRPr="00147BBC">
        <w:t>H</w:t>
      </w:r>
      <w:r w:rsidR="00324ED9" w:rsidRPr="00147BBC">
        <w:t>.</w:t>
      </w:r>
      <w:r w:rsidRPr="00147BBC">
        <w:t xml:space="preserve"> K. Al-Abedy</w:t>
      </w:r>
      <w:r w:rsidR="00186009">
        <w:rPr>
          <w:vertAlign w:val="superscript"/>
        </w:rPr>
        <w:t xml:space="preserve">1, 2, </w:t>
      </w:r>
      <w:r w:rsidRPr="00147BBC">
        <w:t>*, I. A. Jones</w:t>
      </w:r>
      <w:r w:rsidR="00C10B94">
        <w:rPr>
          <w:vertAlign w:val="superscript"/>
        </w:rPr>
        <w:t>1</w:t>
      </w:r>
      <w:r w:rsidR="00E9509D" w:rsidRPr="00147BBC">
        <w:t xml:space="preserve"> and </w:t>
      </w:r>
      <w:r w:rsidRPr="00147BBC">
        <w:t>W. Sun</w:t>
      </w:r>
      <w:r w:rsidR="00C10B94">
        <w:rPr>
          <w:vertAlign w:val="superscript"/>
        </w:rPr>
        <w:t>1</w:t>
      </w:r>
    </w:p>
    <w:p w14:paraId="3B41A9C8" w14:textId="08EB2B5E" w:rsidR="00C41C18" w:rsidRDefault="00C10B94" w:rsidP="00E92D10">
      <w:pPr>
        <w:pStyle w:val="address"/>
        <w:rPr>
          <w:rStyle w:val="SubtleEmphasis"/>
          <w:rFonts w:ascii="Times New Roman" w:hAnsi="Times New Roman"/>
        </w:rPr>
      </w:pPr>
      <w:r>
        <w:rPr>
          <w:rStyle w:val="SubtleEmphasis"/>
          <w:rFonts w:ascii="Times New Roman" w:hAnsi="Times New Roman"/>
          <w:vertAlign w:val="superscript"/>
        </w:rPr>
        <w:t xml:space="preserve">1 </w:t>
      </w:r>
      <w:r w:rsidR="00C41C18" w:rsidRPr="00E92D10">
        <w:rPr>
          <w:rStyle w:val="SubtleEmphasis"/>
          <w:rFonts w:ascii="Times New Roman" w:hAnsi="Times New Roman"/>
        </w:rPr>
        <w:t>Faculty of Engineering, University of Nottingham, Nottingham NG7 2RD, UK</w:t>
      </w:r>
      <w:r>
        <w:rPr>
          <w:rStyle w:val="SubtleEmphasis"/>
          <w:rFonts w:ascii="Times New Roman" w:hAnsi="Times New Roman"/>
        </w:rPr>
        <w:t>.</w:t>
      </w:r>
    </w:p>
    <w:p w14:paraId="16C52CF9" w14:textId="0EBF5B06" w:rsidR="00C10B94" w:rsidRPr="00E92D10" w:rsidRDefault="00C10B94" w:rsidP="00C10B94">
      <w:pPr>
        <w:pStyle w:val="address"/>
        <w:rPr>
          <w:rStyle w:val="SubtleEmphasis"/>
          <w:rFonts w:ascii="Times New Roman" w:hAnsi="Times New Roman"/>
        </w:rPr>
      </w:pPr>
      <w:r>
        <w:rPr>
          <w:rStyle w:val="SubtleEmphasis"/>
          <w:rFonts w:ascii="Times New Roman" w:hAnsi="Times New Roman"/>
          <w:vertAlign w:val="superscript"/>
        </w:rPr>
        <w:t xml:space="preserve">2 </w:t>
      </w:r>
      <w:r>
        <w:rPr>
          <w:rStyle w:val="SubtleEmphasis"/>
          <w:rFonts w:ascii="Times New Roman" w:hAnsi="Times New Roman"/>
        </w:rPr>
        <w:t>College of Engineering, Wasit University, Wasit, IRAQ.</w:t>
      </w:r>
    </w:p>
    <w:p w14:paraId="611B3146" w14:textId="7703FCFE" w:rsidR="003F569C" w:rsidRPr="00E92D10" w:rsidRDefault="00E92D10" w:rsidP="00A04D2D">
      <w:pPr>
        <w:pStyle w:val="address"/>
        <w:spacing w:after="120"/>
        <w:rPr>
          <w:iCs/>
        </w:rPr>
      </w:pPr>
      <w:r w:rsidRPr="00E92D10">
        <w:rPr>
          <w:iCs/>
        </w:rPr>
        <w:t xml:space="preserve">*Corresponding Author: </w:t>
      </w:r>
      <w:hyperlink r:id="rId8" w:history="1">
        <w:r w:rsidR="00C10B94" w:rsidRPr="00B218BB">
          <w:rPr>
            <w:rStyle w:val="Hyperlink"/>
            <w:iCs/>
          </w:rPr>
          <w:t>Hiydar.Al-Abedy@nottingham.ac.uk</w:t>
        </w:r>
      </w:hyperlink>
      <w:r w:rsidR="00C10B94">
        <w:rPr>
          <w:iCs/>
          <w:color w:val="000000"/>
        </w:rPr>
        <w:t xml:space="preserve"> </w:t>
      </w:r>
      <w:r w:rsidR="00A04D2D">
        <w:rPr>
          <w:iCs/>
          <w:color w:val="000000"/>
        </w:rPr>
        <w:t>and</w:t>
      </w:r>
      <w:r w:rsidR="00C10B94">
        <w:rPr>
          <w:iCs/>
          <w:color w:val="000000"/>
        </w:rPr>
        <w:t xml:space="preserve"> </w:t>
      </w:r>
      <w:hyperlink r:id="rId9" w:history="1">
        <w:r w:rsidR="00C10B94" w:rsidRPr="00B218BB">
          <w:rPr>
            <w:rStyle w:val="Hyperlink"/>
            <w:iCs/>
          </w:rPr>
          <w:t>haiderkareem@uowasit.edu.iq</w:t>
        </w:r>
      </w:hyperlink>
      <w:r w:rsidR="00C10B94">
        <w:rPr>
          <w:iCs/>
          <w:color w:val="000000"/>
        </w:rPr>
        <w:t xml:space="preserve"> </w:t>
      </w:r>
    </w:p>
    <w:p w14:paraId="6B3E3F8A" w14:textId="76EA1A0E" w:rsidR="00C41C18" w:rsidRPr="00F66751" w:rsidRDefault="008775D9" w:rsidP="00E6772B">
      <w:pPr>
        <w:pStyle w:val="abstracttitle"/>
        <w:rPr>
          <w:rStyle w:val="AbstractChar"/>
          <w:b w:val="0"/>
          <w:bCs/>
          <w:color w:val="FF0000"/>
        </w:rPr>
      </w:pPr>
      <w:r w:rsidRPr="00A46830">
        <w:rPr>
          <w:b/>
          <w:bCs w:val="0"/>
          <w:i w:val="0"/>
          <w:iCs/>
        </w:rPr>
        <w:t>A</w:t>
      </w:r>
      <w:r w:rsidR="00E92D10" w:rsidRPr="00A46830">
        <w:rPr>
          <w:b/>
          <w:bCs w:val="0"/>
          <w:i w:val="0"/>
          <w:iCs/>
        </w:rPr>
        <w:t>bstract:</w:t>
      </w:r>
      <w:r w:rsidR="00E92D10">
        <w:t xml:space="preserve"> </w:t>
      </w:r>
      <w:r w:rsidR="00C41C18" w:rsidRPr="00E92D10">
        <w:rPr>
          <w:rStyle w:val="AbstractChar"/>
          <w:b w:val="0"/>
          <w:bCs/>
        </w:rPr>
        <w:t>Small punch creep test</w:t>
      </w:r>
      <w:r w:rsidR="003539A7">
        <w:rPr>
          <w:rStyle w:val="AbstractChar"/>
          <w:b w:val="0"/>
          <w:bCs/>
        </w:rPr>
        <w:t>ing</w:t>
      </w:r>
      <w:r w:rsidR="00C41C18" w:rsidRPr="00E92D10">
        <w:rPr>
          <w:rStyle w:val="AbstractChar"/>
          <w:b w:val="0"/>
          <w:bCs/>
        </w:rPr>
        <w:t xml:space="preserve"> (SPCT) of </w:t>
      </w:r>
      <w:r w:rsidR="00C41C18" w:rsidRPr="00873CC8">
        <w:rPr>
          <w:rStyle w:val="AbstractChar"/>
          <w:b w:val="0"/>
          <w:bCs/>
          <w:noProof/>
        </w:rPr>
        <w:t>thin</w:t>
      </w:r>
      <w:r w:rsidR="00C41C18" w:rsidRPr="00E92D10">
        <w:rPr>
          <w:rStyle w:val="AbstractChar"/>
          <w:b w:val="0"/>
          <w:bCs/>
        </w:rPr>
        <w:t xml:space="preserve"> disc specimens can </w:t>
      </w:r>
      <w:r w:rsidR="00C41C18" w:rsidRPr="00873CC8">
        <w:rPr>
          <w:rStyle w:val="AbstractChar"/>
          <w:b w:val="0"/>
          <w:bCs/>
          <w:noProof/>
        </w:rPr>
        <w:t>be considered</w:t>
      </w:r>
      <w:r w:rsidR="00C41C18" w:rsidRPr="00E92D10">
        <w:rPr>
          <w:rStyle w:val="AbstractChar"/>
          <w:b w:val="0"/>
          <w:bCs/>
        </w:rPr>
        <w:t xml:space="preserve"> as </w:t>
      </w:r>
      <w:r w:rsidR="00B85212">
        <w:rPr>
          <w:rStyle w:val="AbstractChar"/>
          <w:b w:val="0"/>
          <w:bCs/>
        </w:rPr>
        <w:t>a</w:t>
      </w:r>
      <w:r w:rsidR="00F23EFA" w:rsidRPr="00E92D10">
        <w:rPr>
          <w:rStyle w:val="AbstractChar"/>
          <w:b w:val="0"/>
          <w:bCs/>
        </w:rPr>
        <w:t xml:space="preserve"> </w:t>
      </w:r>
      <w:r w:rsidR="00C41C18" w:rsidRPr="00E92D10">
        <w:rPr>
          <w:rStyle w:val="AbstractChar"/>
          <w:b w:val="0"/>
          <w:bCs/>
        </w:rPr>
        <w:t xml:space="preserve">useful technique for determination of creep properties of exposed </w:t>
      </w:r>
      <w:r w:rsidR="00C57334" w:rsidRPr="00E92D10">
        <w:rPr>
          <w:rStyle w:val="AbstractChar"/>
          <w:b w:val="0"/>
          <w:bCs/>
        </w:rPr>
        <w:t>components</w:t>
      </w:r>
      <w:r w:rsidR="00C41C18" w:rsidRPr="00E92D10">
        <w:rPr>
          <w:rStyle w:val="AbstractChar"/>
          <w:b w:val="0"/>
          <w:bCs/>
        </w:rPr>
        <w:t xml:space="preserve"> of power generation and other thermal structures. </w:t>
      </w:r>
      <w:r w:rsidR="00B24CBD" w:rsidRPr="00873CC8">
        <w:rPr>
          <w:rStyle w:val="AbstractChar"/>
          <w:b w:val="0"/>
          <w:bCs/>
          <w:noProof/>
        </w:rPr>
        <w:t>Large</w:t>
      </w:r>
      <w:r w:rsidR="00B24CBD">
        <w:rPr>
          <w:rStyle w:val="AbstractChar"/>
          <w:b w:val="0"/>
          <w:bCs/>
        </w:rPr>
        <w:t xml:space="preserve"> viscoplastic strain in materials leads to damage and fracture which </w:t>
      </w:r>
      <w:r w:rsidR="003539A7" w:rsidRPr="00873CC8">
        <w:rPr>
          <w:rStyle w:val="AbstractChar"/>
          <w:b w:val="0"/>
          <w:bCs/>
          <w:noProof/>
        </w:rPr>
        <w:t xml:space="preserve">are </w:t>
      </w:r>
      <w:r w:rsidR="00B24CBD" w:rsidRPr="00873CC8">
        <w:rPr>
          <w:rStyle w:val="AbstractChar"/>
          <w:b w:val="0"/>
          <w:bCs/>
          <w:noProof/>
        </w:rPr>
        <w:t>examined</w:t>
      </w:r>
      <w:r w:rsidR="00B24CBD">
        <w:rPr>
          <w:rStyle w:val="AbstractChar"/>
          <w:b w:val="0"/>
          <w:bCs/>
        </w:rPr>
        <w:t xml:space="preserve"> from the </w:t>
      </w:r>
      <w:r w:rsidR="003539A7">
        <w:rPr>
          <w:rStyle w:val="AbstractChar"/>
          <w:b w:val="0"/>
          <w:bCs/>
        </w:rPr>
        <w:t xml:space="preserve">microstructural </w:t>
      </w:r>
      <w:r w:rsidR="00B24CBD">
        <w:rPr>
          <w:rStyle w:val="AbstractChar"/>
          <w:b w:val="0"/>
          <w:bCs/>
        </w:rPr>
        <w:t xml:space="preserve">aspects. </w:t>
      </w:r>
      <w:r w:rsidR="00C41C18" w:rsidRPr="00E92D10">
        <w:rPr>
          <w:rStyle w:val="AbstractChar"/>
          <w:b w:val="0"/>
          <w:bCs/>
        </w:rPr>
        <w:t xml:space="preserve">In this work, the Kocks-Mecking-Estrin constitutive model is used to simulate the small punch creep behaviour of </w:t>
      </w:r>
      <w:r w:rsidR="000F02AE">
        <w:rPr>
          <w:rStyle w:val="AbstractChar"/>
          <w:b w:val="0"/>
          <w:bCs/>
          <w:noProof/>
        </w:rPr>
        <w:t>the</w:t>
      </w:r>
      <w:r w:rsidR="00C41C18" w:rsidRPr="000F02AE">
        <w:rPr>
          <w:rStyle w:val="AbstractChar"/>
          <w:b w:val="0"/>
          <w:bCs/>
          <w:noProof/>
        </w:rPr>
        <w:t xml:space="preserve"> P91</w:t>
      </w:r>
      <w:r w:rsidR="00C41C18" w:rsidRPr="00E92D10">
        <w:rPr>
          <w:rStyle w:val="AbstractChar"/>
          <w:b w:val="0"/>
          <w:bCs/>
        </w:rPr>
        <w:t xml:space="preserve"> steel at </w:t>
      </w:r>
      <w:r w:rsidR="00C41C18" w:rsidRPr="00C719DA">
        <w:rPr>
          <w:rStyle w:val="AbstractChar"/>
          <w:b w:val="0"/>
          <w:bCs/>
        </w:rPr>
        <w:t>600</w:t>
      </w:r>
      <m:oMath>
        <m:r>
          <w:rPr>
            <w:rStyle w:val="AbstractChar"/>
            <w:rFonts w:ascii="Cambria Math" w:hAnsi="Cambria Math"/>
          </w:rPr>
          <m:t>℃</m:t>
        </m:r>
      </m:oMath>
      <w:r w:rsidR="00C41C18" w:rsidRPr="00E92D10">
        <w:rPr>
          <w:rStyle w:val="AbstractChar"/>
          <w:b w:val="0"/>
          <w:bCs/>
        </w:rPr>
        <w:t xml:space="preserve"> based on </w:t>
      </w:r>
      <w:r w:rsidR="002D29D3" w:rsidRPr="00E92D10">
        <w:rPr>
          <w:rStyle w:val="AbstractChar"/>
          <w:b w:val="0"/>
          <w:bCs/>
        </w:rPr>
        <w:t>a full set of</w:t>
      </w:r>
      <w:r w:rsidR="00C41C18" w:rsidRPr="00E92D10">
        <w:rPr>
          <w:rStyle w:val="AbstractChar"/>
          <w:b w:val="0"/>
          <w:bCs/>
        </w:rPr>
        <w:t xml:space="preserve"> experimental results. </w:t>
      </w:r>
      <w:r w:rsidR="00CE0E23" w:rsidRPr="00E92D10">
        <w:rPr>
          <w:rStyle w:val="AbstractChar"/>
          <w:b w:val="0"/>
          <w:bCs/>
        </w:rPr>
        <w:t>An</w:t>
      </w:r>
      <w:r w:rsidR="00C41C18" w:rsidRPr="00E92D10">
        <w:rPr>
          <w:rStyle w:val="AbstractChar"/>
          <w:b w:val="0"/>
          <w:bCs/>
        </w:rPr>
        <w:t xml:space="preserve"> implicit computational algorithm is </w:t>
      </w:r>
      <w:r w:rsidR="00CE0E23" w:rsidRPr="00E92D10">
        <w:rPr>
          <w:rStyle w:val="AbstractChar"/>
          <w:b w:val="0"/>
          <w:bCs/>
        </w:rPr>
        <w:t xml:space="preserve">developed </w:t>
      </w:r>
      <w:r w:rsidR="00C41C18" w:rsidRPr="00E92D10">
        <w:rPr>
          <w:rStyle w:val="AbstractChar"/>
          <w:b w:val="0"/>
          <w:bCs/>
        </w:rPr>
        <w:t>base</w:t>
      </w:r>
      <w:r w:rsidR="00CE0E23" w:rsidRPr="00E92D10">
        <w:rPr>
          <w:rStyle w:val="AbstractChar"/>
          <w:b w:val="0"/>
          <w:bCs/>
        </w:rPr>
        <w:t>d</w:t>
      </w:r>
      <w:r w:rsidR="00C41C18" w:rsidRPr="00E92D10">
        <w:rPr>
          <w:rStyle w:val="AbstractChar"/>
          <w:b w:val="0"/>
          <w:bCs/>
        </w:rPr>
        <w:t xml:space="preserve"> on the radial return mapping approach. Finite element analyses of </w:t>
      </w:r>
      <w:r w:rsidR="00CB71F2">
        <w:rPr>
          <w:rStyle w:val="AbstractChar"/>
          <w:b w:val="0"/>
          <w:bCs/>
        </w:rPr>
        <w:t xml:space="preserve">a </w:t>
      </w:r>
      <w:r w:rsidR="00C41C18" w:rsidRPr="00E92D10">
        <w:rPr>
          <w:rStyle w:val="AbstractChar"/>
          <w:b w:val="0"/>
          <w:bCs/>
        </w:rPr>
        <w:t>small punch creep test</w:t>
      </w:r>
      <w:r w:rsidR="003539A7">
        <w:rPr>
          <w:rStyle w:val="AbstractChar"/>
          <w:b w:val="0"/>
          <w:bCs/>
        </w:rPr>
        <w:t>s</w:t>
      </w:r>
      <w:r w:rsidR="00C41C18" w:rsidRPr="00E92D10">
        <w:rPr>
          <w:rStyle w:val="AbstractChar"/>
          <w:b w:val="0"/>
          <w:bCs/>
        </w:rPr>
        <w:t xml:space="preserve"> </w:t>
      </w:r>
      <w:r w:rsidR="00CB71F2">
        <w:rPr>
          <w:rStyle w:val="AbstractChar"/>
          <w:b w:val="0"/>
          <w:bCs/>
        </w:rPr>
        <w:t>are</w:t>
      </w:r>
      <w:r w:rsidR="00CB71F2" w:rsidRPr="00E92D10">
        <w:rPr>
          <w:rStyle w:val="AbstractChar"/>
          <w:b w:val="0"/>
          <w:bCs/>
        </w:rPr>
        <w:t xml:space="preserve"> </w:t>
      </w:r>
      <w:r w:rsidR="00C41C18" w:rsidRPr="00E92D10">
        <w:rPr>
          <w:rStyle w:val="AbstractChar"/>
          <w:b w:val="0"/>
          <w:bCs/>
        </w:rPr>
        <w:t xml:space="preserve">carried out using ABAQUS software coupled with a UMAT material subroutine which </w:t>
      </w:r>
      <w:r w:rsidR="0021756D" w:rsidRPr="00E92D10">
        <w:rPr>
          <w:rStyle w:val="AbstractChar"/>
          <w:b w:val="0"/>
          <w:bCs/>
        </w:rPr>
        <w:t>has been</w:t>
      </w:r>
      <w:r w:rsidR="00C41C18" w:rsidRPr="00E92D10">
        <w:rPr>
          <w:rStyle w:val="AbstractChar"/>
          <w:b w:val="0"/>
          <w:bCs/>
        </w:rPr>
        <w:t xml:space="preserve"> developed by the authors. </w:t>
      </w:r>
      <w:r w:rsidR="00CE0E23" w:rsidRPr="00873CC8">
        <w:rPr>
          <w:rStyle w:val="AbstractChar"/>
          <w:b w:val="0"/>
          <w:bCs/>
          <w:noProof/>
        </w:rPr>
        <w:t>T</w:t>
      </w:r>
      <w:r w:rsidR="00C41C18" w:rsidRPr="00873CC8">
        <w:rPr>
          <w:rStyle w:val="AbstractChar"/>
          <w:b w:val="0"/>
          <w:bCs/>
          <w:noProof/>
        </w:rPr>
        <w:t xml:space="preserve">o demonstrate the applicability of the current model </w:t>
      </w:r>
      <w:r w:rsidR="00CB71F2" w:rsidRPr="00873CC8">
        <w:rPr>
          <w:rStyle w:val="AbstractChar"/>
          <w:b w:val="0"/>
          <w:bCs/>
          <w:noProof/>
        </w:rPr>
        <w:t>to</w:t>
      </w:r>
      <w:r w:rsidR="00C41C18" w:rsidRPr="00873CC8">
        <w:rPr>
          <w:rStyle w:val="AbstractChar"/>
          <w:b w:val="0"/>
          <w:bCs/>
          <w:noProof/>
        </w:rPr>
        <w:t xml:space="preserve"> P91 steel</w:t>
      </w:r>
      <w:r w:rsidR="002D29D3" w:rsidRPr="00E92D10">
        <w:rPr>
          <w:rStyle w:val="AbstractChar"/>
          <w:b w:val="0"/>
          <w:bCs/>
        </w:rPr>
        <w:t xml:space="preserve">, the </w:t>
      </w:r>
      <w:r w:rsidR="00C41C18" w:rsidRPr="00E92D10">
        <w:rPr>
          <w:rStyle w:val="AbstractChar"/>
          <w:b w:val="0"/>
          <w:bCs/>
        </w:rPr>
        <w:t xml:space="preserve">small punch </w:t>
      </w:r>
      <w:r w:rsidR="00C41C18" w:rsidRPr="00873CC8">
        <w:rPr>
          <w:rStyle w:val="AbstractChar"/>
          <w:b w:val="0"/>
          <w:bCs/>
          <w:noProof/>
        </w:rPr>
        <w:t>creep</w:t>
      </w:r>
      <w:r w:rsidR="00C41C18" w:rsidRPr="00E92D10">
        <w:rPr>
          <w:rStyle w:val="AbstractChar"/>
          <w:b w:val="0"/>
          <w:bCs/>
        </w:rPr>
        <w:t xml:space="preserve"> test results </w:t>
      </w:r>
      <w:r w:rsidR="00C41C18" w:rsidRPr="00873CC8">
        <w:rPr>
          <w:rStyle w:val="AbstractChar"/>
          <w:b w:val="0"/>
          <w:bCs/>
          <w:noProof/>
        </w:rPr>
        <w:t>are compared</w:t>
      </w:r>
      <w:r w:rsidR="00C41C18" w:rsidRPr="00E92D10">
        <w:rPr>
          <w:rStyle w:val="AbstractChar"/>
          <w:b w:val="0"/>
          <w:bCs/>
        </w:rPr>
        <w:t xml:space="preserve"> with the corresponding results from modelling using the UMAT code. </w:t>
      </w:r>
      <w:r w:rsidR="00C41C18" w:rsidRPr="00873CC8">
        <w:rPr>
          <w:rStyle w:val="AbstractChar"/>
          <w:b w:val="0"/>
          <w:bCs/>
          <w:noProof/>
        </w:rPr>
        <w:t>In addition</w:t>
      </w:r>
      <w:r w:rsidR="00C41C18" w:rsidRPr="00E92D10">
        <w:rPr>
          <w:rStyle w:val="AbstractChar"/>
          <w:b w:val="0"/>
          <w:bCs/>
        </w:rPr>
        <w:t>, a comparison of results of uniaxial tensile and creep tests for the P91 steel at 600</w:t>
      </w:r>
      <m:oMath>
        <m:r>
          <w:rPr>
            <w:rFonts w:ascii="Cambria Math" w:hAnsi="Cambria Math" w:cs="AdvTimes"/>
          </w:rPr>
          <m:t>℃</m:t>
        </m:r>
      </m:oMath>
      <w:r w:rsidR="00C41C18" w:rsidRPr="00E92D10">
        <w:rPr>
          <w:rStyle w:val="AbstractChar"/>
          <w:b w:val="0"/>
          <w:bCs/>
        </w:rPr>
        <w:t xml:space="preserve"> with the corresponding modelling results </w:t>
      </w:r>
      <w:r w:rsidR="00C41C18" w:rsidRPr="00873CC8">
        <w:rPr>
          <w:rStyle w:val="AbstractChar"/>
          <w:b w:val="0"/>
          <w:bCs/>
          <w:noProof/>
        </w:rPr>
        <w:t>is also pr</w:t>
      </w:r>
      <w:r w:rsidR="0021756D" w:rsidRPr="00873CC8">
        <w:rPr>
          <w:rStyle w:val="AbstractChar"/>
          <w:b w:val="0"/>
          <w:bCs/>
          <w:noProof/>
        </w:rPr>
        <w:t>esent</w:t>
      </w:r>
      <w:r w:rsidR="00C41C18" w:rsidRPr="00873CC8">
        <w:rPr>
          <w:rStyle w:val="AbstractChar"/>
          <w:b w:val="0"/>
          <w:bCs/>
          <w:noProof/>
        </w:rPr>
        <w:t>ed</w:t>
      </w:r>
      <w:r w:rsidR="00C41C18" w:rsidRPr="00E92D10">
        <w:rPr>
          <w:rStyle w:val="AbstractChar"/>
          <w:b w:val="0"/>
          <w:bCs/>
        </w:rPr>
        <w:t>. The numerical results obtained ha</w:t>
      </w:r>
      <w:r w:rsidR="0021756D" w:rsidRPr="00E92D10">
        <w:rPr>
          <w:rStyle w:val="AbstractChar"/>
          <w:b w:val="0"/>
          <w:bCs/>
        </w:rPr>
        <w:t>ve</w:t>
      </w:r>
      <w:r w:rsidR="00C41C18" w:rsidRPr="00E92D10">
        <w:rPr>
          <w:rStyle w:val="AbstractChar"/>
          <w:b w:val="0"/>
          <w:bCs/>
        </w:rPr>
        <w:t xml:space="preserve"> shown </w:t>
      </w:r>
      <w:r w:rsidR="0021756D" w:rsidRPr="00E92D10">
        <w:rPr>
          <w:rStyle w:val="AbstractChar"/>
          <w:b w:val="0"/>
          <w:bCs/>
        </w:rPr>
        <w:t>the model’s</w:t>
      </w:r>
      <w:r w:rsidR="00C41C18" w:rsidRPr="00E92D10">
        <w:rPr>
          <w:rStyle w:val="AbstractChar"/>
          <w:b w:val="0"/>
          <w:bCs/>
        </w:rPr>
        <w:t xml:space="preserve"> versatility and </w:t>
      </w:r>
      <w:r w:rsidR="00C41C18" w:rsidRPr="002F268D">
        <w:rPr>
          <w:rStyle w:val="AbstractChar"/>
          <w:b w:val="0"/>
          <w:bCs/>
          <w:noProof/>
        </w:rPr>
        <w:t>good</w:t>
      </w:r>
      <w:r w:rsidR="00C41C18" w:rsidRPr="00E92D10">
        <w:rPr>
          <w:rStyle w:val="AbstractChar"/>
          <w:b w:val="0"/>
          <w:bCs/>
        </w:rPr>
        <w:t xml:space="preserve"> predictive capability </w:t>
      </w:r>
      <w:r w:rsidR="0021756D" w:rsidRPr="00E92D10">
        <w:rPr>
          <w:rStyle w:val="AbstractChar"/>
          <w:b w:val="0"/>
          <w:bCs/>
        </w:rPr>
        <w:t>for</w:t>
      </w:r>
      <w:r w:rsidR="00C41C18" w:rsidRPr="00E92D10">
        <w:rPr>
          <w:rStyle w:val="AbstractChar"/>
          <w:b w:val="0"/>
          <w:bCs/>
        </w:rPr>
        <w:t xml:space="preserve"> representing</w:t>
      </w:r>
      <w:r w:rsidR="0021756D" w:rsidRPr="00E92D10">
        <w:rPr>
          <w:rStyle w:val="AbstractChar"/>
          <w:b w:val="0"/>
          <w:bCs/>
        </w:rPr>
        <w:t xml:space="preserve"> the</w:t>
      </w:r>
      <w:r w:rsidR="00C41C18" w:rsidRPr="00E92D10">
        <w:rPr>
          <w:rStyle w:val="AbstractChar"/>
          <w:b w:val="0"/>
          <w:bCs/>
        </w:rPr>
        <w:t xml:space="preserve"> visco-plasticity behaviour of the P91 steel at 600</w:t>
      </w:r>
      <m:oMath>
        <m:r>
          <w:rPr>
            <w:rStyle w:val="AbstractChar"/>
            <w:rFonts w:ascii="Cambria Math" w:hAnsi="Cambria Math"/>
          </w:rPr>
          <m:t>℃</m:t>
        </m:r>
      </m:oMath>
      <w:r w:rsidR="00C41C18" w:rsidRPr="00E92D10">
        <w:rPr>
          <w:rStyle w:val="AbstractChar"/>
          <w:b w:val="0"/>
          <w:bCs/>
        </w:rPr>
        <w:t>.</w:t>
      </w:r>
      <w:r w:rsidR="00F66751">
        <w:rPr>
          <w:rStyle w:val="AbstractChar"/>
          <w:b w:val="0"/>
          <w:bCs/>
        </w:rPr>
        <w:t xml:space="preserve"> </w:t>
      </w:r>
    </w:p>
    <w:p w14:paraId="4E188DAA" w14:textId="1F10479B" w:rsidR="0071200D" w:rsidRDefault="00C41C18" w:rsidP="00F66751">
      <w:pPr>
        <w:pStyle w:val="Keywords"/>
      </w:pPr>
      <w:r w:rsidRPr="00E92D10">
        <w:rPr>
          <w:b/>
          <w:bCs/>
        </w:rPr>
        <w:t>Keywords:</w:t>
      </w:r>
      <w:r w:rsidRPr="00C57334">
        <w:t xml:space="preserve"> Small </w:t>
      </w:r>
      <w:r w:rsidR="00C57334" w:rsidRPr="00C57334">
        <w:t>P</w:t>
      </w:r>
      <w:r w:rsidRPr="00C57334">
        <w:t xml:space="preserve">unch </w:t>
      </w:r>
      <w:r w:rsidR="00C57334" w:rsidRPr="00C57334">
        <w:t>C</w:t>
      </w:r>
      <w:r w:rsidRPr="00C57334">
        <w:t xml:space="preserve">reep </w:t>
      </w:r>
      <w:r w:rsidR="00C57334" w:rsidRPr="00C57334">
        <w:t>T</w:t>
      </w:r>
      <w:r w:rsidRPr="00C57334">
        <w:t>est;</w:t>
      </w:r>
      <w:r w:rsidR="00F6611C">
        <w:t xml:space="preserve"> </w:t>
      </w:r>
      <w:r w:rsidR="00F6611C" w:rsidRPr="00C57334">
        <w:t>Visco-Plasticity</w:t>
      </w:r>
      <w:r w:rsidR="00F6611C">
        <w:t>;</w:t>
      </w:r>
      <w:r w:rsidRPr="00C57334">
        <w:t xml:space="preserve"> Kocks-Meckin</w:t>
      </w:r>
      <w:r w:rsidR="002D29D3">
        <w:t xml:space="preserve">g-Estrin Model; </w:t>
      </w:r>
      <w:r w:rsidR="00073C49">
        <w:t xml:space="preserve">Finite </w:t>
      </w:r>
      <w:r w:rsidR="002D29D3" w:rsidRPr="00C57334">
        <w:t>Element</w:t>
      </w:r>
      <w:r w:rsidR="00F66751">
        <w:t>;</w:t>
      </w:r>
      <w:r w:rsidR="002D29D3" w:rsidRPr="00C57334">
        <w:t xml:space="preserve"> </w:t>
      </w:r>
      <w:r w:rsidR="00F66751">
        <w:t>UMAT</w:t>
      </w:r>
      <w:r w:rsidR="00C57334" w:rsidRPr="00C57334">
        <w:t xml:space="preserve">                             </w:t>
      </w:r>
    </w:p>
    <w:p w14:paraId="4C0F6823" w14:textId="77777777" w:rsidR="00CA4D9E" w:rsidRPr="0078657F" w:rsidRDefault="00CA4D9E" w:rsidP="0078657F">
      <w:pPr>
        <w:pStyle w:val="SSTTline"/>
      </w:pPr>
    </w:p>
    <w:p w14:paraId="61F6413E" w14:textId="77777777" w:rsidR="00382E90" w:rsidRDefault="00382E90" w:rsidP="00CA4D9E">
      <w:pPr>
        <w:pStyle w:val="body"/>
        <w:spacing w:line="240" w:lineRule="auto"/>
        <w:ind w:firstLine="0"/>
        <w:rPr>
          <w:szCs w:val="20"/>
        </w:rPr>
      </w:pPr>
    </w:p>
    <w:p w14:paraId="3F31C269" w14:textId="77777777" w:rsidR="00382E90" w:rsidRPr="008233A3" w:rsidRDefault="00382E90" w:rsidP="0071200D">
      <w:pPr>
        <w:pStyle w:val="body"/>
        <w:spacing w:line="240" w:lineRule="auto"/>
        <w:rPr>
          <w:szCs w:val="20"/>
        </w:rPr>
      </w:pPr>
    </w:p>
    <w:p w14:paraId="72FC1CA5" w14:textId="77777777" w:rsidR="00040FCB" w:rsidRDefault="007E60FB" w:rsidP="000C4991">
      <w:pPr>
        <w:pStyle w:val="names"/>
      </w:pPr>
      <w:r w:rsidRPr="00324ED9">
        <w:t>Nomenclature</w:t>
      </w:r>
    </w:p>
    <w:tbl>
      <w:tblPr>
        <w:tblStyle w:val="TableGrid"/>
        <w:tblW w:w="9067" w:type="dxa"/>
        <w:jc w:val="center"/>
        <w:tblBorders>
          <w:insideH w:val="none" w:sz="0" w:space="0" w:color="auto"/>
          <w:insideV w:val="none" w:sz="0" w:space="0" w:color="auto"/>
        </w:tblBorders>
        <w:tblLayout w:type="fixed"/>
        <w:tblLook w:val="04A0" w:firstRow="1" w:lastRow="0" w:firstColumn="1" w:lastColumn="0" w:noHBand="0" w:noVBand="1"/>
      </w:tblPr>
      <w:tblGrid>
        <w:gridCol w:w="1140"/>
        <w:gridCol w:w="3544"/>
        <w:gridCol w:w="992"/>
        <w:gridCol w:w="3391"/>
      </w:tblGrid>
      <w:tr w:rsidR="00A617E0" w14:paraId="26FD381A" w14:textId="77777777" w:rsidTr="006E7518">
        <w:trPr>
          <w:trHeight w:val="151"/>
          <w:jc w:val="center"/>
        </w:trPr>
        <w:tc>
          <w:tcPr>
            <w:tcW w:w="1140" w:type="dxa"/>
            <w:tcBorders>
              <w:top w:val="single" w:sz="4" w:space="0" w:color="auto"/>
              <w:left w:val="single" w:sz="4" w:space="0" w:color="auto"/>
              <w:bottom w:val="nil"/>
              <w:right w:val="nil"/>
            </w:tcBorders>
            <w:hideMark/>
          </w:tcPr>
          <w:p w14:paraId="79F301E5" w14:textId="6BDE793E" w:rsidR="00A617E0" w:rsidRPr="00F937DF" w:rsidRDefault="00A617E0" w:rsidP="00A617E0">
            <w:pPr>
              <w:pStyle w:val="symbolsofNomenclature"/>
              <w:rPr>
                <w:rStyle w:val="SubtleEmphasis"/>
                <w:rFonts w:ascii="Cambria Math" w:hAnsi="Cambria Math"/>
                <w:b/>
                <w:bCs/>
                <w:sz w:val="16"/>
                <w:szCs w:val="16"/>
              </w:rPr>
            </w:pPr>
            <m:oMathPara>
              <m:oMathParaPr>
                <m:jc m:val="left"/>
              </m:oMathParaPr>
              <m:oMath>
                <m:r>
                  <m:rPr>
                    <m:sty m:val="p"/>
                  </m:rPr>
                  <w:rPr>
                    <w:rStyle w:val="SubtleEmphasis"/>
                    <w:rFonts w:ascii="Cambria Math" w:hAnsi="Cambria Math"/>
                    <w:sz w:val="16"/>
                    <w:szCs w:val="16"/>
                  </w:rPr>
                  <m:t>b</m:t>
                </m:r>
              </m:oMath>
            </m:oMathPara>
          </w:p>
        </w:tc>
        <w:tc>
          <w:tcPr>
            <w:tcW w:w="3544" w:type="dxa"/>
            <w:tcBorders>
              <w:top w:val="single" w:sz="4" w:space="0" w:color="auto"/>
              <w:left w:val="nil"/>
              <w:bottom w:val="nil"/>
              <w:right w:val="nil"/>
            </w:tcBorders>
            <w:hideMark/>
          </w:tcPr>
          <w:p w14:paraId="7A9C97C3" w14:textId="77777777" w:rsidR="00A617E0" w:rsidRPr="00F937DF" w:rsidRDefault="00A617E0" w:rsidP="00A617E0">
            <w:pPr>
              <w:pStyle w:val="symbolsofNomenclature"/>
              <w:rPr>
                <w:rStyle w:val="SubtleEmphasis"/>
                <w:rFonts w:asciiTheme="majorBidi" w:hAnsiTheme="majorBidi" w:cstheme="majorBidi"/>
                <w:iCs w:val="0"/>
                <w:noProof/>
                <w:sz w:val="16"/>
                <w:szCs w:val="16"/>
              </w:rPr>
            </w:pPr>
            <w:r w:rsidRPr="00F937DF">
              <w:rPr>
                <w:rStyle w:val="SubtleEmphasis"/>
                <w:rFonts w:asciiTheme="majorBidi" w:hAnsiTheme="majorBidi" w:cstheme="majorBidi"/>
                <w:noProof/>
                <w:sz w:val="16"/>
                <w:szCs w:val="16"/>
              </w:rPr>
              <w:t>The magnitude</w:t>
            </w:r>
            <w:r w:rsidRPr="00F937DF">
              <w:rPr>
                <w:rStyle w:val="SubtleEmphasis"/>
                <w:rFonts w:asciiTheme="majorBidi" w:hAnsiTheme="majorBidi" w:cstheme="majorBidi"/>
                <w:sz w:val="16"/>
                <w:szCs w:val="16"/>
              </w:rPr>
              <w:t xml:space="preserve"> of dislocation Burgers vector</w:t>
            </w:r>
          </w:p>
        </w:tc>
        <w:tc>
          <w:tcPr>
            <w:tcW w:w="992" w:type="dxa"/>
            <w:tcBorders>
              <w:top w:val="single" w:sz="4" w:space="0" w:color="auto"/>
              <w:left w:val="nil"/>
              <w:bottom w:val="nil"/>
              <w:right w:val="nil"/>
            </w:tcBorders>
          </w:tcPr>
          <w:p w14:paraId="6477117E" w14:textId="420F5B26" w:rsidR="00A617E0" w:rsidRPr="00A617E0" w:rsidRDefault="00AF7402" w:rsidP="00A617E0">
            <w:pPr>
              <w:pStyle w:val="symbolsofNomenclature"/>
              <w:rPr>
                <w:rStyle w:val="SubtleEmphasis"/>
                <w:iCs w:val="0"/>
                <w:noProof/>
                <w:sz w:val="16"/>
                <w:szCs w:val="16"/>
              </w:rPr>
            </w:pPr>
            <m:oMathPara>
              <m:oMathParaPr>
                <m:jc m:val="left"/>
              </m:oMathParaPr>
              <m:oMath>
                <m:sSubSup>
                  <m:sSubSupPr>
                    <m:ctrlPr>
                      <w:rPr>
                        <w:rFonts w:ascii="Cambria Math" w:hAnsi="Cambria Math" w:cs="Times New Roman"/>
                        <w:iCs/>
                        <w:szCs w:val="16"/>
                      </w:rPr>
                    </m:ctrlPr>
                  </m:sSubSupPr>
                  <m:e>
                    <m:r>
                      <m:rPr>
                        <m:sty m:val="p"/>
                      </m:rPr>
                      <w:rPr>
                        <w:rFonts w:ascii="Cambria Math" w:hAnsi="Cambria Math"/>
                        <w:szCs w:val="16"/>
                      </w:rPr>
                      <m:t>S</m:t>
                    </m:r>
                  </m:e>
                  <m:sub>
                    <m:r>
                      <m:rPr>
                        <m:sty m:val="p"/>
                      </m:rPr>
                      <w:rPr>
                        <w:rFonts w:ascii="Cambria Math" w:hAnsi="Cambria Math"/>
                        <w:szCs w:val="16"/>
                      </w:rPr>
                      <m:t>ijkl</m:t>
                    </m:r>
                  </m:sub>
                  <m:sup>
                    <m:r>
                      <m:rPr>
                        <m:sty m:val="p"/>
                      </m:rPr>
                      <w:rPr>
                        <w:rFonts w:ascii="Cambria Math" w:hAnsi="Cambria Math"/>
                        <w:szCs w:val="16"/>
                      </w:rPr>
                      <m:t>cr</m:t>
                    </m:r>
                  </m:sup>
                </m:sSubSup>
              </m:oMath>
            </m:oMathPara>
          </w:p>
        </w:tc>
        <w:tc>
          <w:tcPr>
            <w:tcW w:w="3391" w:type="dxa"/>
            <w:tcBorders>
              <w:top w:val="single" w:sz="4" w:space="0" w:color="auto"/>
              <w:left w:val="nil"/>
              <w:bottom w:val="nil"/>
              <w:right w:val="single" w:sz="4" w:space="0" w:color="auto"/>
            </w:tcBorders>
          </w:tcPr>
          <w:p w14:paraId="46E70024" w14:textId="62289F10" w:rsidR="00A617E0" w:rsidRPr="00F937DF" w:rsidRDefault="00A617E0" w:rsidP="00A617E0">
            <w:pPr>
              <w:pStyle w:val="symbolsofNomenclature"/>
              <w:rPr>
                <w:rStyle w:val="SubtleEmphasis"/>
                <w:rFonts w:asciiTheme="majorBidi" w:hAnsiTheme="majorBidi" w:cstheme="majorBidi"/>
                <w:iCs w:val="0"/>
                <w:sz w:val="16"/>
                <w:szCs w:val="16"/>
              </w:rPr>
            </w:pPr>
            <w:r>
              <w:rPr>
                <w:iCs/>
              </w:rPr>
              <w:t>Creep compliance matrix</w:t>
            </w:r>
          </w:p>
        </w:tc>
      </w:tr>
      <w:tr w:rsidR="00A617E0" w14:paraId="22640014" w14:textId="77777777" w:rsidTr="006E7518">
        <w:trPr>
          <w:trHeight w:val="222"/>
          <w:jc w:val="center"/>
        </w:trPr>
        <w:tc>
          <w:tcPr>
            <w:tcW w:w="1140" w:type="dxa"/>
            <w:tcBorders>
              <w:top w:val="nil"/>
              <w:left w:val="single" w:sz="4" w:space="0" w:color="auto"/>
              <w:bottom w:val="nil"/>
              <w:right w:val="nil"/>
            </w:tcBorders>
            <w:hideMark/>
          </w:tcPr>
          <w:p w14:paraId="5B5DFACF" w14:textId="2BDC2BFA" w:rsidR="00A617E0" w:rsidRPr="00F937DF" w:rsidRDefault="00AF7402" w:rsidP="00A617E0">
            <w:pPr>
              <w:pStyle w:val="symbolsofNomenclature"/>
              <w:rPr>
                <w:rStyle w:val="SubtleEmphasis"/>
                <w:rFonts w:ascii="Cambria Math" w:hAnsi="Cambria Math"/>
                <w:b/>
                <w:bCs/>
                <w:iCs w:val="0"/>
                <w:sz w:val="16"/>
                <w:szCs w:val="16"/>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m:t>
                    </m:r>
                  </m:e>
                  <m:sub>
                    <m:r>
                      <m:rPr>
                        <m:sty m:val="p"/>
                      </m:rPr>
                      <w:rPr>
                        <w:rStyle w:val="SubtleEmphasis"/>
                        <w:rFonts w:ascii="Cambria Math" w:hAnsi="Cambria Math"/>
                        <w:sz w:val="16"/>
                        <w:szCs w:val="16"/>
                      </w:rPr>
                      <m:t>ijkl</m:t>
                    </m:r>
                  </m:sub>
                </m:sSub>
              </m:oMath>
            </m:oMathPara>
          </w:p>
        </w:tc>
        <w:tc>
          <w:tcPr>
            <w:tcW w:w="3544" w:type="dxa"/>
            <w:tcBorders>
              <w:top w:val="nil"/>
              <w:left w:val="nil"/>
              <w:bottom w:val="nil"/>
              <w:right w:val="nil"/>
            </w:tcBorders>
            <w:hideMark/>
          </w:tcPr>
          <w:p w14:paraId="3F6BCE56" w14:textId="77777777"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Stiffness matrix tensor</w:t>
            </w:r>
          </w:p>
        </w:tc>
        <w:tc>
          <w:tcPr>
            <w:tcW w:w="992" w:type="dxa"/>
            <w:tcBorders>
              <w:top w:val="nil"/>
              <w:left w:val="nil"/>
              <w:bottom w:val="nil"/>
              <w:right w:val="nil"/>
            </w:tcBorders>
          </w:tcPr>
          <w:p w14:paraId="25D78BBD" w14:textId="4B6B15FC" w:rsidR="00A617E0" w:rsidRPr="00EE5ED5" w:rsidRDefault="00A617E0" w:rsidP="00A617E0">
            <w:pPr>
              <w:pStyle w:val="symbolsofNomenclature"/>
              <w:rPr>
                <w:rStyle w:val="SubtleEmphasis"/>
                <w:iCs w:val="0"/>
                <w:sz w:val="16"/>
                <w:szCs w:val="16"/>
              </w:rPr>
            </w:pPr>
            <w:r w:rsidRPr="00F937DF">
              <w:rPr>
                <w:rStyle w:val="SubtleEmphasis"/>
                <w:rFonts w:ascii="Cambria Math" w:hAnsi="Cambria Math"/>
                <w:bCs/>
                <w:iCs w:val="0"/>
                <w:sz w:val="16"/>
                <w:szCs w:val="16"/>
              </w:rPr>
              <w:t>T</w:t>
            </w:r>
          </w:p>
        </w:tc>
        <w:tc>
          <w:tcPr>
            <w:tcW w:w="3391" w:type="dxa"/>
            <w:tcBorders>
              <w:top w:val="nil"/>
              <w:left w:val="nil"/>
              <w:bottom w:val="nil"/>
              <w:right w:val="single" w:sz="4" w:space="0" w:color="auto"/>
            </w:tcBorders>
          </w:tcPr>
          <w:p w14:paraId="5918AAF9" w14:textId="663730F9"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Temperature</w:t>
            </w:r>
          </w:p>
        </w:tc>
      </w:tr>
      <w:tr w:rsidR="00A617E0" w14:paraId="15FE2E1C" w14:textId="77777777" w:rsidTr="006E7518">
        <w:trPr>
          <w:trHeight w:val="197"/>
          <w:jc w:val="center"/>
        </w:trPr>
        <w:tc>
          <w:tcPr>
            <w:tcW w:w="1140" w:type="dxa"/>
            <w:tcBorders>
              <w:top w:val="nil"/>
              <w:left w:val="single" w:sz="4" w:space="0" w:color="auto"/>
              <w:bottom w:val="nil"/>
              <w:right w:val="nil"/>
            </w:tcBorders>
          </w:tcPr>
          <w:p w14:paraId="7B5E5B05" w14:textId="4D801BA0" w:rsidR="00A617E0" w:rsidRPr="00EE5ED5" w:rsidRDefault="00AF7402" w:rsidP="00A617E0">
            <w:pPr>
              <w:pStyle w:val="symbolsofNomenclature"/>
              <w:rPr>
                <w:rFonts w:ascii="Verdana" w:eastAsia="Calibri" w:hAnsi="Verdana" w:cs="Arial"/>
                <w:szCs w:val="16"/>
                <w:lang w:eastAsia="en-US"/>
              </w:rPr>
            </w:pPr>
            <m:oMathPara>
              <m:oMathParaPr>
                <m:jc m:val="left"/>
              </m:oMathParaPr>
              <m:oMath>
                <m:sSubSup>
                  <m:sSubSupPr>
                    <m:ctrlPr>
                      <w:rPr>
                        <w:rFonts w:ascii="Cambria Math" w:hAnsi="Cambria Math" w:cs="Times New Roman"/>
                        <w:iCs/>
                        <w:szCs w:val="16"/>
                      </w:rPr>
                    </m:ctrlPr>
                  </m:sSubSupPr>
                  <m:e>
                    <m:r>
                      <m:rPr>
                        <m:sty m:val="p"/>
                      </m:rPr>
                      <w:rPr>
                        <w:rFonts w:ascii="Cambria Math" w:hAnsi="Cambria Math"/>
                        <w:szCs w:val="16"/>
                      </w:rPr>
                      <m:t>C</m:t>
                    </m:r>
                  </m:e>
                  <m:sub>
                    <m:r>
                      <m:rPr>
                        <m:sty m:val="p"/>
                      </m:rPr>
                      <w:rPr>
                        <w:rFonts w:ascii="Cambria Math" w:hAnsi="Cambria Math"/>
                        <w:szCs w:val="16"/>
                      </w:rPr>
                      <m:t>ijkl</m:t>
                    </m:r>
                  </m:sub>
                  <m:sup>
                    <m:r>
                      <m:rPr>
                        <m:sty m:val="p"/>
                      </m:rPr>
                      <w:rPr>
                        <w:rFonts w:ascii="Cambria Math" w:hAnsi="Cambria Math"/>
                        <w:szCs w:val="16"/>
                      </w:rPr>
                      <m:t>e</m:t>
                    </m:r>
                  </m:sup>
                </m:sSubSup>
              </m:oMath>
            </m:oMathPara>
          </w:p>
        </w:tc>
        <w:tc>
          <w:tcPr>
            <w:tcW w:w="3544" w:type="dxa"/>
            <w:tcBorders>
              <w:top w:val="nil"/>
              <w:left w:val="nil"/>
              <w:bottom w:val="nil"/>
              <w:right w:val="nil"/>
            </w:tcBorders>
          </w:tcPr>
          <w:p w14:paraId="6DD6BD1C" w14:textId="3E3EC9D1" w:rsidR="00A617E0" w:rsidRPr="00F937DF" w:rsidRDefault="00A617E0" w:rsidP="00A617E0">
            <w:pPr>
              <w:pStyle w:val="symbolsofNomenclature"/>
              <w:rPr>
                <w:rStyle w:val="SubtleEmphasis"/>
                <w:rFonts w:asciiTheme="majorBidi" w:hAnsiTheme="majorBidi" w:cstheme="majorBidi"/>
                <w:sz w:val="16"/>
                <w:szCs w:val="16"/>
              </w:rPr>
            </w:pPr>
            <w:r>
              <w:t>Elastic stiffness matrix tensor</w:t>
            </w:r>
          </w:p>
        </w:tc>
        <w:tc>
          <w:tcPr>
            <w:tcW w:w="992" w:type="dxa"/>
            <w:tcBorders>
              <w:top w:val="nil"/>
              <w:left w:val="nil"/>
              <w:bottom w:val="nil"/>
              <w:right w:val="nil"/>
            </w:tcBorders>
          </w:tcPr>
          <w:p w14:paraId="6221C365" w14:textId="6E5EA4C9" w:rsidR="00A617E0" w:rsidRPr="00A617E0" w:rsidRDefault="00A617E0" w:rsidP="00A617E0">
            <w:pPr>
              <w:pStyle w:val="symbolsofNomenclature"/>
              <w:rPr>
                <w:rStyle w:val="SubtleEmphasis"/>
                <w:rFonts w:ascii="Cambria Math" w:hAnsi="Cambria Math"/>
                <w:bCs/>
                <w:iCs w:val="0"/>
                <w:sz w:val="16"/>
                <w:szCs w:val="16"/>
              </w:rPr>
            </w:pPr>
            <m:oMathPara>
              <m:oMathParaPr>
                <m:jc m:val="left"/>
              </m:oMathParaPr>
              <m:oMath>
                <m:r>
                  <m:rPr>
                    <m:sty m:val="p"/>
                  </m:rPr>
                  <w:rPr>
                    <w:rStyle w:val="SubtleEmphasis"/>
                    <w:rFonts w:ascii="Cambria Math" w:hAnsi="Cambria Math"/>
                    <w:sz w:val="16"/>
                    <w:szCs w:val="16"/>
                  </w:rPr>
                  <m:t>α</m:t>
                </m:r>
              </m:oMath>
            </m:oMathPara>
          </w:p>
        </w:tc>
        <w:tc>
          <w:tcPr>
            <w:tcW w:w="3391" w:type="dxa"/>
            <w:tcBorders>
              <w:top w:val="nil"/>
              <w:left w:val="nil"/>
              <w:bottom w:val="nil"/>
              <w:right w:val="single" w:sz="4" w:space="0" w:color="auto"/>
            </w:tcBorders>
          </w:tcPr>
          <w:p w14:paraId="4451ED02" w14:textId="3FE4952D" w:rsidR="00A617E0" w:rsidRPr="00F937DF" w:rsidRDefault="00A617E0" w:rsidP="00A617E0">
            <w:pPr>
              <w:pStyle w:val="symbolsofNomenclature"/>
              <w:rPr>
                <w:rStyle w:val="SubtleEmphasis"/>
                <w:rFonts w:asciiTheme="majorBidi" w:hAnsiTheme="majorBidi" w:cstheme="majorBidi"/>
                <w:noProof/>
                <w:sz w:val="16"/>
                <w:szCs w:val="16"/>
              </w:rPr>
            </w:pPr>
            <w:r w:rsidRPr="00F937DF">
              <w:rPr>
                <w:rStyle w:val="SubtleEmphasis"/>
                <w:rFonts w:asciiTheme="majorBidi" w:hAnsiTheme="majorBidi" w:cstheme="majorBidi"/>
                <w:sz w:val="16"/>
                <w:szCs w:val="16"/>
              </w:rPr>
              <w:t>Constant</w:t>
            </w:r>
          </w:p>
        </w:tc>
      </w:tr>
      <w:tr w:rsidR="00A617E0" w14:paraId="6EF23B93" w14:textId="77777777" w:rsidTr="00CA4D9E">
        <w:trPr>
          <w:trHeight w:val="270"/>
          <w:jc w:val="center"/>
        </w:trPr>
        <w:tc>
          <w:tcPr>
            <w:tcW w:w="1140" w:type="dxa"/>
            <w:tcBorders>
              <w:top w:val="nil"/>
              <w:left w:val="single" w:sz="4" w:space="0" w:color="auto"/>
              <w:bottom w:val="nil"/>
              <w:right w:val="nil"/>
            </w:tcBorders>
          </w:tcPr>
          <w:p w14:paraId="10E6650C" w14:textId="4F3CB453" w:rsidR="00A617E0" w:rsidRPr="00EE5ED5" w:rsidRDefault="00AF7402" w:rsidP="00A617E0">
            <w:pPr>
              <w:pStyle w:val="symbolsofNomenclature"/>
              <w:rPr>
                <w:rFonts w:ascii="Verdana" w:eastAsia="Calibri" w:hAnsi="Verdana" w:cs="Arial"/>
                <w:szCs w:val="16"/>
                <w:lang w:eastAsia="en-US"/>
              </w:rPr>
            </w:pPr>
            <m:oMathPara>
              <m:oMathParaPr>
                <m:jc m:val="left"/>
              </m:oMathParaPr>
              <m:oMath>
                <m:sSubSup>
                  <m:sSubSupPr>
                    <m:ctrlPr>
                      <w:rPr>
                        <w:rFonts w:ascii="Cambria Math" w:hAnsi="Cambria Math" w:cs="Times New Roman"/>
                        <w:iCs/>
                        <w:szCs w:val="16"/>
                      </w:rPr>
                    </m:ctrlPr>
                  </m:sSubSupPr>
                  <m:e>
                    <m:r>
                      <m:rPr>
                        <m:sty m:val="p"/>
                      </m:rPr>
                      <w:rPr>
                        <w:rFonts w:ascii="Cambria Math" w:hAnsi="Cambria Math"/>
                        <w:szCs w:val="16"/>
                      </w:rPr>
                      <m:t>C</m:t>
                    </m:r>
                  </m:e>
                  <m:sub>
                    <m:r>
                      <m:rPr>
                        <m:sty m:val="p"/>
                      </m:rPr>
                      <w:rPr>
                        <w:rFonts w:ascii="Cambria Math" w:hAnsi="Cambria Math"/>
                        <w:szCs w:val="16"/>
                      </w:rPr>
                      <m:t>ijkl</m:t>
                    </m:r>
                  </m:sub>
                  <m:sup>
                    <m:r>
                      <m:rPr>
                        <m:sty m:val="p"/>
                      </m:rPr>
                      <w:rPr>
                        <w:rFonts w:ascii="Cambria Math" w:hAnsi="Cambria Math"/>
                        <w:szCs w:val="16"/>
                      </w:rPr>
                      <m:t>cr</m:t>
                    </m:r>
                  </m:sup>
                </m:sSubSup>
              </m:oMath>
            </m:oMathPara>
          </w:p>
        </w:tc>
        <w:tc>
          <w:tcPr>
            <w:tcW w:w="3544" w:type="dxa"/>
            <w:tcBorders>
              <w:top w:val="nil"/>
              <w:left w:val="nil"/>
              <w:bottom w:val="nil"/>
              <w:right w:val="nil"/>
            </w:tcBorders>
          </w:tcPr>
          <w:p w14:paraId="71BF296A" w14:textId="3C11394C" w:rsidR="00A617E0" w:rsidRPr="00F937DF" w:rsidRDefault="00A617E0" w:rsidP="00A617E0">
            <w:pPr>
              <w:pStyle w:val="symbolsofNomenclature"/>
              <w:rPr>
                <w:rStyle w:val="SubtleEmphasis"/>
                <w:rFonts w:asciiTheme="majorBidi" w:hAnsiTheme="majorBidi" w:cstheme="majorBidi"/>
                <w:sz w:val="16"/>
                <w:szCs w:val="16"/>
              </w:rPr>
            </w:pPr>
            <w:r>
              <w:t>Creep stiffness matrix tensor</w:t>
            </w:r>
          </w:p>
        </w:tc>
        <w:tc>
          <w:tcPr>
            <w:tcW w:w="992" w:type="dxa"/>
            <w:tcBorders>
              <w:top w:val="nil"/>
              <w:left w:val="nil"/>
              <w:bottom w:val="nil"/>
              <w:right w:val="nil"/>
            </w:tcBorders>
          </w:tcPr>
          <w:p w14:paraId="4DA4C037" w14:textId="3F3BB764" w:rsidR="00A617E0" w:rsidRPr="00E521F3" w:rsidRDefault="00A617E0" w:rsidP="00A617E0">
            <w:pPr>
              <w:pStyle w:val="symbolsofNomenclature"/>
              <w:rPr>
                <w:rStyle w:val="SubtleEmphasis"/>
                <w:rFonts w:ascii="Cambria Math" w:hAnsi="Cambria Math"/>
                <w:bCs/>
                <w:iCs w:val="0"/>
                <w:sz w:val="16"/>
                <w:szCs w:val="16"/>
              </w:rPr>
            </w:pPr>
            <m:oMathPara>
              <m:oMathParaPr>
                <m:jc m:val="left"/>
              </m:oMathParaPr>
              <m:oMath>
                <m:r>
                  <m:rPr>
                    <m:sty m:val="p"/>
                  </m:rPr>
                  <w:rPr>
                    <w:rStyle w:val="SubtleEmphasis"/>
                    <w:rFonts w:ascii="Cambria Math" w:hAnsi="Cambria Math"/>
                    <w:sz w:val="16"/>
                    <w:szCs w:val="16"/>
                  </w:rPr>
                  <m:t>μ</m:t>
                </m:r>
              </m:oMath>
            </m:oMathPara>
          </w:p>
        </w:tc>
        <w:tc>
          <w:tcPr>
            <w:tcW w:w="3391" w:type="dxa"/>
            <w:tcBorders>
              <w:top w:val="nil"/>
              <w:left w:val="nil"/>
              <w:bottom w:val="nil"/>
              <w:right w:val="single" w:sz="4" w:space="0" w:color="auto"/>
            </w:tcBorders>
          </w:tcPr>
          <w:p w14:paraId="446EEFCC" w14:textId="70F73B36" w:rsidR="00A617E0" w:rsidRPr="00F937DF" w:rsidRDefault="00A617E0" w:rsidP="00A617E0">
            <w:pPr>
              <w:pStyle w:val="symbolsofNomenclature"/>
              <w:rPr>
                <w:rStyle w:val="SubtleEmphasis"/>
                <w:rFonts w:asciiTheme="majorBidi" w:hAnsiTheme="majorBidi" w:cstheme="majorBidi"/>
                <w:noProof/>
                <w:sz w:val="16"/>
                <w:szCs w:val="16"/>
              </w:rPr>
            </w:pPr>
            <w:r w:rsidRPr="00F937DF">
              <w:rPr>
                <w:rStyle w:val="SubtleEmphasis"/>
                <w:rFonts w:asciiTheme="majorBidi" w:hAnsiTheme="majorBidi" w:cstheme="majorBidi"/>
                <w:sz w:val="16"/>
                <w:szCs w:val="16"/>
              </w:rPr>
              <w:t>Friction coefficient</w:t>
            </w:r>
          </w:p>
        </w:tc>
      </w:tr>
      <w:tr w:rsidR="00A617E0" w14:paraId="14C8F08F" w14:textId="77777777" w:rsidTr="00E521F3">
        <w:trPr>
          <w:trHeight w:val="257"/>
          <w:jc w:val="center"/>
        </w:trPr>
        <w:tc>
          <w:tcPr>
            <w:tcW w:w="1140" w:type="dxa"/>
            <w:tcBorders>
              <w:top w:val="nil"/>
              <w:left w:val="single" w:sz="4" w:space="0" w:color="auto"/>
              <w:bottom w:val="nil"/>
              <w:right w:val="nil"/>
            </w:tcBorders>
            <w:hideMark/>
          </w:tcPr>
          <w:p w14:paraId="7163CF23" w14:textId="77777777" w:rsidR="00A617E0" w:rsidRPr="00F937DF" w:rsidRDefault="00A617E0" w:rsidP="00A617E0">
            <w:pPr>
              <w:pStyle w:val="symbolsofNomenclature"/>
              <w:rPr>
                <w:rStyle w:val="SubtleEmphasis"/>
                <w:rFonts w:ascii="Cambria Math" w:hAnsi="Cambria Math"/>
                <w:b/>
                <w:bCs/>
                <w:sz w:val="16"/>
                <w:szCs w:val="16"/>
              </w:rPr>
            </w:pPr>
            <w:r w:rsidRPr="00F937DF">
              <w:rPr>
                <w:rStyle w:val="SubtleEmphasis"/>
                <w:rFonts w:ascii="Cambria Math" w:hAnsi="Cambria Math"/>
                <w:bCs/>
                <w:sz w:val="16"/>
                <w:szCs w:val="16"/>
              </w:rPr>
              <w:t>d</w:t>
            </w:r>
          </w:p>
        </w:tc>
        <w:tc>
          <w:tcPr>
            <w:tcW w:w="3544" w:type="dxa"/>
            <w:tcBorders>
              <w:top w:val="nil"/>
              <w:left w:val="nil"/>
              <w:bottom w:val="nil"/>
              <w:right w:val="nil"/>
            </w:tcBorders>
            <w:hideMark/>
          </w:tcPr>
          <w:p w14:paraId="1D0E63AF" w14:textId="77777777"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Punch diameter</w:t>
            </w:r>
          </w:p>
        </w:tc>
        <w:tc>
          <w:tcPr>
            <w:tcW w:w="992" w:type="dxa"/>
            <w:tcBorders>
              <w:top w:val="nil"/>
              <w:left w:val="nil"/>
              <w:bottom w:val="nil"/>
              <w:right w:val="nil"/>
            </w:tcBorders>
          </w:tcPr>
          <w:p w14:paraId="4C12EEB0" w14:textId="57A7762F" w:rsidR="00A617E0" w:rsidRPr="00E521F3" w:rsidRDefault="00AF7402" w:rsidP="00A617E0">
            <w:pPr>
              <w:pStyle w:val="symbolsofNomenclature"/>
              <w:rPr>
                <w:rStyle w:val="SubtleEmphasis"/>
                <w:iCs w:val="0"/>
                <w:sz w:val="16"/>
                <w:szCs w:val="16"/>
              </w:rPr>
            </w:pPr>
            <m:oMath>
              <m:sSup>
                <m:sSupPr>
                  <m:ctrlPr>
                    <w:rPr>
                      <w:rFonts w:ascii="Cambria Math" w:hAnsi="Cambria Math" w:cs="Times New Roman"/>
                      <w:lang w:eastAsia="en-US"/>
                    </w:rPr>
                  </m:ctrlPr>
                </m:sSupPr>
                <m:e>
                  <m:r>
                    <m:rPr>
                      <m:sty m:val="p"/>
                    </m:rPr>
                    <w:rPr>
                      <w:rStyle w:val="SubtleEmphasis"/>
                      <w:rFonts w:ascii="Cambria Math" w:hAnsi="Cambria Math"/>
                      <w:sz w:val="16"/>
                      <w:szCs w:val="16"/>
                    </w:rPr>
                    <m:t>ε</m:t>
                  </m:r>
                </m:e>
                <m:sup>
                  <m:r>
                    <m:rPr>
                      <m:sty m:val="p"/>
                    </m:rPr>
                    <w:rPr>
                      <w:rStyle w:val="SubtleEmphasis"/>
                      <w:rFonts w:ascii="Cambria Math" w:hAnsi="Cambria Math"/>
                      <w:sz w:val="16"/>
                      <w:szCs w:val="16"/>
                    </w:rPr>
                    <m:t>p</m:t>
                  </m:r>
                </m:sup>
              </m:sSup>
            </m:oMath>
            <w:r w:rsidR="00A617E0" w:rsidRPr="00F937DF">
              <w:rPr>
                <w:rStyle w:val="SubtleEmphasis"/>
                <w:rFonts w:ascii="Cambria Math" w:hAnsi="Cambria Math"/>
                <w:bCs/>
                <w:sz w:val="16"/>
                <w:szCs w:val="16"/>
              </w:rPr>
              <w:t xml:space="preserve">, </w:t>
            </w:r>
            <m:oMath>
              <m:sSup>
                <m:sSupPr>
                  <m:ctrlPr>
                    <w:rPr>
                      <w:rFonts w:ascii="Cambria Math" w:hAnsi="Cambria Math" w:cs="Times New Roman"/>
                      <w:lang w:eastAsia="en-US"/>
                    </w:rPr>
                  </m:ctrlPr>
                </m:sSup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p>
                  <m:r>
                    <m:rPr>
                      <m:sty m:val="p"/>
                    </m:rPr>
                    <w:rPr>
                      <w:rStyle w:val="SubtleEmphasis"/>
                      <w:rFonts w:ascii="Cambria Math" w:hAnsi="Cambria Math"/>
                      <w:sz w:val="16"/>
                      <w:szCs w:val="16"/>
                    </w:rPr>
                    <m:t>p</m:t>
                  </m:r>
                </m:sup>
              </m:sSup>
            </m:oMath>
            <w:r w:rsidR="00A617E0" w:rsidRPr="00F937DF">
              <w:rPr>
                <w:rStyle w:val="SubtleEmphasis"/>
                <w:rFonts w:ascii="Cambria Math" w:hAnsi="Cambria Math"/>
                <w:bCs/>
                <w:sz w:val="16"/>
                <w:szCs w:val="16"/>
              </w:rPr>
              <w:t xml:space="preserve">, </w:t>
            </w:r>
            <m:oMath>
              <m:sSup>
                <m:sSupPr>
                  <m:ctrlPr>
                    <w:rPr>
                      <w:rFonts w:ascii="Cambria Math" w:hAnsi="Cambria Math" w:cs="Times New Roman"/>
                      <w:lang w:eastAsia="en-US"/>
                    </w:rPr>
                  </m:ctrlPr>
                </m:sSup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p>
                  <m:r>
                    <m:rPr>
                      <m:sty m:val="p"/>
                    </m:rPr>
                    <w:rPr>
                      <w:rStyle w:val="SubtleEmphasis"/>
                      <w:rFonts w:ascii="Cambria Math" w:hAnsi="Cambria Math"/>
                      <w:sz w:val="16"/>
                      <w:szCs w:val="16"/>
                    </w:rPr>
                    <m:t>c</m:t>
                  </m:r>
                </m:sup>
              </m:sSup>
            </m:oMath>
          </w:p>
        </w:tc>
        <w:tc>
          <w:tcPr>
            <w:tcW w:w="3391" w:type="dxa"/>
            <w:tcBorders>
              <w:top w:val="nil"/>
              <w:left w:val="nil"/>
              <w:bottom w:val="nil"/>
              <w:right w:val="single" w:sz="4" w:space="0" w:color="auto"/>
            </w:tcBorders>
          </w:tcPr>
          <w:p w14:paraId="0D5BC609" w14:textId="4E6DD4BF"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Plastic strain, plastic and creep strain rates</w:t>
            </w:r>
          </w:p>
        </w:tc>
      </w:tr>
      <w:tr w:rsidR="00A617E0" w14:paraId="18553A72" w14:textId="77777777" w:rsidTr="00E521F3">
        <w:trPr>
          <w:trHeight w:val="270"/>
          <w:jc w:val="center"/>
        </w:trPr>
        <w:tc>
          <w:tcPr>
            <w:tcW w:w="1140" w:type="dxa"/>
            <w:tcBorders>
              <w:top w:val="nil"/>
              <w:left w:val="single" w:sz="4" w:space="0" w:color="auto"/>
              <w:bottom w:val="nil"/>
              <w:right w:val="nil"/>
            </w:tcBorders>
            <w:hideMark/>
          </w:tcPr>
          <w:p w14:paraId="7BC154A5" w14:textId="426444B5" w:rsidR="00A617E0" w:rsidRPr="007248F9" w:rsidRDefault="00A617E0" w:rsidP="00A617E0">
            <w:pPr>
              <w:pStyle w:val="symbolsofNomenclature"/>
              <w:rPr>
                <w:rStyle w:val="SubtleEmphasis"/>
                <w:rFonts w:ascii="Cambria Math" w:hAnsi="Cambria Math"/>
                <w:sz w:val="16"/>
                <w:szCs w:val="16"/>
              </w:rPr>
            </w:pPr>
            <m:oMathPara>
              <m:oMathParaPr>
                <m:jc m:val="left"/>
              </m:oMathParaPr>
              <m:oMath>
                <m:r>
                  <m:rPr>
                    <m:sty m:val="p"/>
                  </m:rPr>
                  <w:rPr>
                    <w:rStyle w:val="SubtleEmphasis"/>
                    <w:rFonts w:ascii="Cambria Math" w:hAnsi="Cambria Math"/>
                    <w:sz w:val="16"/>
                    <w:szCs w:val="16"/>
                  </w:rPr>
                  <m:t>D</m:t>
                </m:r>
              </m:oMath>
            </m:oMathPara>
          </w:p>
        </w:tc>
        <w:tc>
          <w:tcPr>
            <w:tcW w:w="3544" w:type="dxa"/>
            <w:tcBorders>
              <w:top w:val="nil"/>
              <w:left w:val="nil"/>
              <w:bottom w:val="nil"/>
              <w:right w:val="nil"/>
            </w:tcBorders>
            <w:hideMark/>
          </w:tcPr>
          <w:p w14:paraId="42D92EB5" w14:textId="77777777"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Receiving hole diameter</w:t>
            </w:r>
          </w:p>
        </w:tc>
        <w:tc>
          <w:tcPr>
            <w:tcW w:w="992" w:type="dxa"/>
            <w:tcBorders>
              <w:top w:val="nil"/>
              <w:left w:val="nil"/>
              <w:bottom w:val="nil"/>
              <w:right w:val="nil"/>
            </w:tcBorders>
          </w:tcPr>
          <w:p w14:paraId="20E1BDD5" w14:textId="66877DE6" w:rsidR="00A617E0" w:rsidRPr="00F937DF" w:rsidRDefault="00AF7402" w:rsidP="00A617E0">
            <w:pPr>
              <w:pStyle w:val="symbolsofNomenclature"/>
              <w:rPr>
                <w:rStyle w:val="SubtleEmphasis"/>
                <w:iCs w:val="0"/>
                <w:sz w:val="16"/>
                <w:szCs w:val="16"/>
              </w:rPr>
            </w:pPr>
            <m:oMathPara>
              <m:oMathParaPr>
                <m:jc m:val="left"/>
              </m:oMathParaPr>
              <m:oMath>
                <m:sSup>
                  <m:sSupPr>
                    <m:ctrlPr>
                      <w:rPr>
                        <w:rFonts w:ascii="Cambria Math" w:hAnsi="Cambria Math" w:cs="Times New Roman"/>
                        <w:lang w:eastAsia="en-US"/>
                      </w:rPr>
                    </m:ctrlPr>
                  </m:sSupPr>
                  <m:e>
                    <m:acc>
                      <m:accPr>
                        <m:chr m:val="̇"/>
                        <m:ctrlPr>
                          <w:rPr>
                            <w:rFonts w:ascii="Cambria Math" w:hAnsi="Cambria Math" w:cs="Times New Roman"/>
                            <w:lang w:eastAsia="en-US"/>
                          </w:rPr>
                        </m:ctrlPr>
                      </m:acc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acc>
                  </m:e>
                  <m:sup>
                    <m:r>
                      <m:rPr>
                        <m:sty m:val="p"/>
                      </m:rPr>
                      <w:rPr>
                        <w:rStyle w:val="SubtleEmphasis"/>
                        <w:rFonts w:ascii="Cambria Math" w:hAnsi="Cambria Math"/>
                        <w:sz w:val="16"/>
                        <w:szCs w:val="16"/>
                      </w:rPr>
                      <m:t>p</m:t>
                    </m:r>
                  </m:sup>
                </m:sSup>
              </m:oMath>
            </m:oMathPara>
          </w:p>
        </w:tc>
        <w:tc>
          <w:tcPr>
            <w:tcW w:w="3391" w:type="dxa"/>
            <w:tcBorders>
              <w:top w:val="nil"/>
              <w:left w:val="nil"/>
              <w:bottom w:val="nil"/>
              <w:right w:val="single" w:sz="4" w:space="0" w:color="auto"/>
            </w:tcBorders>
          </w:tcPr>
          <w:p w14:paraId="0F3C5352" w14:textId="76F5CA93"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Effective plastic strain rate</w:t>
            </w:r>
          </w:p>
        </w:tc>
      </w:tr>
      <w:tr w:rsidR="00A617E0" w14:paraId="0B45D445" w14:textId="77777777" w:rsidTr="00C323DE">
        <w:trPr>
          <w:trHeight w:val="257"/>
          <w:jc w:val="center"/>
        </w:trPr>
        <w:tc>
          <w:tcPr>
            <w:tcW w:w="1140" w:type="dxa"/>
            <w:tcBorders>
              <w:top w:val="nil"/>
              <w:left w:val="single" w:sz="4" w:space="0" w:color="auto"/>
              <w:bottom w:val="nil"/>
              <w:right w:val="nil"/>
            </w:tcBorders>
          </w:tcPr>
          <w:p w14:paraId="18AFF019" w14:textId="49D200A6" w:rsidR="00A617E0" w:rsidRPr="00C323DE" w:rsidRDefault="00C323DE" w:rsidP="00A617E0">
            <w:pPr>
              <w:pStyle w:val="symbolsofNomenclature"/>
              <w:rPr>
                <w:rStyle w:val="SubtleEmphasis"/>
                <w:rFonts w:ascii="Cambria Math" w:hAnsi="Cambria Math"/>
                <w:sz w:val="16"/>
                <w:szCs w:val="16"/>
              </w:rPr>
            </w:pPr>
            <w:r w:rsidRPr="00C323DE">
              <w:rPr>
                <w:rStyle w:val="SubtleEmphasis"/>
                <w:rFonts w:ascii="Cambria Math" w:hAnsi="Cambria Math"/>
                <w:sz w:val="16"/>
                <w:szCs w:val="16"/>
              </w:rPr>
              <w:t>EBSD</w:t>
            </w:r>
          </w:p>
        </w:tc>
        <w:tc>
          <w:tcPr>
            <w:tcW w:w="3544" w:type="dxa"/>
            <w:tcBorders>
              <w:top w:val="nil"/>
              <w:left w:val="nil"/>
              <w:bottom w:val="nil"/>
              <w:right w:val="nil"/>
            </w:tcBorders>
          </w:tcPr>
          <w:p w14:paraId="309AA9E7" w14:textId="3D86BB8C" w:rsidR="00A617E0" w:rsidRPr="00F937DF" w:rsidRDefault="00C323DE" w:rsidP="00A617E0">
            <w:pPr>
              <w:pStyle w:val="symbolsofNomenclature"/>
              <w:rPr>
                <w:rStyle w:val="SubtleEmphasis"/>
                <w:rFonts w:asciiTheme="majorBidi" w:hAnsiTheme="majorBidi" w:cstheme="majorBidi"/>
                <w:iCs w:val="0"/>
                <w:sz w:val="16"/>
                <w:szCs w:val="16"/>
              </w:rPr>
            </w:pPr>
            <w:r>
              <w:rPr>
                <w:rStyle w:val="SubtleEmphasis"/>
                <w:rFonts w:asciiTheme="majorBidi" w:hAnsiTheme="majorBidi" w:cstheme="majorBidi"/>
                <w:iCs w:val="0"/>
                <w:sz w:val="16"/>
                <w:szCs w:val="16"/>
              </w:rPr>
              <w:t>Electron backscatter diffraction</w:t>
            </w:r>
          </w:p>
        </w:tc>
        <w:tc>
          <w:tcPr>
            <w:tcW w:w="992" w:type="dxa"/>
            <w:tcBorders>
              <w:top w:val="nil"/>
              <w:left w:val="nil"/>
              <w:bottom w:val="nil"/>
              <w:right w:val="nil"/>
            </w:tcBorders>
          </w:tcPr>
          <w:p w14:paraId="3874CCF3" w14:textId="4E696A6E" w:rsidR="00A617E0" w:rsidRPr="00F937DF" w:rsidRDefault="00AF7402" w:rsidP="00A617E0">
            <w:pPr>
              <w:pStyle w:val="symbolsofNomenclature"/>
              <w:rPr>
                <w:rStyle w:val="SubtleEmphasis"/>
                <w:iCs w:val="0"/>
                <w:sz w:val="16"/>
                <w:szCs w:val="16"/>
              </w:rPr>
            </w:pPr>
            <m:oMathPara>
              <m:oMathParaPr>
                <m:jc m:val="left"/>
              </m:oMathParaPr>
              <m:oMath>
                <m:sSub>
                  <m:sSubPr>
                    <m:ctrlPr>
                      <w:rPr>
                        <w:rFonts w:ascii="Cambria Math" w:hAnsi="Cambria Math" w:cs="Times New Roman"/>
                        <w:lang w:eastAsia="en-US"/>
                      </w:rPr>
                    </m:ctrlPr>
                  </m:sSub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b>
                    <m:r>
                      <m:rPr>
                        <m:sty m:val="p"/>
                      </m:rPr>
                      <w:rPr>
                        <w:rStyle w:val="SubtleEmphasis"/>
                        <w:rFonts w:ascii="Cambria Math" w:hAnsi="Cambria Math"/>
                        <w:sz w:val="16"/>
                        <w:szCs w:val="16"/>
                      </w:rPr>
                      <m:t>o</m:t>
                    </m:r>
                  </m:sub>
                </m:sSub>
              </m:oMath>
            </m:oMathPara>
          </w:p>
        </w:tc>
        <w:tc>
          <w:tcPr>
            <w:tcW w:w="3391" w:type="dxa"/>
            <w:tcBorders>
              <w:top w:val="nil"/>
              <w:left w:val="nil"/>
              <w:bottom w:val="nil"/>
              <w:right w:val="single" w:sz="4" w:space="0" w:color="auto"/>
            </w:tcBorders>
          </w:tcPr>
          <w:p w14:paraId="73E74B6F" w14:textId="3D24CFB5" w:rsidR="00A617E0" w:rsidRPr="00F937DF" w:rsidRDefault="00A617E0" w:rsidP="00A617E0">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Reference strain rate</w:t>
            </w:r>
          </w:p>
        </w:tc>
      </w:tr>
      <w:tr w:rsidR="00C323DE" w14:paraId="2DFF2F3B" w14:textId="77777777" w:rsidTr="00C323DE">
        <w:trPr>
          <w:trHeight w:val="270"/>
          <w:jc w:val="center"/>
        </w:trPr>
        <w:tc>
          <w:tcPr>
            <w:tcW w:w="1140" w:type="dxa"/>
            <w:tcBorders>
              <w:top w:val="nil"/>
              <w:left w:val="single" w:sz="4" w:space="0" w:color="auto"/>
              <w:bottom w:val="nil"/>
              <w:right w:val="nil"/>
            </w:tcBorders>
          </w:tcPr>
          <w:p w14:paraId="10ED00C2" w14:textId="62053927" w:rsidR="00C323DE" w:rsidRPr="00F937DF" w:rsidRDefault="00C323DE" w:rsidP="00C323DE">
            <w:pPr>
              <w:pStyle w:val="symbolsofNomenclature"/>
              <w:rPr>
                <w:rStyle w:val="SubtleEmphasis"/>
                <w:rFonts w:ascii="Cambria Math" w:hAnsi="Cambria Math"/>
                <w:b/>
                <w:bCs/>
                <w:sz w:val="16"/>
                <w:szCs w:val="16"/>
              </w:rPr>
            </w:pPr>
            <m:oMathPara>
              <m:oMathParaPr>
                <m:jc m:val="left"/>
              </m:oMathParaPr>
              <m:oMath>
                <m:r>
                  <m:rPr>
                    <m:sty m:val="p"/>
                  </m:rPr>
                  <w:rPr>
                    <w:rStyle w:val="SubtleEmphasis"/>
                    <w:rFonts w:ascii="Cambria Math" w:hAnsi="Cambria Math"/>
                    <w:sz w:val="16"/>
                    <w:szCs w:val="16"/>
                  </w:rPr>
                  <m:t>G</m:t>
                </m:r>
              </m:oMath>
            </m:oMathPara>
          </w:p>
        </w:tc>
        <w:tc>
          <w:tcPr>
            <w:tcW w:w="3544" w:type="dxa"/>
            <w:tcBorders>
              <w:top w:val="nil"/>
              <w:left w:val="nil"/>
              <w:bottom w:val="nil"/>
              <w:right w:val="nil"/>
            </w:tcBorders>
          </w:tcPr>
          <w:p w14:paraId="6F42D3F6" w14:textId="7D6E76E3"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Shear modulus</w:t>
            </w:r>
          </w:p>
        </w:tc>
        <w:tc>
          <w:tcPr>
            <w:tcW w:w="992" w:type="dxa"/>
            <w:tcBorders>
              <w:top w:val="nil"/>
              <w:left w:val="nil"/>
              <w:bottom w:val="nil"/>
              <w:right w:val="nil"/>
            </w:tcBorders>
          </w:tcPr>
          <w:p w14:paraId="71CA7B20" w14:textId="4841331D" w:rsidR="00C323DE" w:rsidRPr="00E521F3" w:rsidRDefault="00AF7402" w:rsidP="00C323DE">
            <w:pPr>
              <w:pStyle w:val="symbolsofNomenclature"/>
              <w:rPr>
                <w:rStyle w:val="SubtleEmphasis"/>
                <w:sz w:val="16"/>
                <w:szCs w:val="16"/>
              </w:rPr>
            </w:pPr>
            <m:oMathPara>
              <m:oMathParaPr>
                <m:jc m:val="left"/>
              </m:oMathParaPr>
              <m:oMath>
                <m:sSub>
                  <m:sSubPr>
                    <m:ctrlPr>
                      <w:rPr>
                        <w:rFonts w:ascii="Cambria Math" w:hAnsi="Cambria Math" w:cs="Times New Roman"/>
                        <w:lang w:eastAsia="en-US"/>
                      </w:rPr>
                    </m:ctrlPr>
                  </m:sSub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b>
                    <m:r>
                      <m:rPr>
                        <m:sty m:val="p"/>
                      </m:rPr>
                      <w:rPr>
                        <w:rStyle w:val="SubtleEmphasis"/>
                        <w:rFonts w:ascii="Cambria Math" w:hAnsi="Cambria Math"/>
                        <w:sz w:val="16"/>
                        <w:szCs w:val="16"/>
                      </w:rPr>
                      <m:t>ij</m:t>
                    </m:r>
                  </m:sub>
                </m:sSub>
                <m:r>
                  <m:rPr>
                    <m:sty m:val="p"/>
                  </m:rPr>
                  <w:rPr>
                    <w:rStyle w:val="SubtleEmphasis"/>
                    <w:rFonts w:ascii="Cambria Math" w:hAnsi="Cambria Math"/>
                    <w:sz w:val="16"/>
                    <w:szCs w:val="16"/>
                  </w:rPr>
                  <m:t>,</m:t>
                </m:r>
                <m:sSubSup>
                  <m:sSubSupPr>
                    <m:ctrlPr>
                      <w:rPr>
                        <w:rFonts w:ascii="Cambria Math" w:hAnsi="Cambria Math" w:cs="Times New Roman"/>
                        <w:lang w:eastAsia="en-US"/>
                      </w:rPr>
                    </m:ctrlPr>
                  </m:sSubSup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b>
                    <m:r>
                      <m:rPr>
                        <m:sty m:val="p"/>
                      </m:rPr>
                      <w:rPr>
                        <w:rStyle w:val="SubtleEmphasis"/>
                        <w:rFonts w:ascii="Cambria Math" w:hAnsi="Cambria Math"/>
                        <w:sz w:val="16"/>
                        <w:szCs w:val="16"/>
                      </w:rPr>
                      <m:t>ij</m:t>
                    </m:r>
                  </m:sub>
                  <m:sup>
                    <m:r>
                      <m:rPr>
                        <m:sty m:val="p"/>
                      </m:rPr>
                      <w:rPr>
                        <w:rStyle w:val="SubtleEmphasis"/>
                        <w:rFonts w:ascii="Cambria Math" w:hAnsi="Cambria Math"/>
                        <w:sz w:val="16"/>
                        <w:szCs w:val="16"/>
                      </w:rPr>
                      <m:t>e</m:t>
                    </m:r>
                  </m:sup>
                </m:sSubSup>
                <m:r>
                  <m:rPr>
                    <m:sty m:val="p"/>
                  </m:rPr>
                  <w:rPr>
                    <w:rStyle w:val="SubtleEmphasis"/>
                    <w:rFonts w:ascii="Cambria Math" w:hAnsi="Cambria Math"/>
                    <w:sz w:val="16"/>
                    <w:szCs w:val="16"/>
                  </w:rPr>
                  <m:t xml:space="preserve">, </m:t>
                </m:r>
                <m:sSubSup>
                  <m:sSubSupPr>
                    <m:ctrlPr>
                      <w:rPr>
                        <w:rFonts w:ascii="Cambria Math" w:hAnsi="Cambria Math" w:cs="Times New Roman"/>
                        <w:lang w:eastAsia="en-US"/>
                      </w:rPr>
                    </m:ctrlPr>
                  </m:sSubSup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b>
                    <m:r>
                      <m:rPr>
                        <m:sty m:val="p"/>
                      </m:rPr>
                      <w:rPr>
                        <w:rStyle w:val="SubtleEmphasis"/>
                        <w:rFonts w:ascii="Cambria Math" w:hAnsi="Cambria Math"/>
                        <w:sz w:val="16"/>
                        <w:szCs w:val="16"/>
                      </w:rPr>
                      <m:t>ij</m:t>
                    </m:r>
                  </m:sub>
                  <m:sup>
                    <m:r>
                      <m:rPr>
                        <m:sty m:val="p"/>
                      </m:rPr>
                      <w:rPr>
                        <w:rStyle w:val="SubtleEmphasis"/>
                        <w:rFonts w:ascii="Cambria Math" w:hAnsi="Cambria Math"/>
                        <w:sz w:val="16"/>
                        <w:szCs w:val="16"/>
                      </w:rPr>
                      <m:t>c</m:t>
                    </m:r>
                  </m:sup>
                </m:sSubSup>
              </m:oMath>
            </m:oMathPara>
          </w:p>
        </w:tc>
        <w:tc>
          <w:tcPr>
            <w:tcW w:w="3391" w:type="dxa"/>
            <w:tcBorders>
              <w:top w:val="nil"/>
              <w:left w:val="nil"/>
              <w:bottom w:val="nil"/>
              <w:right w:val="single" w:sz="4" w:space="0" w:color="auto"/>
            </w:tcBorders>
          </w:tcPr>
          <w:p w14:paraId="7FE27714" w14:textId="0852A9A5"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Total, elastic and creep strain rate tensors</w:t>
            </w:r>
          </w:p>
        </w:tc>
      </w:tr>
      <w:tr w:rsidR="00C323DE" w14:paraId="31DAD9A7" w14:textId="77777777" w:rsidTr="00C323DE">
        <w:trPr>
          <w:trHeight w:val="257"/>
          <w:jc w:val="center"/>
        </w:trPr>
        <w:tc>
          <w:tcPr>
            <w:tcW w:w="1140" w:type="dxa"/>
            <w:tcBorders>
              <w:top w:val="nil"/>
              <w:left w:val="single" w:sz="4" w:space="0" w:color="auto"/>
              <w:bottom w:val="nil"/>
              <w:right w:val="nil"/>
            </w:tcBorders>
          </w:tcPr>
          <w:p w14:paraId="31C3B2BE" w14:textId="11D3EDFC" w:rsidR="00C323DE" w:rsidRPr="00F937DF" w:rsidRDefault="00C323DE" w:rsidP="00C323DE">
            <w:pPr>
              <w:pStyle w:val="symbolsofNomenclature"/>
              <w:rPr>
                <w:rStyle w:val="SubtleEmphasis"/>
                <w:rFonts w:ascii="Cambria Math" w:hAnsi="Cambria Math"/>
                <w:b/>
                <w:bCs/>
                <w:iCs w:val="0"/>
                <w:sz w:val="16"/>
                <w:szCs w:val="16"/>
              </w:rPr>
            </w:pPr>
            <m:oMathPara>
              <m:oMathParaPr>
                <m:jc m:val="left"/>
              </m:oMathParaPr>
              <m:oMath>
                <m:r>
                  <m:rPr>
                    <m:sty m:val="p"/>
                  </m:rPr>
                  <w:rPr>
                    <w:rStyle w:val="SubtleEmphasis"/>
                    <w:rFonts w:ascii="Cambria Math" w:hAnsi="Cambria Math"/>
                    <w:sz w:val="16"/>
                    <w:szCs w:val="16"/>
                  </w:rPr>
                  <m:t>k</m:t>
                </m:r>
              </m:oMath>
            </m:oMathPara>
          </w:p>
        </w:tc>
        <w:tc>
          <w:tcPr>
            <w:tcW w:w="3544" w:type="dxa"/>
            <w:tcBorders>
              <w:top w:val="nil"/>
              <w:left w:val="nil"/>
              <w:bottom w:val="nil"/>
              <w:right w:val="nil"/>
            </w:tcBorders>
          </w:tcPr>
          <w:p w14:paraId="3BACE15D" w14:textId="0A5D986B"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Boltzmann constant</w:t>
            </w:r>
          </w:p>
        </w:tc>
        <w:tc>
          <w:tcPr>
            <w:tcW w:w="992" w:type="dxa"/>
            <w:tcBorders>
              <w:top w:val="nil"/>
              <w:left w:val="nil"/>
              <w:bottom w:val="nil"/>
              <w:right w:val="nil"/>
            </w:tcBorders>
          </w:tcPr>
          <w:p w14:paraId="724E8B6B" w14:textId="6642C4B4" w:rsidR="00C323DE" w:rsidRPr="00F937DF" w:rsidRDefault="00AF7402" w:rsidP="00C323DE">
            <w:pPr>
              <w:pStyle w:val="symbolsofNomenclature"/>
              <w:rPr>
                <w:rStyle w:val="SubtleEmphasis"/>
                <w:sz w:val="16"/>
                <w:szCs w:val="16"/>
              </w:rPr>
            </w:pPr>
            <m:oMathPara>
              <m:oMathParaPr>
                <m:jc m:val="left"/>
              </m:oMathParaPr>
              <m:oMath>
                <m:sSup>
                  <m:sSupPr>
                    <m:ctrlPr>
                      <w:rPr>
                        <w:rFonts w:ascii="Cambria Math" w:hAnsi="Cambria Math" w:cs="Times New Roman"/>
                        <w:lang w:eastAsia="en-US"/>
                      </w:rPr>
                    </m:ctrlPr>
                  </m:sSupPr>
                  <m:e>
                    <m:acc>
                      <m:accPr>
                        <m:chr m:val="̇"/>
                        <m:ctrlPr>
                          <w:rPr>
                            <w:rFonts w:ascii="Cambria Math" w:hAnsi="Cambria Math" w:cs="Times New Roman"/>
                            <w:lang w:eastAsia="en-US"/>
                          </w:rPr>
                        </m:ctrlPr>
                      </m:acc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acc>
                  </m:e>
                  <m:sup>
                    <m:r>
                      <m:rPr>
                        <m:sty m:val="p"/>
                      </m:rPr>
                      <w:rPr>
                        <w:rStyle w:val="SubtleEmphasis"/>
                        <w:rFonts w:ascii="Cambria Math" w:hAnsi="Cambria Math"/>
                        <w:sz w:val="16"/>
                        <w:szCs w:val="16"/>
                      </w:rPr>
                      <m:t>c</m:t>
                    </m:r>
                  </m:sup>
                </m:sSup>
              </m:oMath>
            </m:oMathPara>
          </w:p>
        </w:tc>
        <w:tc>
          <w:tcPr>
            <w:tcW w:w="3391" w:type="dxa"/>
            <w:tcBorders>
              <w:top w:val="nil"/>
              <w:left w:val="nil"/>
              <w:bottom w:val="nil"/>
              <w:right w:val="single" w:sz="4" w:space="0" w:color="auto"/>
            </w:tcBorders>
          </w:tcPr>
          <w:p w14:paraId="4A477185" w14:textId="2A811C36"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Effective creep strain rate</w:t>
            </w:r>
          </w:p>
        </w:tc>
      </w:tr>
      <w:tr w:rsidR="00C323DE" w14:paraId="3AA4596C" w14:textId="77777777" w:rsidTr="00C323DE">
        <w:trPr>
          <w:trHeight w:val="270"/>
          <w:jc w:val="center"/>
        </w:trPr>
        <w:tc>
          <w:tcPr>
            <w:tcW w:w="1140" w:type="dxa"/>
            <w:tcBorders>
              <w:top w:val="nil"/>
              <w:left w:val="single" w:sz="4" w:space="0" w:color="auto"/>
              <w:bottom w:val="nil"/>
              <w:right w:val="nil"/>
            </w:tcBorders>
          </w:tcPr>
          <w:p w14:paraId="33DCA972" w14:textId="43ACF95E" w:rsidR="00C323DE" w:rsidRPr="00F937DF" w:rsidRDefault="00AF7402" w:rsidP="00C323DE">
            <w:pPr>
              <w:pStyle w:val="symbolsofNomenclature"/>
              <w:rPr>
                <w:rStyle w:val="SubtleEmphasis"/>
                <w:rFonts w:ascii="Cambria Math" w:hAnsi="Cambria Math"/>
                <w:b/>
                <w:bCs/>
                <w:iCs w:val="0"/>
                <w:sz w:val="16"/>
                <w:szCs w:val="16"/>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k</m:t>
                    </m:r>
                  </m:e>
                  <m:sub>
                    <m:r>
                      <m:rPr>
                        <m:sty m:val="p"/>
                      </m:rPr>
                      <w:rPr>
                        <w:rStyle w:val="SubtleEmphasis"/>
                        <w:rFonts w:ascii="Cambria Math" w:hAnsi="Cambria Math"/>
                        <w:sz w:val="16"/>
                        <w:szCs w:val="16"/>
                      </w:rPr>
                      <m:t>1</m:t>
                    </m:r>
                  </m:sub>
                </m:sSub>
              </m:oMath>
            </m:oMathPara>
          </w:p>
        </w:tc>
        <w:tc>
          <w:tcPr>
            <w:tcW w:w="3544" w:type="dxa"/>
            <w:tcBorders>
              <w:top w:val="nil"/>
              <w:left w:val="nil"/>
              <w:bottom w:val="nil"/>
              <w:right w:val="nil"/>
            </w:tcBorders>
          </w:tcPr>
          <w:p w14:paraId="335D42B9" w14:textId="5DE76356"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Dislocation storage constant</w:t>
            </w:r>
          </w:p>
        </w:tc>
        <w:tc>
          <w:tcPr>
            <w:tcW w:w="992" w:type="dxa"/>
            <w:tcBorders>
              <w:top w:val="nil"/>
              <w:left w:val="nil"/>
              <w:bottom w:val="nil"/>
              <w:right w:val="nil"/>
            </w:tcBorders>
          </w:tcPr>
          <w:p w14:paraId="1BD5718D" w14:textId="36240FE5" w:rsidR="00C323DE" w:rsidRPr="00F937DF" w:rsidRDefault="00AF7402" w:rsidP="00C323DE">
            <w:pPr>
              <w:pStyle w:val="symbolsofNomenclature"/>
              <w:rPr>
                <w:rStyle w:val="SubtleEmphasis"/>
                <w:sz w:val="16"/>
                <w:szCs w:val="16"/>
              </w:rPr>
            </w:pPr>
            <m:oMathPara>
              <m:oMathParaPr>
                <m:jc m:val="left"/>
              </m:oMathParaPr>
              <m:oMath>
                <m:sSub>
                  <m:sSubPr>
                    <m:ctrlPr>
                      <w:rPr>
                        <w:rFonts w:ascii="Cambria Math" w:hAnsi="Cambria Math" w:cs="Times New Roman"/>
                        <w:lang w:eastAsia="en-US"/>
                      </w:rPr>
                    </m:ctrlPr>
                  </m:sSubPr>
                  <m:e>
                    <m:acc>
                      <m:accPr>
                        <m:chr m:val="̇"/>
                        <m:ctrlPr>
                          <w:rPr>
                            <w:rFonts w:ascii="Cambria Math" w:hAnsi="Cambria Math" w:cs="Times New Roman"/>
                            <w:lang w:eastAsia="en-US"/>
                          </w:rPr>
                        </m:ctrlPr>
                      </m:accPr>
                      <m:e>
                        <m:r>
                          <m:rPr>
                            <m:sty m:val="p"/>
                          </m:rPr>
                          <w:rPr>
                            <w:rStyle w:val="SubtleEmphasis"/>
                            <w:rFonts w:ascii="Cambria Math" w:hAnsi="Cambria Math"/>
                            <w:sz w:val="16"/>
                            <w:szCs w:val="16"/>
                          </w:rPr>
                          <m:t>ε</m:t>
                        </m:r>
                      </m:e>
                    </m:acc>
                  </m:e>
                  <m:sub>
                    <m:r>
                      <m:rPr>
                        <m:sty m:val="p"/>
                      </m:rPr>
                      <w:rPr>
                        <w:rStyle w:val="SubtleEmphasis"/>
                        <w:rFonts w:ascii="Cambria Math" w:hAnsi="Cambria Math"/>
                        <w:sz w:val="16"/>
                        <w:szCs w:val="16"/>
                      </w:rPr>
                      <m:t>s</m:t>
                    </m:r>
                  </m:sub>
                </m:sSub>
              </m:oMath>
            </m:oMathPara>
          </w:p>
        </w:tc>
        <w:tc>
          <w:tcPr>
            <w:tcW w:w="3391" w:type="dxa"/>
            <w:tcBorders>
              <w:top w:val="nil"/>
              <w:left w:val="nil"/>
              <w:bottom w:val="nil"/>
              <w:right w:val="single" w:sz="4" w:space="0" w:color="auto"/>
            </w:tcBorders>
          </w:tcPr>
          <w:p w14:paraId="6671E67E" w14:textId="14F41777" w:rsidR="00C323DE" w:rsidRPr="00F937DF" w:rsidRDefault="00C323DE" w:rsidP="00C323DE">
            <w:pPr>
              <w:pStyle w:val="symbolsofNomenclature"/>
              <w:rPr>
                <w:rStyle w:val="SubtleEmphasis"/>
                <w:rFonts w:asciiTheme="majorBidi" w:hAnsiTheme="majorBidi" w:cstheme="majorBidi"/>
                <w:iCs w:val="0"/>
                <w:sz w:val="16"/>
                <w:szCs w:val="16"/>
              </w:rPr>
            </w:pPr>
            <w:r w:rsidRPr="00873CC8">
              <w:rPr>
                <w:noProof/>
              </w:rPr>
              <w:t>Steady</w:t>
            </w:r>
            <w:r w:rsidR="00873CC8">
              <w:rPr>
                <w:noProof/>
              </w:rPr>
              <w:t>-</w:t>
            </w:r>
            <w:r w:rsidRPr="00873CC8">
              <w:rPr>
                <w:noProof/>
              </w:rPr>
              <w:t>state</w:t>
            </w:r>
            <w:r>
              <w:t xml:space="preserve"> strain rate</w:t>
            </w:r>
          </w:p>
        </w:tc>
      </w:tr>
      <w:tr w:rsidR="00C323DE" w14:paraId="5F828C9C" w14:textId="77777777" w:rsidTr="00C323DE">
        <w:trPr>
          <w:trHeight w:val="257"/>
          <w:jc w:val="center"/>
        </w:trPr>
        <w:tc>
          <w:tcPr>
            <w:tcW w:w="1140" w:type="dxa"/>
            <w:tcBorders>
              <w:top w:val="nil"/>
              <w:left w:val="single" w:sz="4" w:space="0" w:color="auto"/>
              <w:bottom w:val="nil"/>
              <w:right w:val="nil"/>
            </w:tcBorders>
          </w:tcPr>
          <w:p w14:paraId="4E07626B" w14:textId="10DAD26E" w:rsidR="00C323DE" w:rsidRPr="00F937DF" w:rsidRDefault="00AF7402" w:rsidP="00C323DE">
            <w:pPr>
              <w:pStyle w:val="symbolsofNomenclature"/>
              <w:rPr>
                <w:rStyle w:val="SubtleEmphasis"/>
                <w:rFonts w:ascii="Cambria Math" w:hAnsi="Cambria Math"/>
                <w:b/>
                <w:bCs/>
                <w:iCs w:val="0"/>
                <w:sz w:val="16"/>
                <w:szCs w:val="16"/>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k</m:t>
                    </m:r>
                  </m:e>
                  <m:sub>
                    <m:r>
                      <m:rPr>
                        <m:sty m:val="p"/>
                      </m:rPr>
                      <w:rPr>
                        <w:rStyle w:val="SubtleEmphasis"/>
                        <w:rFonts w:ascii="Cambria Math" w:hAnsi="Cambria Math"/>
                        <w:sz w:val="16"/>
                        <w:szCs w:val="16"/>
                      </w:rPr>
                      <m:t>2</m:t>
                    </m:r>
                  </m:sub>
                </m:sSub>
              </m:oMath>
            </m:oMathPara>
          </w:p>
        </w:tc>
        <w:tc>
          <w:tcPr>
            <w:tcW w:w="3544" w:type="dxa"/>
            <w:tcBorders>
              <w:top w:val="nil"/>
              <w:left w:val="nil"/>
              <w:bottom w:val="nil"/>
              <w:right w:val="nil"/>
            </w:tcBorders>
          </w:tcPr>
          <w:p w14:paraId="0C578914" w14:textId="35C786ED"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Recovery coefficient</w:t>
            </w:r>
          </w:p>
        </w:tc>
        <w:tc>
          <w:tcPr>
            <w:tcW w:w="992" w:type="dxa"/>
            <w:tcBorders>
              <w:top w:val="nil"/>
              <w:left w:val="nil"/>
              <w:bottom w:val="nil"/>
              <w:right w:val="nil"/>
            </w:tcBorders>
          </w:tcPr>
          <w:p w14:paraId="15326E74" w14:textId="4D713087" w:rsidR="00C323DE" w:rsidRPr="00F937DF" w:rsidRDefault="00C323DE" w:rsidP="00C323DE">
            <w:pPr>
              <w:pStyle w:val="symbolsofNomenclature"/>
              <w:rPr>
                <w:rStyle w:val="SubtleEmphasis"/>
                <w:sz w:val="16"/>
                <w:szCs w:val="16"/>
              </w:rPr>
            </w:pPr>
            <m:oMathPara>
              <m:oMathParaPr>
                <m:jc m:val="left"/>
              </m:oMathParaPr>
              <m:oMath>
                <m:r>
                  <m:rPr>
                    <m:sty m:val="p"/>
                  </m:rPr>
                  <w:rPr>
                    <w:rFonts w:ascii="Cambria Math" w:hAnsi="Cambria Math"/>
                    <w:szCs w:val="16"/>
                  </w:rPr>
                  <m:t>∆</m:t>
                </m:r>
                <m:sSub>
                  <m:sSubPr>
                    <m:ctrlPr>
                      <w:rPr>
                        <w:rFonts w:ascii="Cambria Math" w:hAnsi="Cambria Math" w:cs="Times New Roman"/>
                        <w:szCs w:val="16"/>
                      </w:rPr>
                    </m:ctrlPr>
                  </m:sSubPr>
                  <m:e>
                    <m:r>
                      <m:rPr>
                        <m:sty m:val="p"/>
                      </m:rPr>
                      <w:rPr>
                        <w:rFonts w:ascii="Cambria Math" w:hAnsi="Cambria Math"/>
                        <w:szCs w:val="16"/>
                      </w:rPr>
                      <m:t>ε</m:t>
                    </m:r>
                  </m:e>
                  <m:sub>
                    <m:r>
                      <m:rPr>
                        <m:sty m:val="p"/>
                      </m:rPr>
                      <w:rPr>
                        <w:rFonts w:ascii="Cambria Math" w:hAnsi="Cambria Math"/>
                        <w:szCs w:val="16"/>
                      </w:rPr>
                      <m:t>ij</m:t>
                    </m:r>
                  </m:sub>
                </m:sSub>
                <m:r>
                  <w:rPr>
                    <w:rFonts w:ascii="Cambria Math" w:hAnsi="Cambria Math" w:cs="Times New Roman"/>
                    <w:szCs w:val="16"/>
                  </w:rPr>
                  <m:t>,</m:t>
                </m:r>
                <m:sSubSup>
                  <m:sSubSupPr>
                    <m:ctrlPr>
                      <w:rPr>
                        <w:rFonts w:ascii="Cambria Math" w:hAnsi="Cambria Math" w:cs="Times New Roman"/>
                        <w:szCs w:val="16"/>
                      </w:rPr>
                    </m:ctrlPr>
                  </m:sSubSupPr>
                  <m:e>
                    <m:r>
                      <m:rPr>
                        <m:sty m:val="p"/>
                      </m:rPr>
                      <w:rPr>
                        <w:rFonts w:ascii="Cambria Math" w:hAnsi="Cambria Math"/>
                        <w:szCs w:val="16"/>
                      </w:rPr>
                      <m:t>∆ε</m:t>
                    </m:r>
                  </m:e>
                  <m:sub>
                    <m:r>
                      <m:rPr>
                        <m:sty m:val="p"/>
                      </m:rPr>
                      <w:rPr>
                        <w:rFonts w:ascii="Cambria Math" w:hAnsi="Cambria Math"/>
                        <w:szCs w:val="16"/>
                      </w:rPr>
                      <m:t xml:space="preserve">ij </m:t>
                    </m:r>
                  </m:sub>
                  <m:sup>
                    <m:r>
                      <m:rPr>
                        <m:sty m:val="p"/>
                      </m:rPr>
                      <w:rPr>
                        <w:rFonts w:ascii="Cambria Math" w:hAnsi="Cambria Math"/>
                        <w:szCs w:val="16"/>
                      </w:rPr>
                      <m:t>c</m:t>
                    </m:r>
                  </m:sup>
                </m:sSubSup>
              </m:oMath>
            </m:oMathPara>
          </w:p>
        </w:tc>
        <w:tc>
          <w:tcPr>
            <w:tcW w:w="3391" w:type="dxa"/>
            <w:tcBorders>
              <w:top w:val="nil"/>
              <w:left w:val="nil"/>
              <w:bottom w:val="nil"/>
              <w:right w:val="single" w:sz="4" w:space="0" w:color="auto"/>
            </w:tcBorders>
          </w:tcPr>
          <w:p w14:paraId="4AC415BB" w14:textId="0A5F8230" w:rsidR="00C323DE" w:rsidRPr="00F937DF" w:rsidRDefault="00C323DE" w:rsidP="00C323DE">
            <w:pPr>
              <w:pStyle w:val="symbolsofNomenclature"/>
              <w:rPr>
                <w:rStyle w:val="SubtleEmphasis"/>
                <w:rFonts w:asciiTheme="majorBidi" w:hAnsiTheme="majorBidi" w:cstheme="majorBidi"/>
                <w:iCs w:val="0"/>
                <w:sz w:val="16"/>
                <w:szCs w:val="16"/>
              </w:rPr>
            </w:pPr>
            <w:r>
              <w:rPr>
                <w:rStyle w:val="SubtleEmphasis"/>
                <w:rFonts w:asciiTheme="majorBidi" w:hAnsiTheme="majorBidi" w:cstheme="majorBidi"/>
                <w:iCs w:val="0"/>
                <w:sz w:val="16"/>
                <w:szCs w:val="16"/>
              </w:rPr>
              <w:t>Total and creep strain tensor increments</w:t>
            </w:r>
          </w:p>
        </w:tc>
      </w:tr>
      <w:tr w:rsidR="00C323DE" w14:paraId="1B6FDF88" w14:textId="77777777" w:rsidTr="00C323DE">
        <w:trPr>
          <w:trHeight w:val="257"/>
          <w:jc w:val="center"/>
        </w:trPr>
        <w:tc>
          <w:tcPr>
            <w:tcW w:w="1140" w:type="dxa"/>
            <w:tcBorders>
              <w:top w:val="nil"/>
              <w:left w:val="single" w:sz="4" w:space="0" w:color="auto"/>
              <w:bottom w:val="nil"/>
              <w:right w:val="nil"/>
            </w:tcBorders>
          </w:tcPr>
          <w:p w14:paraId="2E59292B" w14:textId="428FF815" w:rsidR="00C323DE" w:rsidRPr="00F937DF" w:rsidRDefault="00AF7402" w:rsidP="00C323DE">
            <w:pPr>
              <w:pStyle w:val="symbolsofNomenclature"/>
              <w:rPr>
                <w:rStyle w:val="SubtleEmphasis"/>
                <w:rFonts w:ascii="Cambria Math" w:hAnsi="Cambria Math"/>
                <w:b/>
                <w:bCs/>
                <w:sz w:val="16"/>
                <w:szCs w:val="16"/>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k</m:t>
                    </m:r>
                  </m:e>
                  <m:sub>
                    <m:r>
                      <m:rPr>
                        <m:sty m:val="p"/>
                      </m:rPr>
                      <w:rPr>
                        <w:rStyle w:val="SubtleEmphasis"/>
                        <w:rFonts w:ascii="Cambria Math" w:hAnsi="Cambria Math"/>
                        <w:sz w:val="16"/>
                        <w:szCs w:val="16"/>
                      </w:rPr>
                      <m:t>20</m:t>
                    </m:r>
                  </m:sub>
                </m:sSub>
              </m:oMath>
            </m:oMathPara>
          </w:p>
        </w:tc>
        <w:tc>
          <w:tcPr>
            <w:tcW w:w="3544" w:type="dxa"/>
            <w:tcBorders>
              <w:top w:val="nil"/>
              <w:left w:val="nil"/>
              <w:bottom w:val="nil"/>
              <w:right w:val="nil"/>
            </w:tcBorders>
          </w:tcPr>
          <w:p w14:paraId="2D8D3110" w14:textId="282D0A22" w:rsidR="00C323DE" w:rsidRPr="00F937DF" w:rsidRDefault="00C323DE" w:rsidP="00C323DE">
            <w:pPr>
              <w:pStyle w:val="symbolsofNomenclature"/>
              <w:rPr>
                <w:rStyle w:val="SubtleEmphasis"/>
                <w:rFonts w:asciiTheme="majorBidi" w:hAnsiTheme="majorBidi" w:cstheme="majorBidi"/>
                <w:iCs w:val="0"/>
                <w:noProof/>
                <w:sz w:val="16"/>
                <w:szCs w:val="16"/>
              </w:rPr>
            </w:pPr>
            <w:r w:rsidRPr="00F937DF">
              <w:rPr>
                <w:rStyle w:val="SubtleEmphasis"/>
                <w:rFonts w:asciiTheme="majorBidi" w:hAnsiTheme="majorBidi" w:cstheme="majorBidi"/>
                <w:sz w:val="16"/>
                <w:szCs w:val="16"/>
              </w:rPr>
              <w:t>Constant</w:t>
            </w:r>
          </w:p>
        </w:tc>
        <w:tc>
          <w:tcPr>
            <w:tcW w:w="992" w:type="dxa"/>
            <w:tcBorders>
              <w:top w:val="nil"/>
              <w:left w:val="nil"/>
              <w:bottom w:val="nil"/>
              <w:right w:val="nil"/>
            </w:tcBorders>
          </w:tcPr>
          <w:p w14:paraId="1C9FEF82" w14:textId="339511A0" w:rsidR="00C323DE" w:rsidRPr="00E521F3" w:rsidRDefault="00C323DE" w:rsidP="00C323DE">
            <w:pPr>
              <w:pStyle w:val="symbolsofNomenclature"/>
              <w:rPr>
                <w:rStyle w:val="SubtleEmphasis"/>
                <w:noProof/>
                <w:sz w:val="16"/>
                <w:szCs w:val="16"/>
              </w:rPr>
            </w:pPr>
            <m:oMathPara>
              <m:oMathParaPr>
                <m:jc m:val="left"/>
              </m:oMathParaPr>
              <m:oMath>
                <m:r>
                  <m:rPr>
                    <m:sty m:val="p"/>
                  </m:rPr>
                  <w:rPr>
                    <w:rFonts w:ascii="Cambria Math" w:hAnsi="Cambria Math" w:cs="Arial"/>
                  </w:rPr>
                  <m:t>∆</m:t>
                </m:r>
                <m:sSup>
                  <m:sSupPr>
                    <m:ctrlPr>
                      <w:rPr>
                        <w:rFonts w:ascii="Cambria Math" w:hAnsi="Cambria Math" w:cs="Arial"/>
                        <w:bCs/>
                        <w:iCs/>
                        <w:sz w:val="24"/>
                      </w:rPr>
                    </m:ctrlPr>
                  </m:sSupPr>
                  <m:e>
                    <m:acc>
                      <m:accPr>
                        <m:chr m:val="̃"/>
                        <m:ctrlPr>
                          <w:rPr>
                            <w:rFonts w:ascii="Cambria Math" w:hAnsi="Cambria Math" w:cs="Arial"/>
                            <w:bCs/>
                            <w:iCs/>
                            <w:sz w:val="24"/>
                          </w:rPr>
                        </m:ctrlPr>
                      </m:accPr>
                      <m:e>
                        <m:r>
                          <m:rPr>
                            <m:sty m:val="p"/>
                          </m:rPr>
                          <w:rPr>
                            <w:rFonts w:ascii="Cambria Math" w:hAnsi="Cambria Math" w:cs="Arial"/>
                          </w:rPr>
                          <m:t>ε</m:t>
                        </m:r>
                      </m:e>
                    </m:acc>
                  </m:e>
                  <m:sup>
                    <m:r>
                      <m:rPr>
                        <m:sty m:val="p"/>
                      </m:rPr>
                      <w:rPr>
                        <w:rFonts w:ascii="Cambria Math" w:hAnsi="Cambria Math" w:cs="Arial"/>
                      </w:rPr>
                      <m:t>c</m:t>
                    </m:r>
                  </m:sup>
                </m:sSup>
              </m:oMath>
            </m:oMathPara>
          </w:p>
        </w:tc>
        <w:tc>
          <w:tcPr>
            <w:tcW w:w="3391" w:type="dxa"/>
            <w:tcBorders>
              <w:top w:val="nil"/>
              <w:left w:val="nil"/>
              <w:bottom w:val="nil"/>
              <w:right w:val="single" w:sz="4" w:space="0" w:color="auto"/>
            </w:tcBorders>
          </w:tcPr>
          <w:p w14:paraId="3EB406A6" w14:textId="2EE7D2B4" w:rsidR="00C323DE" w:rsidRPr="00F937DF" w:rsidRDefault="00C323DE" w:rsidP="00C323DE">
            <w:pPr>
              <w:pStyle w:val="symbolsofNomenclature"/>
              <w:rPr>
                <w:rStyle w:val="SubtleEmphasis"/>
                <w:rFonts w:asciiTheme="majorBidi" w:hAnsiTheme="majorBidi" w:cstheme="majorBidi"/>
                <w:iCs w:val="0"/>
                <w:sz w:val="16"/>
                <w:szCs w:val="16"/>
              </w:rPr>
            </w:pPr>
            <w:r>
              <w:rPr>
                <w:noProof/>
              </w:rPr>
              <w:t>Effective</w:t>
            </w:r>
            <w:r>
              <w:t xml:space="preserve"> creep strain increment</w:t>
            </w:r>
          </w:p>
        </w:tc>
      </w:tr>
      <w:tr w:rsidR="00C323DE" w14:paraId="1AA6FD05" w14:textId="77777777" w:rsidTr="00C323DE">
        <w:trPr>
          <w:trHeight w:val="270"/>
          <w:jc w:val="center"/>
        </w:trPr>
        <w:tc>
          <w:tcPr>
            <w:tcW w:w="1140" w:type="dxa"/>
            <w:tcBorders>
              <w:top w:val="nil"/>
              <w:left w:val="single" w:sz="4" w:space="0" w:color="auto"/>
              <w:bottom w:val="nil"/>
              <w:right w:val="nil"/>
            </w:tcBorders>
          </w:tcPr>
          <w:p w14:paraId="2DDF13FD" w14:textId="62EA7F49" w:rsidR="00C323DE" w:rsidRPr="00F937DF" w:rsidRDefault="00C323DE" w:rsidP="00C323DE">
            <w:pPr>
              <w:pStyle w:val="symbolsofNomenclature"/>
              <w:rPr>
                <w:rStyle w:val="SubtleEmphasis"/>
                <w:rFonts w:ascii="Cambria Math" w:hAnsi="Cambria Math"/>
                <w:b/>
                <w:bCs/>
                <w:sz w:val="16"/>
                <w:szCs w:val="16"/>
              </w:rPr>
            </w:pPr>
            <m:oMathPara>
              <m:oMathParaPr>
                <m:jc m:val="left"/>
              </m:oMathParaPr>
              <m:oMath>
                <m:r>
                  <m:rPr>
                    <m:sty m:val="p"/>
                  </m:rPr>
                  <w:rPr>
                    <w:rStyle w:val="SubtleEmphasis"/>
                    <w:rFonts w:ascii="Cambria Math" w:hAnsi="Cambria Math"/>
                    <w:sz w:val="16"/>
                    <w:szCs w:val="16"/>
                  </w:rPr>
                  <m:t>m</m:t>
                </m:r>
              </m:oMath>
            </m:oMathPara>
          </w:p>
        </w:tc>
        <w:tc>
          <w:tcPr>
            <w:tcW w:w="3544" w:type="dxa"/>
            <w:tcBorders>
              <w:top w:val="nil"/>
              <w:left w:val="nil"/>
              <w:bottom w:val="nil"/>
              <w:right w:val="nil"/>
            </w:tcBorders>
          </w:tcPr>
          <w:p w14:paraId="620E917F" w14:textId="5921F18E"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noProof/>
                <w:sz w:val="16"/>
                <w:szCs w:val="16"/>
              </w:rPr>
              <w:t>The exponent</w:t>
            </w:r>
            <w:r w:rsidRPr="00F937DF">
              <w:rPr>
                <w:rStyle w:val="SubtleEmphasis"/>
                <w:rFonts w:asciiTheme="majorBidi" w:hAnsiTheme="majorBidi" w:cstheme="majorBidi"/>
                <w:sz w:val="16"/>
                <w:szCs w:val="16"/>
              </w:rPr>
              <w:t xml:space="preserve"> of stress sensitivity</w:t>
            </w:r>
          </w:p>
        </w:tc>
        <w:tc>
          <w:tcPr>
            <w:tcW w:w="992" w:type="dxa"/>
            <w:tcBorders>
              <w:top w:val="nil"/>
              <w:left w:val="nil"/>
              <w:bottom w:val="nil"/>
              <w:right w:val="nil"/>
            </w:tcBorders>
          </w:tcPr>
          <w:p w14:paraId="63F0A501" w14:textId="1D2FD180" w:rsidR="00C323DE" w:rsidRPr="00F937DF" w:rsidRDefault="00C323DE" w:rsidP="00C323DE">
            <w:pPr>
              <w:pStyle w:val="symbolsofNomenclature"/>
              <w:rPr>
                <w:rStyle w:val="SubtleEmphasis"/>
                <w:iCs w:val="0"/>
                <w:sz w:val="16"/>
                <w:szCs w:val="16"/>
              </w:rPr>
            </w:pPr>
            <m:oMathPara>
              <m:oMathParaPr>
                <m:jc m:val="left"/>
              </m:oMathParaPr>
              <m:oMath>
                <m:r>
                  <m:rPr>
                    <m:sty m:val="p"/>
                  </m:rPr>
                  <w:rPr>
                    <w:rStyle w:val="SubtleEmphasis"/>
                    <w:rFonts w:ascii="Cambria Math" w:hAnsi="Cambria Math"/>
                    <w:sz w:val="16"/>
                    <w:szCs w:val="16"/>
                  </w:rPr>
                  <m:t>ρ</m:t>
                </m:r>
              </m:oMath>
            </m:oMathPara>
          </w:p>
        </w:tc>
        <w:tc>
          <w:tcPr>
            <w:tcW w:w="3391" w:type="dxa"/>
            <w:tcBorders>
              <w:top w:val="nil"/>
              <w:left w:val="nil"/>
              <w:bottom w:val="nil"/>
              <w:right w:val="single" w:sz="4" w:space="0" w:color="auto"/>
            </w:tcBorders>
          </w:tcPr>
          <w:p w14:paraId="21F6F879" w14:textId="4E84DDF6"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Dislocation density</w:t>
            </w:r>
          </w:p>
        </w:tc>
      </w:tr>
      <w:tr w:rsidR="00C323DE" w14:paraId="03CBA54F" w14:textId="77777777" w:rsidTr="00C323DE">
        <w:trPr>
          <w:trHeight w:val="257"/>
          <w:jc w:val="center"/>
        </w:trPr>
        <w:tc>
          <w:tcPr>
            <w:tcW w:w="1140" w:type="dxa"/>
            <w:tcBorders>
              <w:top w:val="nil"/>
              <w:left w:val="single" w:sz="4" w:space="0" w:color="auto"/>
              <w:bottom w:val="nil"/>
              <w:right w:val="nil"/>
            </w:tcBorders>
          </w:tcPr>
          <w:p w14:paraId="13457219" w14:textId="063CACDB" w:rsidR="00C323DE" w:rsidRPr="00F937DF" w:rsidRDefault="00C323DE" w:rsidP="00C323DE">
            <w:pPr>
              <w:pStyle w:val="symbolsofNomenclature"/>
              <w:rPr>
                <w:rStyle w:val="SubtleEmphasis"/>
                <w:rFonts w:ascii="Cambria Math" w:hAnsi="Cambria Math"/>
                <w:b/>
                <w:bCs/>
                <w:sz w:val="16"/>
                <w:szCs w:val="16"/>
              </w:rPr>
            </w:pPr>
            <m:oMathPara>
              <m:oMathParaPr>
                <m:jc m:val="left"/>
              </m:oMathParaPr>
              <m:oMath>
                <m:r>
                  <m:rPr>
                    <m:sty m:val="p"/>
                  </m:rPr>
                  <w:rPr>
                    <w:rStyle w:val="SubtleEmphasis"/>
                    <w:rFonts w:ascii="Cambria Math" w:hAnsi="Cambria Math"/>
                    <w:sz w:val="16"/>
                    <w:szCs w:val="16"/>
                  </w:rPr>
                  <m:t>M</m:t>
                </m:r>
              </m:oMath>
            </m:oMathPara>
          </w:p>
        </w:tc>
        <w:tc>
          <w:tcPr>
            <w:tcW w:w="3544" w:type="dxa"/>
            <w:tcBorders>
              <w:top w:val="nil"/>
              <w:left w:val="nil"/>
              <w:bottom w:val="nil"/>
              <w:right w:val="nil"/>
            </w:tcBorders>
          </w:tcPr>
          <w:p w14:paraId="6A36F548" w14:textId="60BFFFFC"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Taylor factor</w:t>
            </w:r>
          </w:p>
        </w:tc>
        <w:tc>
          <w:tcPr>
            <w:tcW w:w="992" w:type="dxa"/>
            <w:tcBorders>
              <w:top w:val="nil"/>
              <w:left w:val="nil"/>
              <w:bottom w:val="nil"/>
              <w:right w:val="nil"/>
            </w:tcBorders>
          </w:tcPr>
          <w:p w14:paraId="596CC0F1" w14:textId="5A4404A0" w:rsidR="00C323DE" w:rsidRPr="00F937DF" w:rsidRDefault="00AF7402" w:rsidP="00C323DE">
            <w:pPr>
              <w:pStyle w:val="symbolsofNomenclature"/>
              <w:rPr>
                <w:rStyle w:val="SubtleEmphasis"/>
                <w:sz w:val="16"/>
                <w:szCs w:val="16"/>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σ</m:t>
                    </m:r>
                  </m:e>
                  <m:sub>
                    <m:r>
                      <m:rPr>
                        <m:sty m:val="p"/>
                      </m:rPr>
                      <w:rPr>
                        <w:rStyle w:val="SubtleEmphasis"/>
                        <w:rFonts w:ascii="Cambria Math" w:hAnsi="Cambria Math"/>
                        <w:sz w:val="16"/>
                        <w:szCs w:val="16"/>
                      </w:rPr>
                      <m:t>s</m:t>
                    </m:r>
                  </m:sub>
                </m:sSub>
              </m:oMath>
            </m:oMathPara>
          </w:p>
        </w:tc>
        <w:tc>
          <w:tcPr>
            <w:tcW w:w="3391" w:type="dxa"/>
            <w:tcBorders>
              <w:top w:val="nil"/>
              <w:left w:val="nil"/>
              <w:bottom w:val="nil"/>
              <w:right w:val="single" w:sz="4" w:space="0" w:color="auto"/>
            </w:tcBorders>
          </w:tcPr>
          <w:p w14:paraId="3C32CC12" w14:textId="7E725B4B"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Saturation stress</w:t>
            </w:r>
          </w:p>
        </w:tc>
      </w:tr>
      <w:tr w:rsidR="00C323DE" w14:paraId="6B1B5BA4" w14:textId="77777777" w:rsidTr="00C323DE">
        <w:trPr>
          <w:trHeight w:val="270"/>
          <w:jc w:val="center"/>
        </w:trPr>
        <w:tc>
          <w:tcPr>
            <w:tcW w:w="1140" w:type="dxa"/>
            <w:tcBorders>
              <w:top w:val="nil"/>
              <w:left w:val="single" w:sz="4" w:space="0" w:color="auto"/>
              <w:bottom w:val="nil"/>
              <w:right w:val="nil"/>
            </w:tcBorders>
          </w:tcPr>
          <w:p w14:paraId="36918837" w14:textId="40CC49C1" w:rsidR="00C323DE" w:rsidRPr="00F937DF" w:rsidRDefault="00C323DE" w:rsidP="00C323DE">
            <w:pPr>
              <w:pStyle w:val="symbolsofNomenclature"/>
              <w:rPr>
                <w:rStyle w:val="SubtleEmphasis"/>
                <w:rFonts w:ascii="Cambria Math" w:hAnsi="Cambria Math"/>
                <w:b/>
                <w:bCs/>
                <w:iCs w:val="0"/>
                <w:sz w:val="16"/>
                <w:szCs w:val="16"/>
              </w:rPr>
            </w:pPr>
            <m:oMathPara>
              <m:oMathParaPr>
                <m:jc m:val="left"/>
              </m:oMathParaPr>
              <m:oMath>
                <m:r>
                  <m:rPr>
                    <m:sty m:val="p"/>
                  </m:rPr>
                  <w:rPr>
                    <w:rStyle w:val="SubtleEmphasis"/>
                    <w:rFonts w:ascii="Cambria Math" w:hAnsi="Cambria Math"/>
                    <w:sz w:val="16"/>
                    <w:szCs w:val="16"/>
                  </w:rPr>
                  <m:t>n</m:t>
                </m:r>
              </m:oMath>
            </m:oMathPara>
          </w:p>
        </w:tc>
        <w:tc>
          <w:tcPr>
            <w:tcW w:w="3544" w:type="dxa"/>
            <w:tcBorders>
              <w:top w:val="nil"/>
              <w:left w:val="nil"/>
              <w:bottom w:val="nil"/>
              <w:right w:val="nil"/>
            </w:tcBorders>
          </w:tcPr>
          <w:p w14:paraId="08236885" w14:textId="78363778"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Dynamic recovery exponent</w:t>
            </w:r>
          </w:p>
        </w:tc>
        <w:tc>
          <w:tcPr>
            <w:tcW w:w="992" w:type="dxa"/>
            <w:tcBorders>
              <w:top w:val="nil"/>
              <w:left w:val="nil"/>
              <w:bottom w:val="nil"/>
              <w:right w:val="nil"/>
            </w:tcBorders>
          </w:tcPr>
          <w:p w14:paraId="516D752E" w14:textId="04253F0A" w:rsidR="00C323DE" w:rsidRPr="00F937DF" w:rsidRDefault="00AF7402" w:rsidP="00C323DE">
            <w:pPr>
              <w:pStyle w:val="symbolsofNomenclature"/>
              <w:rPr>
                <w:rStyle w:val="SubtleEmphasis"/>
                <w:sz w:val="16"/>
                <w:szCs w:val="16"/>
              </w:rPr>
            </w:pPr>
            <m:oMathPara>
              <m:oMathParaPr>
                <m:jc m:val="left"/>
              </m:oMathParaPr>
              <m:oMath>
                <m:acc>
                  <m:accPr>
                    <m:ctrlPr>
                      <w:rPr>
                        <w:rFonts w:ascii="Cambria Math" w:hAnsi="Cambria Math" w:cs="Times New Roman"/>
                        <w:lang w:eastAsia="en-US"/>
                      </w:rPr>
                    </m:ctrlPr>
                  </m:accPr>
                  <m:e>
                    <m:r>
                      <m:rPr>
                        <m:sty m:val="p"/>
                      </m:rPr>
                      <w:rPr>
                        <w:rStyle w:val="SubtleEmphasis"/>
                        <w:rFonts w:ascii="Cambria Math" w:hAnsi="Cambria Math"/>
                        <w:sz w:val="16"/>
                        <w:szCs w:val="16"/>
                      </w:rPr>
                      <m:t>σ</m:t>
                    </m:r>
                  </m:e>
                </m:acc>
              </m:oMath>
            </m:oMathPara>
          </w:p>
        </w:tc>
        <w:tc>
          <w:tcPr>
            <w:tcW w:w="3391" w:type="dxa"/>
            <w:tcBorders>
              <w:top w:val="nil"/>
              <w:left w:val="nil"/>
              <w:bottom w:val="nil"/>
              <w:right w:val="single" w:sz="4" w:space="0" w:color="auto"/>
            </w:tcBorders>
          </w:tcPr>
          <w:p w14:paraId="6F354EC2" w14:textId="23F0209A"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Flow stress</w:t>
            </w:r>
          </w:p>
        </w:tc>
      </w:tr>
      <w:tr w:rsidR="00C323DE" w14:paraId="4F4B5404" w14:textId="77777777" w:rsidTr="00C323DE">
        <w:trPr>
          <w:trHeight w:val="257"/>
          <w:jc w:val="center"/>
        </w:trPr>
        <w:tc>
          <w:tcPr>
            <w:tcW w:w="1140" w:type="dxa"/>
            <w:tcBorders>
              <w:top w:val="nil"/>
              <w:left w:val="single" w:sz="4" w:space="0" w:color="auto"/>
              <w:bottom w:val="nil"/>
              <w:right w:val="nil"/>
            </w:tcBorders>
          </w:tcPr>
          <w:p w14:paraId="13978377" w14:textId="52FAE5F0" w:rsidR="00C323DE" w:rsidRPr="00C323DE" w:rsidRDefault="00AF7402" w:rsidP="00C323DE">
            <w:pPr>
              <w:pStyle w:val="symbolsofNomenclature"/>
              <w:rPr>
                <w:rStyle w:val="SubtleEmphasis"/>
                <w:rFonts w:ascii="Cambria Math" w:hAnsi="Cambria Math"/>
                <w:b/>
                <w:bCs/>
                <w:sz w:val="16"/>
                <w:szCs w:val="16"/>
              </w:rPr>
            </w:pPr>
            <m:oMathPara>
              <m:oMathParaPr>
                <m:jc m:val="left"/>
              </m:oMathParaPr>
              <m:oMath>
                <m:sSub>
                  <m:sSubPr>
                    <m:ctrlPr>
                      <w:rPr>
                        <w:rFonts w:ascii="Cambria Math" w:hAnsi="Cambria Math" w:cs="Times New Roman"/>
                        <w:lang w:eastAsia="en-US"/>
                      </w:rPr>
                    </m:ctrlPr>
                  </m:sSubPr>
                  <m:e>
                    <m:r>
                      <m:rPr>
                        <m:scr m:val="double-struck"/>
                        <m:sty m:val="p"/>
                      </m:rPr>
                      <w:rPr>
                        <w:rStyle w:val="SubtleEmphasis"/>
                        <w:rFonts w:ascii="Cambria Math" w:hAnsi="Cambria Math"/>
                        <w:sz w:val="16"/>
                        <w:szCs w:val="16"/>
                      </w:rPr>
                      <m:t>N</m:t>
                    </m:r>
                  </m:e>
                  <m:sub>
                    <m:r>
                      <m:rPr>
                        <m:sty m:val="p"/>
                      </m:rPr>
                      <w:rPr>
                        <w:rStyle w:val="SubtleEmphasis"/>
                        <w:rFonts w:ascii="Cambria Math" w:hAnsi="Cambria Math"/>
                        <w:sz w:val="16"/>
                        <w:szCs w:val="16"/>
                      </w:rPr>
                      <m:t>ij</m:t>
                    </m:r>
                  </m:sub>
                </m:sSub>
              </m:oMath>
            </m:oMathPara>
          </w:p>
        </w:tc>
        <w:tc>
          <w:tcPr>
            <w:tcW w:w="3544" w:type="dxa"/>
            <w:tcBorders>
              <w:top w:val="nil"/>
              <w:left w:val="nil"/>
              <w:bottom w:val="nil"/>
              <w:right w:val="nil"/>
            </w:tcBorders>
          </w:tcPr>
          <w:p w14:paraId="369B1A76" w14:textId="7E53FF07"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Flow direction tensor</w:t>
            </w:r>
          </w:p>
        </w:tc>
        <w:tc>
          <w:tcPr>
            <w:tcW w:w="992" w:type="dxa"/>
            <w:tcBorders>
              <w:top w:val="nil"/>
              <w:left w:val="nil"/>
              <w:bottom w:val="nil"/>
              <w:right w:val="nil"/>
            </w:tcBorders>
          </w:tcPr>
          <w:p w14:paraId="7752FD7A" w14:textId="4E1F6FBD" w:rsidR="00C323DE" w:rsidRPr="00F937DF" w:rsidRDefault="00AF7402" w:rsidP="00C323DE">
            <w:pPr>
              <w:pStyle w:val="symbolsofNomenclature"/>
              <w:rPr>
                <w:rStyle w:val="SubtleEmphasis"/>
                <w:sz w:val="16"/>
                <w:szCs w:val="16"/>
              </w:rPr>
            </w:pPr>
            <m:oMathPara>
              <m:oMathParaPr>
                <m:jc m:val="left"/>
              </m:oMathParaPr>
              <m:oMath>
                <m:acc>
                  <m:accPr>
                    <m:chr m:val="̃"/>
                    <m:ctrlPr>
                      <w:rPr>
                        <w:rFonts w:ascii="Cambria Math" w:hAnsi="Cambria Math" w:cs="Times New Roman"/>
                        <w:lang w:eastAsia="en-US"/>
                      </w:rPr>
                    </m:ctrlPr>
                  </m:accPr>
                  <m:e>
                    <m:r>
                      <m:rPr>
                        <m:sty m:val="p"/>
                      </m:rPr>
                      <w:rPr>
                        <w:rStyle w:val="SubtleEmphasis"/>
                        <w:rFonts w:ascii="Cambria Math" w:hAnsi="Cambria Math"/>
                        <w:sz w:val="16"/>
                        <w:szCs w:val="16"/>
                      </w:rPr>
                      <m:t>σ</m:t>
                    </m:r>
                  </m:e>
                </m:acc>
              </m:oMath>
            </m:oMathPara>
          </w:p>
        </w:tc>
        <w:tc>
          <w:tcPr>
            <w:tcW w:w="3391" w:type="dxa"/>
            <w:tcBorders>
              <w:top w:val="nil"/>
              <w:left w:val="nil"/>
              <w:bottom w:val="nil"/>
              <w:right w:val="single" w:sz="4" w:space="0" w:color="auto"/>
            </w:tcBorders>
          </w:tcPr>
          <w:p w14:paraId="45D31EA4" w14:textId="270E7D8E"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Effective stress</w:t>
            </w:r>
          </w:p>
        </w:tc>
      </w:tr>
      <w:tr w:rsidR="00C323DE" w14:paraId="3846DA51" w14:textId="77777777" w:rsidTr="00C323DE">
        <w:trPr>
          <w:trHeight w:val="270"/>
          <w:jc w:val="center"/>
        </w:trPr>
        <w:tc>
          <w:tcPr>
            <w:tcW w:w="1140" w:type="dxa"/>
            <w:tcBorders>
              <w:top w:val="nil"/>
              <w:left w:val="single" w:sz="4" w:space="0" w:color="auto"/>
              <w:bottom w:val="nil"/>
              <w:right w:val="nil"/>
            </w:tcBorders>
          </w:tcPr>
          <w:p w14:paraId="17E30083" w14:textId="776B9D63" w:rsidR="00C323DE" w:rsidRPr="00F937DF" w:rsidRDefault="00C323DE" w:rsidP="00C323DE">
            <w:pPr>
              <w:pStyle w:val="symbolsofNomenclature"/>
              <w:rPr>
                <w:rStyle w:val="SubtleEmphasis"/>
                <w:rFonts w:ascii="Cambria Math" w:hAnsi="Cambria Math"/>
                <w:b/>
                <w:bCs/>
                <w:sz w:val="16"/>
                <w:szCs w:val="16"/>
              </w:rPr>
            </w:pPr>
            <w:r w:rsidRPr="00F937DF">
              <w:rPr>
                <w:rStyle w:val="SubtleEmphasis"/>
                <w:rFonts w:ascii="Cambria Math" w:hAnsi="Cambria Math"/>
                <w:bCs/>
                <w:sz w:val="16"/>
                <w:szCs w:val="16"/>
              </w:rPr>
              <w:t>p</w:t>
            </w:r>
          </w:p>
        </w:tc>
        <w:tc>
          <w:tcPr>
            <w:tcW w:w="3544" w:type="dxa"/>
            <w:tcBorders>
              <w:top w:val="nil"/>
              <w:left w:val="nil"/>
              <w:bottom w:val="nil"/>
              <w:right w:val="nil"/>
            </w:tcBorders>
          </w:tcPr>
          <w:p w14:paraId="7A975A02" w14:textId="7681C3E4"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Creep exponent</w:t>
            </w:r>
          </w:p>
        </w:tc>
        <w:tc>
          <w:tcPr>
            <w:tcW w:w="992" w:type="dxa"/>
            <w:tcBorders>
              <w:top w:val="nil"/>
              <w:left w:val="nil"/>
              <w:bottom w:val="nil"/>
              <w:right w:val="nil"/>
            </w:tcBorders>
          </w:tcPr>
          <w:p w14:paraId="1B64F651" w14:textId="71F36688" w:rsidR="00C323DE" w:rsidRPr="00F937DF" w:rsidRDefault="00AF7402" w:rsidP="00C323DE">
            <w:pPr>
              <w:pStyle w:val="symbolsofNomenclature"/>
              <w:rPr>
                <w:rStyle w:val="SubtleEmphasis"/>
                <w:sz w:val="16"/>
                <w:szCs w:val="16"/>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σ</m:t>
                    </m:r>
                  </m:e>
                  <m:sub>
                    <m:r>
                      <m:rPr>
                        <m:sty m:val="p"/>
                      </m:rPr>
                      <w:rPr>
                        <w:rStyle w:val="SubtleEmphasis"/>
                        <w:rFonts w:ascii="Cambria Math" w:hAnsi="Cambria Math"/>
                        <w:sz w:val="16"/>
                        <w:szCs w:val="16"/>
                      </w:rPr>
                      <m:t>ij</m:t>
                    </m:r>
                  </m:sub>
                </m:sSub>
              </m:oMath>
            </m:oMathPara>
          </w:p>
        </w:tc>
        <w:tc>
          <w:tcPr>
            <w:tcW w:w="3391" w:type="dxa"/>
            <w:tcBorders>
              <w:top w:val="nil"/>
              <w:left w:val="nil"/>
              <w:bottom w:val="nil"/>
              <w:right w:val="single" w:sz="4" w:space="0" w:color="auto"/>
            </w:tcBorders>
          </w:tcPr>
          <w:p w14:paraId="0B4A3102" w14:textId="21B16738"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 xml:space="preserve">Stress </w:t>
            </w:r>
            <w:r w:rsidRPr="00F937DF">
              <w:rPr>
                <w:rStyle w:val="SubtleEmphasis"/>
                <w:rFonts w:asciiTheme="majorBidi" w:hAnsiTheme="majorBidi" w:cstheme="majorBidi"/>
                <w:noProof/>
                <w:sz w:val="16"/>
                <w:szCs w:val="16"/>
              </w:rPr>
              <w:t>Tensor</w:t>
            </w:r>
          </w:p>
        </w:tc>
      </w:tr>
      <w:tr w:rsidR="00C323DE" w14:paraId="20D9DAC6" w14:textId="77777777" w:rsidTr="00656E7E">
        <w:trPr>
          <w:trHeight w:val="257"/>
          <w:jc w:val="center"/>
        </w:trPr>
        <w:tc>
          <w:tcPr>
            <w:tcW w:w="1140" w:type="dxa"/>
            <w:tcBorders>
              <w:top w:val="nil"/>
              <w:left w:val="single" w:sz="4" w:space="0" w:color="auto"/>
              <w:bottom w:val="nil"/>
              <w:right w:val="nil"/>
            </w:tcBorders>
          </w:tcPr>
          <w:p w14:paraId="11321EEF" w14:textId="6B44F571" w:rsidR="00C323DE" w:rsidRPr="00736356" w:rsidRDefault="00C323DE" w:rsidP="00C323DE">
            <w:pPr>
              <w:pStyle w:val="symbolsofNomenclature"/>
              <w:rPr>
                <w:rStyle w:val="SubtleEmphasis"/>
                <w:rFonts w:ascii="Times New Roman" w:eastAsiaTheme="minorHAnsi" w:hAnsi="Times New Roman" w:cstheme="minorBidi"/>
                <w:iCs w:val="0"/>
                <w:sz w:val="16"/>
                <w:szCs w:val="20"/>
              </w:rPr>
            </w:pPr>
            <w:r w:rsidRPr="00F937DF">
              <w:rPr>
                <w:rStyle w:val="SubtleEmphasis"/>
                <w:rFonts w:ascii="Cambria Math" w:hAnsi="Cambria Math"/>
                <w:bCs/>
                <w:sz w:val="16"/>
                <w:szCs w:val="16"/>
              </w:rPr>
              <w:t>P1</w:t>
            </w:r>
          </w:p>
        </w:tc>
        <w:tc>
          <w:tcPr>
            <w:tcW w:w="3544" w:type="dxa"/>
            <w:tcBorders>
              <w:top w:val="nil"/>
              <w:left w:val="nil"/>
              <w:bottom w:val="nil"/>
              <w:right w:val="nil"/>
            </w:tcBorders>
          </w:tcPr>
          <w:p w14:paraId="4AD97191" w14:textId="4F88D461"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Punch load magnitude</w:t>
            </w:r>
          </w:p>
        </w:tc>
        <w:tc>
          <w:tcPr>
            <w:tcW w:w="992" w:type="dxa"/>
            <w:tcBorders>
              <w:top w:val="nil"/>
              <w:left w:val="nil"/>
              <w:bottom w:val="nil"/>
              <w:right w:val="nil"/>
            </w:tcBorders>
          </w:tcPr>
          <w:p w14:paraId="12E6B11A" w14:textId="2DD193E8" w:rsidR="00C323DE" w:rsidRPr="00F937DF" w:rsidRDefault="00AF7402" w:rsidP="00C323DE">
            <w:pPr>
              <w:pStyle w:val="symbolsofNomenclature"/>
              <w:rPr>
                <w:rStyle w:val="SubtleEmphasis"/>
                <w:sz w:val="16"/>
                <w:szCs w:val="16"/>
              </w:rPr>
            </w:pPr>
            <m:oMathPara>
              <m:oMathParaPr>
                <m:jc m:val="left"/>
              </m:oMathParaPr>
              <m:oMath>
                <m:sSub>
                  <m:sSubPr>
                    <m:ctrlPr>
                      <w:rPr>
                        <w:rFonts w:ascii="Cambria Math" w:hAnsi="Cambria Math" w:cs="Times New Roman"/>
                        <w:lang w:eastAsia="en-US"/>
                      </w:rPr>
                    </m:ctrlPr>
                  </m:sSubPr>
                  <m:e>
                    <m:acc>
                      <m:accPr>
                        <m:ctrlPr>
                          <w:rPr>
                            <w:rFonts w:ascii="Cambria Math" w:hAnsi="Cambria Math" w:cs="Times New Roman"/>
                            <w:lang w:eastAsia="en-US"/>
                          </w:rPr>
                        </m:ctrlPr>
                      </m:accPr>
                      <m:e>
                        <m:r>
                          <m:rPr>
                            <m:sty m:val="p"/>
                          </m:rPr>
                          <w:rPr>
                            <w:rFonts w:ascii="Cambria Math" w:hAnsi="Cambria Math"/>
                          </w:rPr>
                          <m:t>σ</m:t>
                        </m:r>
                      </m:e>
                    </m:acc>
                  </m:e>
                  <m:sub>
                    <m:r>
                      <m:rPr>
                        <m:sty m:val="p"/>
                      </m:rPr>
                      <w:rPr>
                        <w:rFonts w:ascii="Cambria Math" w:hAnsi="Cambria Math"/>
                      </w:rPr>
                      <m:t>so</m:t>
                    </m:r>
                  </m:sub>
                </m:sSub>
              </m:oMath>
            </m:oMathPara>
          </w:p>
        </w:tc>
        <w:tc>
          <w:tcPr>
            <w:tcW w:w="3391" w:type="dxa"/>
            <w:tcBorders>
              <w:top w:val="nil"/>
              <w:left w:val="nil"/>
              <w:bottom w:val="nil"/>
              <w:right w:val="single" w:sz="4" w:space="0" w:color="auto"/>
            </w:tcBorders>
          </w:tcPr>
          <w:p w14:paraId="3724FBBA" w14:textId="5C23E679" w:rsidR="00C323DE" w:rsidRPr="00F937DF" w:rsidRDefault="00C323DE" w:rsidP="00C323DE">
            <w:pPr>
              <w:pStyle w:val="symbolsofNomenclature"/>
              <w:rPr>
                <w:rStyle w:val="SubtleEmphasis"/>
                <w:rFonts w:asciiTheme="majorBidi" w:hAnsiTheme="majorBidi" w:cstheme="majorBidi"/>
                <w:iCs w:val="0"/>
                <w:sz w:val="16"/>
                <w:szCs w:val="16"/>
              </w:rPr>
            </w:pPr>
            <w:r w:rsidRPr="00F937DF">
              <w:t xml:space="preserve">The saturation value </w:t>
            </w:r>
          </w:p>
        </w:tc>
      </w:tr>
      <w:tr w:rsidR="00C323DE" w14:paraId="756FA93D" w14:textId="77777777" w:rsidTr="00656E7E">
        <w:trPr>
          <w:trHeight w:val="257"/>
          <w:jc w:val="center"/>
        </w:trPr>
        <w:tc>
          <w:tcPr>
            <w:tcW w:w="1140" w:type="dxa"/>
            <w:tcBorders>
              <w:top w:val="nil"/>
              <w:left w:val="single" w:sz="4" w:space="0" w:color="auto"/>
              <w:bottom w:val="nil"/>
              <w:right w:val="nil"/>
            </w:tcBorders>
            <w:vAlign w:val="center"/>
          </w:tcPr>
          <w:p w14:paraId="60AAAD5A" w14:textId="4F486F78" w:rsidR="00C323DE" w:rsidRPr="00F937DF" w:rsidRDefault="00C323DE" w:rsidP="00C323DE">
            <w:pPr>
              <w:pStyle w:val="symbolsofNomenclature"/>
              <w:rPr>
                <w:rStyle w:val="SubtleEmphasis"/>
                <w:rFonts w:ascii="Cambria Math" w:hAnsi="Cambria Math"/>
                <w:b/>
                <w:bCs/>
                <w:sz w:val="16"/>
                <w:szCs w:val="16"/>
              </w:rPr>
            </w:pPr>
            <w:r w:rsidRPr="00736356">
              <w:rPr>
                <w:rStyle w:val="SubtleEmphasis"/>
                <w:rFonts w:ascii="Times New Roman" w:eastAsiaTheme="minorHAnsi" w:hAnsi="Times New Roman" w:cstheme="minorBidi"/>
                <w:iCs w:val="0"/>
                <w:sz w:val="16"/>
                <w:szCs w:val="20"/>
              </w:rPr>
              <w:t>P2</w:t>
            </w:r>
          </w:p>
        </w:tc>
        <w:tc>
          <w:tcPr>
            <w:tcW w:w="3544" w:type="dxa"/>
            <w:tcBorders>
              <w:top w:val="nil"/>
              <w:left w:val="nil"/>
              <w:bottom w:val="nil"/>
              <w:right w:val="nil"/>
            </w:tcBorders>
            <w:vAlign w:val="center"/>
          </w:tcPr>
          <w:p w14:paraId="0EC94438" w14:textId="28E92D74"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sz w:val="16"/>
                <w:szCs w:val="16"/>
              </w:rPr>
              <w:t>Punch clamp magnitude</w:t>
            </w:r>
          </w:p>
        </w:tc>
        <w:tc>
          <w:tcPr>
            <w:tcW w:w="992" w:type="dxa"/>
            <w:tcBorders>
              <w:top w:val="nil"/>
              <w:left w:val="nil"/>
              <w:bottom w:val="nil"/>
              <w:right w:val="nil"/>
            </w:tcBorders>
          </w:tcPr>
          <w:p w14:paraId="5A4AC8BF" w14:textId="4A6BADAE" w:rsidR="00C323DE" w:rsidRPr="00A617E0" w:rsidRDefault="00AF7402" w:rsidP="00C323DE">
            <w:pPr>
              <w:pStyle w:val="symbolsofNomenclature"/>
              <w:rPr>
                <w:rStyle w:val="SubtleEmphasis"/>
                <w:sz w:val="16"/>
                <w:szCs w:val="16"/>
              </w:rPr>
            </w:pPr>
            <m:oMathPara>
              <m:oMathParaPr>
                <m:jc m:val="left"/>
              </m:oMathParaPr>
              <m:oMath>
                <m:sSubSup>
                  <m:sSubSupPr>
                    <m:ctrlPr>
                      <w:rPr>
                        <w:rFonts w:ascii="Cambria Math" w:hAnsi="Cambria Math" w:cs="Times New Roman"/>
                        <w:iCs/>
                        <w:szCs w:val="16"/>
                      </w:rPr>
                    </m:ctrlPr>
                  </m:sSubSupPr>
                  <m:e>
                    <m:r>
                      <m:rPr>
                        <m:sty m:val="p"/>
                      </m:rPr>
                      <w:rPr>
                        <w:rFonts w:ascii="Cambria Math" w:hAnsi="Cambria Math"/>
                        <w:szCs w:val="16"/>
                      </w:rPr>
                      <m:t>σ</m:t>
                    </m:r>
                  </m:e>
                  <m:sub>
                    <m:r>
                      <m:rPr>
                        <m:sty m:val="p"/>
                      </m:rPr>
                      <w:rPr>
                        <w:rFonts w:ascii="Cambria Math" w:hAnsi="Cambria Math"/>
                        <w:szCs w:val="16"/>
                      </w:rPr>
                      <m:t>ij</m:t>
                    </m:r>
                  </m:sub>
                  <m:sup>
                    <m:r>
                      <m:rPr>
                        <m:sty m:val="p"/>
                      </m:rPr>
                      <w:rPr>
                        <w:rFonts w:ascii="Cambria Math" w:hAnsi="Cambria Math"/>
                        <w:szCs w:val="16"/>
                      </w:rPr>
                      <m:t>tr</m:t>
                    </m:r>
                  </m:sup>
                </m:sSubSup>
              </m:oMath>
            </m:oMathPara>
          </w:p>
        </w:tc>
        <w:tc>
          <w:tcPr>
            <w:tcW w:w="3391" w:type="dxa"/>
            <w:tcBorders>
              <w:top w:val="nil"/>
              <w:left w:val="nil"/>
              <w:bottom w:val="nil"/>
              <w:right w:val="single" w:sz="4" w:space="0" w:color="auto"/>
            </w:tcBorders>
          </w:tcPr>
          <w:p w14:paraId="02042E44" w14:textId="4203371B" w:rsidR="00C323DE" w:rsidRPr="00F937DF" w:rsidRDefault="00C323DE" w:rsidP="00C323DE">
            <w:pPr>
              <w:pStyle w:val="symbolsofNomenclature"/>
              <w:rPr>
                <w:rStyle w:val="SubtleEmphasis"/>
                <w:rFonts w:asciiTheme="majorBidi" w:hAnsiTheme="majorBidi" w:cstheme="majorBidi"/>
                <w:iCs w:val="0"/>
                <w:sz w:val="16"/>
                <w:szCs w:val="16"/>
              </w:rPr>
            </w:pPr>
            <w:r>
              <w:rPr>
                <w:rStyle w:val="SubtleEmphasis"/>
                <w:rFonts w:asciiTheme="majorBidi" w:hAnsiTheme="majorBidi" w:cstheme="majorBidi"/>
                <w:iCs w:val="0"/>
                <w:sz w:val="16"/>
                <w:szCs w:val="16"/>
              </w:rPr>
              <w:t>Elastic predictor stress tensor</w:t>
            </w:r>
          </w:p>
        </w:tc>
      </w:tr>
      <w:tr w:rsidR="00C323DE" w14:paraId="50FA3009" w14:textId="77777777" w:rsidTr="00C323DE">
        <w:trPr>
          <w:trHeight w:val="270"/>
          <w:jc w:val="center"/>
        </w:trPr>
        <w:tc>
          <w:tcPr>
            <w:tcW w:w="1140" w:type="dxa"/>
            <w:tcBorders>
              <w:top w:val="nil"/>
              <w:left w:val="single" w:sz="4" w:space="0" w:color="auto"/>
              <w:bottom w:val="nil"/>
              <w:right w:val="nil"/>
            </w:tcBorders>
          </w:tcPr>
          <w:p w14:paraId="57BC6E64" w14:textId="14819356" w:rsidR="00C323DE" w:rsidRPr="00F937DF" w:rsidRDefault="00C323DE" w:rsidP="00C323DE">
            <w:pPr>
              <w:pStyle w:val="symbolsofNomenclature"/>
              <w:rPr>
                <w:rStyle w:val="SubtleEmphasis"/>
                <w:rFonts w:ascii="Cambria Math" w:hAnsi="Cambria Math"/>
                <w:b/>
                <w:bCs/>
                <w:sz w:val="16"/>
                <w:szCs w:val="16"/>
              </w:rPr>
            </w:pPr>
            <w:r w:rsidRPr="00F937DF">
              <w:rPr>
                <w:rStyle w:val="SubtleEmphasis"/>
                <w:rFonts w:ascii="Cambria Math" w:hAnsi="Cambria Math"/>
                <w:bCs/>
                <w:sz w:val="16"/>
                <w:szCs w:val="16"/>
              </w:rPr>
              <w:t>r</w:t>
            </w:r>
          </w:p>
        </w:tc>
        <w:tc>
          <w:tcPr>
            <w:tcW w:w="3544" w:type="dxa"/>
            <w:tcBorders>
              <w:top w:val="nil"/>
              <w:left w:val="nil"/>
              <w:bottom w:val="nil"/>
              <w:right w:val="nil"/>
            </w:tcBorders>
          </w:tcPr>
          <w:p w14:paraId="72E3CC04" w14:textId="49FDF5B3" w:rsidR="00C323DE" w:rsidRPr="00F937DF" w:rsidRDefault="00C323DE" w:rsidP="00C323DE">
            <w:pPr>
              <w:pStyle w:val="symbolsofNomenclature"/>
              <w:rPr>
                <w:rStyle w:val="SubtleEmphasis"/>
                <w:rFonts w:asciiTheme="majorBidi" w:hAnsiTheme="majorBidi" w:cstheme="majorBidi"/>
                <w:iCs w:val="0"/>
                <w:noProof/>
                <w:sz w:val="16"/>
                <w:szCs w:val="16"/>
              </w:rPr>
            </w:pPr>
            <w:r w:rsidRPr="00F937DF">
              <w:rPr>
                <w:rStyle w:val="SubtleEmphasis"/>
                <w:rFonts w:asciiTheme="majorBidi" w:hAnsiTheme="majorBidi" w:cstheme="majorBidi"/>
                <w:sz w:val="16"/>
                <w:szCs w:val="16"/>
              </w:rPr>
              <w:t>Corner radius of holder and support</w:t>
            </w:r>
          </w:p>
        </w:tc>
        <w:tc>
          <w:tcPr>
            <w:tcW w:w="992" w:type="dxa"/>
            <w:tcBorders>
              <w:top w:val="nil"/>
              <w:left w:val="nil"/>
              <w:bottom w:val="nil"/>
              <w:right w:val="nil"/>
            </w:tcBorders>
          </w:tcPr>
          <w:p w14:paraId="28169F8E" w14:textId="100ADA11" w:rsidR="00C323DE" w:rsidRPr="00F937DF" w:rsidRDefault="00AF7402" w:rsidP="00C323DE">
            <w:pPr>
              <w:pStyle w:val="symbolsofNomenclature"/>
              <w:rPr>
                <w:rStyle w:val="SubtleEmphasis"/>
                <w:iCs w:val="0"/>
                <w:noProof/>
                <w:sz w:val="16"/>
                <w:szCs w:val="16"/>
              </w:rPr>
            </w:pPr>
            <m:oMathPara>
              <m:oMathParaPr>
                <m:jc m:val="left"/>
              </m:oMathParaPr>
              <m:oMath>
                <m:sSub>
                  <m:sSubPr>
                    <m:ctrlPr>
                      <w:rPr>
                        <w:rFonts w:ascii="Cambria Math" w:hAnsi="Cambria Math" w:cs="Times New Roman"/>
                        <w:lang w:eastAsia="en-US"/>
                      </w:rPr>
                    </m:ctrlPr>
                  </m:sSubPr>
                  <m:e>
                    <m:r>
                      <m:rPr>
                        <m:sty m:val="p"/>
                      </m:rPr>
                      <w:rPr>
                        <w:rFonts w:ascii="Cambria Math" w:hAnsi="Cambria Math"/>
                      </w:rPr>
                      <m:t>θ</m:t>
                    </m:r>
                  </m:e>
                  <m:sub>
                    <m:r>
                      <m:rPr>
                        <m:sty m:val="p"/>
                      </m:rPr>
                      <w:rPr>
                        <w:rFonts w:ascii="Cambria Math" w:hAnsi="Cambria Math"/>
                      </w:rPr>
                      <m:t>o</m:t>
                    </m:r>
                  </m:sub>
                </m:sSub>
              </m:oMath>
            </m:oMathPara>
          </w:p>
        </w:tc>
        <w:tc>
          <w:tcPr>
            <w:tcW w:w="3391" w:type="dxa"/>
            <w:tcBorders>
              <w:top w:val="nil"/>
              <w:left w:val="nil"/>
              <w:bottom w:val="nil"/>
              <w:right w:val="single" w:sz="4" w:space="0" w:color="auto"/>
            </w:tcBorders>
          </w:tcPr>
          <w:p w14:paraId="06F3C5DC" w14:textId="0B5C82AA" w:rsidR="00C323DE" w:rsidRPr="00F937DF" w:rsidRDefault="00C323DE" w:rsidP="00C323DE">
            <w:pPr>
              <w:pStyle w:val="symbolsofNomenclature"/>
              <w:rPr>
                <w:rStyle w:val="SubtleEmphasis"/>
                <w:rFonts w:asciiTheme="majorBidi" w:hAnsiTheme="majorBidi" w:cstheme="majorBidi"/>
                <w:iCs w:val="0"/>
                <w:sz w:val="16"/>
                <w:szCs w:val="16"/>
              </w:rPr>
            </w:pPr>
            <w:r w:rsidRPr="00F937DF">
              <w:t xml:space="preserve">The initial strain hardening at the </w:t>
            </w:r>
            <w:r w:rsidRPr="00F937DF">
              <w:rPr>
                <w:noProof/>
              </w:rPr>
              <w:t>second</w:t>
            </w:r>
            <w:r w:rsidRPr="00F937DF">
              <w:t xml:space="preserve"> stage.</w:t>
            </w:r>
          </w:p>
        </w:tc>
      </w:tr>
      <w:tr w:rsidR="00C323DE" w14:paraId="62CBA7DF" w14:textId="77777777" w:rsidTr="00C323DE">
        <w:trPr>
          <w:trHeight w:val="257"/>
          <w:jc w:val="center"/>
        </w:trPr>
        <w:tc>
          <w:tcPr>
            <w:tcW w:w="1140" w:type="dxa"/>
            <w:tcBorders>
              <w:top w:val="nil"/>
              <w:left w:val="single" w:sz="4" w:space="0" w:color="auto"/>
              <w:bottom w:val="nil"/>
              <w:right w:val="nil"/>
            </w:tcBorders>
          </w:tcPr>
          <w:p w14:paraId="29119C11" w14:textId="2EC7BB5B" w:rsidR="00C323DE" w:rsidRPr="00F937DF" w:rsidRDefault="00C323DE" w:rsidP="00C323DE">
            <w:pPr>
              <w:pStyle w:val="symbolsofNomenclature"/>
              <w:rPr>
                <w:rStyle w:val="SubtleEmphasis"/>
                <w:rFonts w:ascii="Cambria Math" w:hAnsi="Cambria Math"/>
                <w:b/>
                <w:bCs/>
                <w:iCs w:val="0"/>
                <w:sz w:val="16"/>
                <w:szCs w:val="16"/>
              </w:rPr>
            </w:pPr>
            <w:r w:rsidRPr="00F937DF">
              <w:rPr>
                <w:rStyle w:val="SubtleEmphasis"/>
                <w:rFonts w:ascii="Cambria Math" w:hAnsi="Cambria Math"/>
                <w:bCs/>
                <w:sz w:val="16"/>
                <w:szCs w:val="16"/>
              </w:rPr>
              <w:t>S</w:t>
            </w:r>
          </w:p>
        </w:tc>
        <w:tc>
          <w:tcPr>
            <w:tcW w:w="3544" w:type="dxa"/>
            <w:tcBorders>
              <w:top w:val="nil"/>
              <w:left w:val="nil"/>
              <w:bottom w:val="nil"/>
              <w:right w:val="nil"/>
            </w:tcBorders>
          </w:tcPr>
          <w:p w14:paraId="239D0701" w14:textId="3F6B580B" w:rsidR="00C323DE" w:rsidRPr="00F937DF" w:rsidRDefault="00C323DE" w:rsidP="00C323DE">
            <w:pPr>
              <w:pStyle w:val="symbolsofNomenclature"/>
              <w:rPr>
                <w:rStyle w:val="SubtleEmphasis"/>
                <w:rFonts w:asciiTheme="majorBidi" w:hAnsiTheme="majorBidi" w:cstheme="majorBidi"/>
                <w:iCs w:val="0"/>
                <w:sz w:val="16"/>
                <w:szCs w:val="16"/>
              </w:rPr>
            </w:pPr>
            <w:r w:rsidRPr="00F937DF">
              <w:rPr>
                <w:rStyle w:val="SubtleEmphasis"/>
                <w:rFonts w:asciiTheme="majorBidi" w:hAnsiTheme="majorBidi" w:cstheme="majorBidi"/>
                <w:noProof/>
                <w:sz w:val="16"/>
                <w:szCs w:val="16"/>
              </w:rPr>
              <w:t>The diameter</w:t>
            </w:r>
            <w:r w:rsidRPr="00F937DF">
              <w:rPr>
                <w:rStyle w:val="SubtleEmphasis"/>
                <w:rFonts w:asciiTheme="majorBidi" w:hAnsiTheme="majorBidi" w:cstheme="majorBidi"/>
                <w:sz w:val="16"/>
                <w:szCs w:val="16"/>
              </w:rPr>
              <w:t xml:space="preserve"> of </w:t>
            </w:r>
            <w:r w:rsidRPr="00873CC8">
              <w:rPr>
                <w:rStyle w:val="SubtleEmphasis"/>
                <w:rFonts w:asciiTheme="majorBidi" w:hAnsiTheme="majorBidi" w:cstheme="majorBidi"/>
                <w:noProof/>
                <w:sz w:val="16"/>
                <w:szCs w:val="16"/>
              </w:rPr>
              <w:t>small</w:t>
            </w:r>
            <w:r w:rsidRPr="00F937DF">
              <w:rPr>
                <w:rStyle w:val="SubtleEmphasis"/>
                <w:rFonts w:asciiTheme="majorBidi" w:hAnsiTheme="majorBidi" w:cstheme="majorBidi"/>
                <w:sz w:val="16"/>
                <w:szCs w:val="16"/>
              </w:rPr>
              <w:t xml:space="preserve"> punch specimen</w:t>
            </w:r>
          </w:p>
        </w:tc>
        <w:tc>
          <w:tcPr>
            <w:tcW w:w="992" w:type="dxa"/>
            <w:tcBorders>
              <w:top w:val="nil"/>
              <w:left w:val="nil"/>
              <w:bottom w:val="nil"/>
              <w:right w:val="nil"/>
            </w:tcBorders>
          </w:tcPr>
          <w:p w14:paraId="5A226822" w14:textId="0F9B4597" w:rsidR="00C323DE" w:rsidRDefault="00C323DE" w:rsidP="00C323DE">
            <w:pPr>
              <w:pStyle w:val="symbolsofNomenclature"/>
              <w:rPr>
                <w:rStyle w:val="SubtleEmphasis"/>
                <w:iCs w:val="0"/>
                <w:sz w:val="18"/>
                <w:szCs w:val="18"/>
              </w:rPr>
            </w:pPr>
            <m:oMathPara>
              <m:oMathParaPr>
                <m:jc m:val="left"/>
              </m:oMathParaPr>
              <m:oMath>
                <m:r>
                  <m:rPr>
                    <m:sty m:val="p"/>
                  </m:rPr>
                  <w:rPr>
                    <w:rFonts w:ascii="Cambria Math" w:hAnsi="Cambria Math"/>
                  </w:rPr>
                  <m:t>δ</m:t>
                </m:r>
                <m:sSup>
                  <m:sSupPr>
                    <m:ctrlPr>
                      <w:rPr>
                        <w:rFonts w:ascii="Cambria Math" w:hAnsi="Cambria Math" w:cs="Times New Roman"/>
                        <w:i/>
                        <w:iCs/>
                        <w:sz w:val="24"/>
                      </w:rPr>
                    </m:ctrlPr>
                  </m:sSupPr>
                  <m:e>
                    <m:acc>
                      <m:accPr>
                        <m:chr m:val="̃"/>
                        <m:ctrlPr>
                          <w:rPr>
                            <w:rFonts w:ascii="Cambria Math" w:hAnsi="Cambria Math" w:cs="Times New Roman"/>
                            <w:i/>
                            <w:iCs/>
                            <w:sz w:val="24"/>
                          </w:rPr>
                        </m:ctrlPr>
                      </m:accPr>
                      <m:e>
                        <m:r>
                          <m:rPr>
                            <m:sty m:val="p"/>
                          </m:rPr>
                          <w:rPr>
                            <w:rFonts w:ascii="Cambria Math" w:hAnsi="Cambria Math"/>
                          </w:rPr>
                          <m:t>ε</m:t>
                        </m:r>
                      </m:e>
                    </m:acc>
                  </m:e>
                  <m:sup>
                    <m:r>
                      <m:rPr>
                        <m:sty m:val="p"/>
                      </m:rPr>
                      <w:rPr>
                        <w:rFonts w:ascii="Cambria Math" w:hAnsi="Cambria Math"/>
                      </w:rPr>
                      <m:t>c</m:t>
                    </m:r>
                  </m:sup>
                </m:sSup>
              </m:oMath>
            </m:oMathPara>
          </w:p>
        </w:tc>
        <w:tc>
          <w:tcPr>
            <w:tcW w:w="3391" w:type="dxa"/>
            <w:tcBorders>
              <w:top w:val="nil"/>
              <w:left w:val="nil"/>
              <w:bottom w:val="nil"/>
              <w:right w:val="single" w:sz="4" w:space="0" w:color="auto"/>
            </w:tcBorders>
          </w:tcPr>
          <w:p w14:paraId="7501D816" w14:textId="1D29EB0B" w:rsidR="00C323DE" w:rsidRPr="00A617E0" w:rsidRDefault="00C323DE" w:rsidP="00C323DE">
            <w:pPr>
              <w:pStyle w:val="symbolsofNomenclature"/>
              <w:rPr>
                <w:rStyle w:val="SubtleEmphasis"/>
                <w:rFonts w:asciiTheme="majorBidi" w:hAnsiTheme="majorBidi" w:cstheme="majorBidi"/>
                <w:iCs w:val="0"/>
                <w:sz w:val="16"/>
                <w:szCs w:val="16"/>
              </w:rPr>
            </w:pPr>
            <w:r w:rsidRPr="00A617E0">
              <w:rPr>
                <w:rStyle w:val="bodyChar"/>
                <w:sz w:val="16"/>
                <w:szCs w:val="16"/>
              </w:rPr>
              <w:t>Accumulated creep strain</w:t>
            </w:r>
          </w:p>
        </w:tc>
      </w:tr>
      <w:tr w:rsidR="00C323DE" w14:paraId="03015C91" w14:textId="77777777" w:rsidTr="00A617E0">
        <w:trPr>
          <w:trHeight w:val="257"/>
          <w:jc w:val="center"/>
        </w:trPr>
        <w:tc>
          <w:tcPr>
            <w:tcW w:w="1140" w:type="dxa"/>
            <w:tcBorders>
              <w:top w:val="nil"/>
              <w:left w:val="single" w:sz="4" w:space="0" w:color="auto"/>
              <w:bottom w:val="nil"/>
              <w:right w:val="nil"/>
            </w:tcBorders>
          </w:tcPr>
          <w:p w14:paraId="2FF339DF" w14:textId="141D6A80" w:rsidR="00C323DE" w:rsidRPr="00C323DE" w:rsidRDefault="00AF7402" w:rsidP="00C323DE">
            <w:pPr>
              <w:pStyle w:val="symbolsofNomenclature"/>
              <w:rPr>
                <w:rFonts w:ascii="Verdana" w:eastAsia="Calibri" w:hAnsi="Verdana" w:cs="Arial"/>
                <w:lang w:eastAsia="en-US"/>
              </w:rPr>
            </w:pPr>
            <m:oMathPara>
              <m:oMathParaPr>
                <m:jc m:val="left"/>
              </m:oMathParaPr>
              <m:oMath>
                <m:sSub>
                  <m:sSubPr>
                    <m:ctrlPr>
                      <w:rPr>
                        <w:rFonts w:ascii="Cambria Math" w:hAnsi="Cambria Math" w:cs="Times New Roman"/>
                        <w:lang w:eastAsia="en-US"/>
                      </w:rPr>
                    </m:ctrlPr>
                  </m:sSubPr>
                  <m:e>
                    <m:r>
                      <m:rPr>
                        <m:sty m:val="p"/>
                      </m:rPr>
                      <w:rPr>
                        <w:rStyle w:val="SubtleEmphasis"/>
                        <w:rFonts w:ascii="Cambria Math" w:hAnsi="Cambria Math"/>
                        <w:sz w:val="16"/>
                        <w:szCs w:val="16"/>
                      </w:rPr>
                      <m:t>S</m:t>
                    </m:r>
                  </m:e>
                  <m:sub>
                    <m:r>
                      <m:rPr>
                        <m:sty m:val="p"/>
                      </m:rPr>
                      <w:rPr>
                        <w:rStyle w:val="SubtleEmphasis"/>
                        <w:rFonts w:ascii="Cambria Math" w:hAnsi="Cambria Math"/>
                        <w:sz w:val="16"/>
                        <w:szCs w:val="16"/>
                      </w:rPr>
                      <m:t>ij</m:t>
                    </m:r>
                  </m:sub>
                </m:sSub>
              </m:oMath>
            </m:oMathPara>
          </w:p>
        </w:tc>
        <w:tc>
          <w:tcPr>
            <w:tcW w:w="3544" w:type="dxa"/>
            <w:tcBorders>
              <w:top w:val="nil"/>
              <w:left w:val="nil"/>
              <w:bottom w:val="nil"/>
              <w:right w:val="nil"/>
            </w:tcBorders>
          </w:tcPr>
          <w:p w14:paraId="20FFDC2E" w14:textId="478B756F" w:rsidR="00C323DE" w:rsidRPr="00F937DF" w:rsidRDefault="00C323DE" w:rsidP="00C323DE">
            <w:pPr>
              <w:pStyle w:val="symbolsofNomenclature"/>
              <w:rPr>
                <w:rStyle w:val="SubtleEmphasis"/>
                <w:rFonts w:asciiTheme="majorBidi" w:hAnsiTheme="majorBidi" w:cstheme="majorBidi"/>
                <w:sz w:val="16"/>
                <w:szCs w:val="16"/>
              </w:rPr>
            </w:pPr>
            <w:r w:rsidRPr="00F937DF">
              <w:rPr>
                <w:rStyle w:val="SubtleEmphasis"/>
                <w:rFonts w:asciiTheme="majorBidi" w:hAnsiTheme="majorBidi" w:cstheme="majorBidi"/>
                <w:sz w:val="16"/>
                <w:szCs w:val="16"/>
              </w:rPr>
              <w:t>Deviatoric stress tensor</w:t>
            </w:r>
          </w:p>
        </w:tc>
        <w:tc>
          <w:tcPr>
            <w:tcW w:w="992" w:type="dxa"/>
            <w:tcBorders>
              <w:top w:val="nil"/>
              <w:left w:val="nil"/>
              <w:bottom w:val="nil"/>
              <w:right w:val="nil"/>
            </w:tcBorders>
          </w:tcPr>
          <w:p w14:paraId="12AEA515" w14:textId="1FFE3F79" w:rsidR="00C323DE" w:rsidRPr="00C323DE" w:rsidRDefault="00AF7402" w:rsidP="00C323DE">
            <w:pPr>
              <w:pStyle w:val="symbolsofNomenclature"/>
              <w:rPr>
                <w:rFonts w:eastAsia="Times New Roman" w:cs="Times New Roman"/>
                <w:szCs w:val="16"/>
              </w:rPr>
            </w:pPr>
            <m:oMathPara>
              <m:oMathParaPr>
                <m:jc m:val="left"/>
              </m:oMathParaPr>
              <m:oMath>
                <m:sSub>
                  <m:sSubPr>
                    <m:ctrlPr>
                      <w:rPr>
                        <w:rFonts w:ascii="Cambria Math" w:hAnsi="Cambria Math" w:cs="Times New Roman"/>
                        <w:szCs w:val="16"/>
                      </w:rPr>
                    </m:ctrlPr>
                  </m:sSubPr>
                  <m:e>
                    <m:r>
                      <m:rPr>
                        <m:sty m:val="p"/>
                      </m:rPr>
                      <w:rPr>
                        <w:rFonts w:ascii="Cambria Math" w:hAnsi="Cambria Math"/>
                        <w:szCs w:val="16"/>
                      </w:rPr>
                      <m:t>δ</m:t>
                    </m:r>
                  </m:e>
                  <m:sub>
                    <m:r>
                      <m:rPr>
                        <m:sty m:val="p"/>
                      </m:rPr>
                      <w:rPr>
                        <w:rFonts w:ascii="Cambria Math" w:hAnsi="Cambria Math"/>
                        <w:szCs w:val="16"/>
                      </w:rPr>
                      <m:t>ij</m:t>
                    </m:r>
                  </m:sub>
                </m:sSub>
              </m:oMath>
            </m:oMathPara>
          </w:p>
        </w:tc>
        <w:tc>
          <w:tcPr>
            <w:tcW w:w="3391" w:type="dxa"/>
            <w:tcBorders>
              <w:top w:val="nil"/>
              <w:left w:val="nil"/>
              <w:bottom w:val="nil"/>
              <w:right w:val="single" w:sz="4" w:space="0" w:color="auto"/>
            </w:tcBorders>
          </w:tcPr>
          <w:p w14:paraId="50FFDE56" w14:textId="176FE1AF" w:rsidR="00C323DE" w:rsidRPr="00F937DF" w:rsidRDefault="00DA024B" w:rsidP="00C323DE">
            <w:pPr>
              <w:pStyle w:val="symbolsofNomenclature"/>
            </w:pPr>
            <w:r>
              <w:t>Kronecker delta tensor</w:t>
            </w:r>
          </w:p>
        </w:tc>
      </w:tr>
      <w:tr w:rsidR="00C323DE" w14:paraId="1D6EF569" w14:textId="77777777" w:rsidTr="00C323DE">
        <w:trPr>
          <w:trHeight w:val="257"/>
          <w:jc w:val="center"/>
        </w:trPr>
        <w:tc>
          <w:tcPr>
            <w:tcW w:w="1140" w:type="dxa"/>
            <w:tcBorders>
              <w:top w:val="nil"/>
              <w:left w:val="single" w:sz="4" w:space="0" w:color="auto"/>
              <w:bottom w:val="nil"/>
              <w:right w:val="nil"/>
            </w:tcBorders>
          </w:tcPr>
          <w:p w14:paraId="1B3F3978" w14:textId="4C25015C" w:rsidR="00C323DE" w:rsidRPr="00F937DF" w:rsidRDefault="00C323DE" w:rsidP="00C323DE">
            <w:pPr>
              <w:pStyle w:val="symbolsofNomenclature"/>
              <w:rPr>
                <w:rStyle w:val="SubtleEmphasis"/>
                <w:rFonts w:ascii="Cambria Math" w:hAnsi="Cambria Math"/>
                <w:bCs/>
                <w:iCs w:val="0"/>
                <w:sz w:val="16"/>
                <w:szCs w:val="16"/>
              </w:rPr>
            </w:pPr>
            <w:r w:rsidRPr="00F937DF">
              <w:rPr>
                <w:rStyle w:val="SubtleEmphasis"/>
                <w:rFonts w:ascii="Cambria Math" w:hAnsi="Cambria Math"/>
                <w:bCs/>
                <w:iCs w:val="0"/>
                <w:sz w:val="16"/>
                <w:szCs w:val="16"/>
              </w:rPr>
              <w:t>t</w:t>
            </w:r>
          </w:p>
        </w:tc>
        <w:tc>
          <w:tcPr>
            <w:tcW w:w="3544" w:type="dxa"/>
            <w:tcBorders>
              <w:top w:val="nil"/>
              <w:left w:val="nil"/>
              <w:bottom w:val="nil"/>
              <w:right w:val="nil"/>
            </w:tcBorders>
          </w:tcPr>
          <w:p w14:paraId="638C602C" w14:textId="42B1FEB0" w:rsidR="00C323DE" w:rsidRPr="00F937DF" w:rsidRDefault="00C323DE" w:rsidP="00C323DE">
            <w:pPr>
              <w:pStyle w:val="symbolsofNomenclature"/>
              <w:rPr>
                <w:rStyle w:val="SubtleEmphasis"/>
                <w:rFonts w:asciiTheme="majorBidi" w:hAnsiTheme="majorBidi" w:cstheme="majorBidi"/>
                <w:sz w:val="16"/>
                <w:szCs w:val="16"/>
              </w:rPr>
            </w:pPr>
            <w:r w:rsidRPr="00F937DF">
              <w:rPr>
                <w:rStyle w:val="SubtleEmphasis"/>
                <w:rFonts w:asciiTheme="majorBidi" w:hAnsiTheme="majorBidi" w:cstheme="majorBidi"/>
                <w:sz w:val="16"/>
                <w:szCs w:val="16"/>
              </w:rPr>
              <w:t>Time</w:t>
            </w:r>
          </w:p>
        </w:tc>
        <w:tc>
          <w:tcPr>
            <w:tcW w:w="992" w:type="dxa"/>
            <w:tcBorders>
              <w:top w:val="nil"/>
              <w:left w:val="nil"/>
              <w:bottom w:val="nil"/>
              <w:right w:val="nil"/>
            </w:tcBorders>
          </w:tcPr>
          <w:p w14:paraId="1B525EF0" w14:textId="725465C9" w:rsidR="00C323DE" w:rsidRPr="00A617E0" w:rsidRDefault="00C323DE" w:rsidP="00C323DE">
            <w:pPr>
              <w:pStyle w:val="symbolsofNomenclature"/>
              <w:rPr>
                <w:rFonts w:eastAsia="Times New Roman" w:cs="Times New Roman"/>
                <w:iCs/>
                <w:sz w:val="18"/>
                <w:szCs w:val="18"/>
              </w:rPr>
            </w:pPr>
            <m:oMathPara>
              <m:oMathParaPr>
                <m:jc m:val="left"/>
              </m:oMathParaPr>
              <m:oMath>
                <m:r>
                  <m:rPr>
                    <m:sty m:val="p"/>
                  </m:rPr>
                  <w:rPr>
                    <w:rStyle w:val="SubtleEmphasis"/>
                    <w:rFonts w:ascii="Cambria Math" w:hAnsi="Cambria Math"/>
                    <w:sz w:val="16"/>
                    <w:szCs w:val="16"/>
                  </w:rPr>
                  <m:t>ω</m:t>
                </m:r>
              </m:oMath>
            </m:oMathPara>
          </w:p>
        </w:tc>
        <w:tc>
          <w:tcPr>
            <w:tcW w:w="3391" w:type="dxa"/>
            <w:tcBorders>
              <w:top w:val="nil"/>
              <w:left w:val="nil"/>
              <w:bottom w:val="nil"/>
              <w:right w:val="single" w:sz="4" w:space="0" w:color="auto"/>
            </w:tcBorders>
          </w:tcPr>
          <w:p w14:paraId="4210E6B1" w14:textId="2AD1D58B" w:rsidR="00C323DE" w:rsidRPr="00F937DF" w:rsidRDefault="00C323DE" w:rsidP="00C323DE">
            <w:pPr>
              <w:pStyle w:val="symbolsofNomenclature"/>
            </w:pPr>
            <w:r w:rsidRPr="00F937DF">
              <w:rPr>
                <w:rStyle w:val="SubtleEmphasis"/>
                <w:rFonts w:asciiTheme="majorBidi" w:hAnsiTheme="majorBidi" w:cstheme="majorBidi"/>
                <w:sz w:val="16"/>
                <w:szCs w:val="16"/>
              </w:rPr>
              <w:t>Time interpolation parameter</w:t>
            </w:r>
          </w:p>
        </w:tc>
      </w:tr>
      <w:tr w:rsidR="00C323DE" w14:paraId="5AEE356E" w14:textId="77777777" w:rsidTr="00CA4D9E">
        <w:trPr>
          <w:trHeight w:val="257"/>
          <w:jc w:val="center"/>
        </w:trPr>
        <w:tc>
          <w:tcPr>
            <w:tcW w:w="1140" w:type="dxa"/>
            <w:tcBorders>
              <w:top w:val="nil"/>
              <w:left w:val="single" w:sz="4" w:space="0" w:color="auto"/>
              <w:bottom w:val="single" w:sz="4" w:space="0" w:color="auto"/>
              <w:right w:val="nil"/>
            </w:tcBorders>
          </w:tcPr>
          <w:p w14:paraId="6BD61ED6" w14:textId="41847EBA" w:rsidR="00C323DE" w:rsidRPr="00F937DF" w:rsidRDefault="00C323DE" w:rsidP="00C323DE">
            <w:pPr>
              <w:pStyle w:val="symbolsofNomenclature"/>
              <w:rPr>
                <w:rStyle w:val="SubtleEmphasis"/>
                <w:rFonts w:ascii="Cambria Math" w:hAnsi="Cambria Math"/>
                <w:bCs/>
                <w:iCs w:val="0"/>
                <w:sz w:val="16"/>
                <w:szCs w:val="16"/>
              </w:rPr>
            </w:pPr>
            <w:r w:rsidRPr="00F937DF">
              <w:rPr>
                <w:rStyle w:val="SubtleEmphasis"/>
                <w:rFonts w:ascii="Cambria Math" w:hAnsi="Cambria Math"/>
                <w:bCs/>
                <w:iCs w:val="0"/>
                <w:sz w:val="16"/>
                <w:szCs w:val="16"/>
              </w:rPr>
              <w:t>t</w:t>
            </w:r>
            <w:r w:rsidRPr="00F937DF">
              <w:rPr>
                <w:rStyle w:val="SubtleEmphasis"/>
                <w:rFonts w:ascii="Cambria Math" w:hAnsi="Cambria Math"/>
                <w:bCs/>
                <w:iCs w:val="0"/>
                <w:sz w:val="16"/>
                <w:szCs w:val="16"/>
                <w:vertAlign w:val="subscript"/>
              </w:rPr>
              <w:t>s</w:t>
            </w:r>
          </w:p>
        </w:tc>
        <w:tc>
          <w:tcPr>
            <w:tcW w:w="3544" w:type="dxa"/>
            <w:tcBorders>
              <w:top w:val="nil"/>
              <w:left w:val="nil"/>
              <w:bottom w:val="single" w:sz="4" w:space="0" w:color="auto"/>
              <w:right w:val="nil"/>
            </w:tcBorders>
          </w:tcPr>
          <w:p w14:paraId="1069E597" w14:textId="12FE88C7" w:rsidR="00C323DE" w:rsidRPr="00F937DF" w:rsidRDefault="00C323DE" w:rsidP="00C323DE">
            <w:pPr>
              <w:pStyle w:val="symbolsofNomenclature"/>
              <w:rPr>
                <w:rStyle w:val="SubtleEmphasis"/>
                <w:rFonts w:asciiTheme="majorBidi" w:hAnsiTheme="majorBidi" w:cstheme="majorBidi"/>
                <w:noProof/>
                <w:sz w:val="16"/>
                <w:szCs w:val="16"/>
              </w:rPr>
            </w:pPr>
            <w:r w:rsidRPr="00F937DF">
              <w:rPr>
                <w:rStyle w:val="SubtleEmphasis"/>
                <w:rFonts w:asciiTheme="majorBidi" w:hAnsiTheme="majorBidi" w:cstheme="majorBidi"/>
                <w:noProof/>
                <w:sz w:val="16"/>
                <w:szCs w:val="16"/>
              </w:rPr>
              <w:t>The thickness</w:t>
            </w:r>
            <w:r w:rsidRPr="00F937DF">
              <w:rPr>
                <w:rStyle w:val="SubtleEmphasis"/>
                <w:rFonts w:asciiTheme="majorBidi" w:hAnsiTheme="majorBidi" w:cstheme="majorBidi"/>
                <w:sz w:val="16"/>
                <w:szCs w:val="16"/>
              </w:rPr>
              <w:t xml:space="preserve"> of </w:t>
            </w:r>
            <w:r w:rsidRPr="00873CC8">
              <w:rPr>
                <w:rStyle w:val="SubtleEmphasis"/>
                <w:rFonts w:asciiTheme="majorBidi" w:hAnsiTheme="majorBidi" w:cstheme="majorBidi"/>
                <w:noProof/>
                <w:sz w:val="16"/>
                <w:szCs w:val="16"/>
              </w:rPr>
              <w:t>small</w:t>
            </w:r>
            <w:r w:rsidRPr="00F937DF">
              <w:rPr>
                <w:rStyle w:val="SubtleEmphasis"/>
                <w:rFonts w:asciiTheme="majorBidi" w:hAnsiTheme="majorBidi" w:cstheme="majorBidi"/>
                <w:sz w:val="16"/>
                <w:szCs w:val="16"/>
              </w:rPr>
              <w:t xml:space="preserve"> punch specimen</w:t>
            </w:r>
          </w:p>
        </w:tc>
        <w:tc>
          <w:tcPr>
            <w:tcW w:w="992" w:type="dxa"/>
            <w:tcBorders>
              <w:top w:val="nil"/>
              <w:left w:val="nil"/>
              <w:bottom w:val="single" w:sz="4" w:space="0" w:color="auto"/>
              <w:right w:val="nil"/>
            </w:tcBorders>
          </w:tcPr>
          <w:p w14:paraId="4999906C" w14:textId="4EFA0359" w:rsidR="00C323DE" w:rsidRPr="00C323DE" w:rsidRDefault="00C323DE" w:rsidP="00C323DE">
            <w:pPr>
              <w:pStyle w:val="symbolsofNomenclature"/>
              <w:rPr>
                <w:rFonts w:eastAsia="Times New Roman" w:cs="Times New Roman"/>
                <w:iCs/>
                <w:sz w:val="18"/>
                <w:szCs w:val="18"/>
              </w:rPr>
            </w:pPr>
            <m:oMathPara>
              <m:oMathParaPr>
                <m:jc m:val="left"/>
              </m:oMathParaPr>
              <m:oMath>
                <m:r>
                  <m:rPr>
                    <m:sty m:val="p"/>
                  </m:rPr>
                  <w:rPr>
                    <w:rFonts w:ascii="Cambria Math" w:hAnsi="Cambria Math"/>
                    <w:sz w:val="18"/>
                    <w:szCs w:val="18"/>
                  </w:rPr>
                  <m:t>Λ</m:t>
                </m:r>
              </m:oMath>
            </m:oMathPara>
          </w:p>
        </w:tc>
        <w:tc>
          <w:tcPr>
            <w:tcW w:w="3391" w:type="dxa"/>
            <w:tcBorders>
              <w:top w:val="nil"/>
              <w:left w:val="nil"/>
              <w:bottom w:val="single" w:sz="4" w:space="0" w:color="auto"/>
              <w:right w:val="single" w:sz="4" w:space="0" w:color="auto"/>
            </w:tcBorders>
          </w:tcPr>
          <w:p w14:paraId="23464C6A" w14:textId="685F3C9B" w:rsidR="00C323DE" w:rsidRPr="00F937DF" w:rsidRDefault="00C323DE" w:rsidP="00C323DE">
            <w:pPr>
              <w:pStyle w:val="symbolsofNomenclature"/>
            </w:pPr>
            <w:r w:rsidRPr="00F937DF">
              <w:t>Strain hardening constant</w:t>
            </w:r>
          </w:p>
        </w:tc>
      </w:tr>
    </w:tbl>
    <w:p w14:paraId="3FAD5284" w14:textId="77777777" w:rsidR="00F937DF" w:rsidRDefault="00F937DF" w:rsidP="000C4991">
      <w:pPr>
        <w:pStyle w:val="names"/>
      </w:pPr>
    </w:p>
    <w:p w14:paraId="10CDF140" w14:textId="77777777" w:rsidR="00CA4D9E" w:rsidRPr="000C4991" w:rsidRDefault="00CA4D9E" w:rsidP="000C4991">
      <w:pPr>
        <w:pStyle w:val="names"/>
      </w:pPr>
    </w:p>
    <w:p w14:paraId="2F50971A" w14:textId="77777777" w:rsidR="000F43D8" w:rsidRPr="004379E1" w:rsidRDefault="006369D3" w:rsidP="00D84F5A">
      <w:pPr>
        <w:pStyle w:val="Heading1"/>
        <w:ind w:left="284" w:hanging="284"/>
      </w:pPr>
      <w:r w:rsidRPr="004379E1">
        <w:lastRenderedPageBreak/>
        <w:t>Introduction</w:t>
      </w:r>
    </w:p>
    <w:p w14:paraId="41C17F03" w14:textId="65F9EFE3" w:rsidR="006B2F2C" w:rsidRPr="006B2F2C" w:rsidRDefault="000F43D8" w:rsidP="007A0507">
      <w:pPr>
        <w:pStyle w:val="body"/>
      </w:pPr>
      <w:r w:rsidRPr="006B2F2C">
        <w:t xml:space="preserve">In the last </w:t>
      </w:r>
      <w:r w:rsidR="000F02AE">
        <w:rPr>
          <w:noProof/>
        </w:rPr>
        <w:t>ten</w:t>
      </w:r>
      <w:r w:rsidRPr="006B2F2C">
        <w:t xml:space="preserve"> years, testing techniques using </w:t>
      </w:r>
      <w:r w:rsidRPr="00873CC8">
        <w:rPr>
          <w:noProof/>
        </w:rPr>
        <w:t>miniature</w:t>
      </w:r>
      <w:r w:rsidRPr="006B2F2C">
        <w:t xml:space="preserve"> samples</w:t>
      </w:r>
      <w:r w:rsidR="00F23EFA" w:rsidRPr="006B2F2C">
        <w:t xml:space="preserve"> have</w:t>
      </w:r>
      <w:r w:rsidRPr="006B2F2C">
        <w:t xml:space="preserve"> received </w:t>
      </w:r>
      <w:r w:rsidR="00F960A7">
        <w:t>increasing</w:t>
      </w:r>
      <w:r w:rsidRPr="006B2F2C">
        <w:t xml:space="preserve"> attention from the electricity generation industry companies for situations where the amount of material used in the test is </w:t>
      </w:r>
      <w:r w:rsidRPr="006B2F2C">
        <w:rPr>
          <w:noProof/>
        </w:rPr>
        <w:t>limited.</w:t>
      </w:r>
      <w:r w:rsidR="00C6126F">
        <w:rPr>
          <w:noProof/>
        </w:rPr>
        <w:t xml:space="preserve"> </w:t>
      </w:r>
      <w:r w:rsidR="00BC4D9D" w:rsidRPr="00C719DA">
        <w:rPr>
          <w:noProof/>
        </w:rPr>
        <w:t>Published</w:t>
      </w:r>
      <w:r w:rsidR="00C6126F" w:rsidRPr="00C719DA">
        <w:rPr>
          <w:noProof/>
        </w:rPr>
        <w:t xml:space="preserve"> review</w:t>
      </w:r>
      <w:r w:rsidR="00746382" w:rsidRPr="00C719DA">
        <w:rPr>
          <w:noProof/>
        </w:rPr>
        <w:t>s</w:t>
      </w:r>
      <w:r w:rsidR="00C6126F" w:rsidRPr="00C719DA">
        <w:rPr>
          <w:noProof/>
        </w:rPr>
        <w:t xml:space="preserve"> </w:t>
      </w:r>
      <w:r w:rsidR="00746382" w:rsidRPr="00873CC8">
        <w:rPr>
          <w:noProof/>
        </w:rPr>
        <w:t>for</w:t>
      </w:r>
      <w:r w:rsidR="00746382" w:rsidRPr="00C719DA">
        <w:rPr>
          <w:noProof/>
        </w:rPr>
        <w:t xml:space="preserve"> small specimen techniques have focus</w:t>
      </w:r>
      <w:r w:rsidR="00BC4D9D" w:rsidRPr="00C719DA">
        <w:rPr>
          <w:noProof/>
        </w:rPr>
        <w:t>ed</w:t>
      </w:r>
      <w:r w:rsidR="00746382" w:rsidRPr="00C719DA">
        <w:rPr>
          <w:noProof/>
        </w:rPr>
        <w:t xml:space="preserve"> on the</w:t>
      </w:r>
      <w:r w:rsidR="00BC4D9D" w:rsidRPr="00C719DA">
        <w:rPr>
          <w:noProof/>
        </w:rPr>
        <w:t>ir</w:t>
      </w:r>
      <w:r w:rsidR="00746382" w:rsidRPr="00C719DA">
        <w:rPr>
          <w:noProof/>
        </w:rPr>
        <w:t xml:space="preserve"> applications </w:t>
      </w:r>
      <w:r w:rsidR="00BC4D9D" w:rsidRPr="00C719DA">
        <w:rPr>
          <w:noProof/>
        </w:rPr>
        <w:t>to</w:t>
      </w:r>
      <w:r w:rsidR="00746382" w:rsidRPr="00C719DA">
        <w:rPr>
          <w:noProof/>
        </w:rPr>
        <w:t xml:space="preserve"> conventional and nuclear plants</w:t>
      </w:r>
      <w:r w:rsidR="00E55C98" w:rsidRPr="00C719DA">
        <w:rPr>
          <w:noProof/>
        </w:rPr>
        <w:t xml:space="preserve"> </w:t>
      </w:r>
      <w:r w:rsidR="00E55C98" w:rsidRPr="00C719DA">
        <w:rPr>
          <w:noProof/>
        </w:rPr>
        <w:fldChar w:fldCharType="begin"/>
      </w:r>
      <w:r w:rsidR="00AC354D">
        <w:rPr>
          <w:noProof/>
        </w:rPr>
        <w:instrText xml:space="preserve"> ADDIN EN.CITE &lt;EndNote&gt;&lt;Cite&gt;&lt;Author&gt;Hyde&lt;/Author&gt;&lt;Year&gt;2007&lt;/Year&gt;&lt;RecNum&gt;119&lt;/RecNum&gt;&lt;DisplayText&gt;&lt;style font="Times New Roman" size="10"&gt;[1, 2]&lt;/style&gt;&lt;/DisplayText&gt;&lt;record&gt;&lt;rec-number&gt;119&lt;/rec-number&gt;&lt;foreign-keys&gt;&lt;key app="EN" db-id="rx9pa0t9qxsdf3er5ay52fsbw0zasptxpawz"&gt;119&lt;/key&gt;&lt;/foreign-keys&gt;&lt;ref-type name="Journal Article"&gt;17&lt;/ref-type&gt;&lt;contributors&gt;&lt;authors&gt;&lt;author&gt;Hyde, T.H.&lt;/author&gt;&lt;author&gt;Sun, W&lt;/author&gt;&lt;author&gt;Williams, J.A.&lt;/author&gt;&lt;/authors&gt;&lt;/contributors&gt;&lt;titles&gt;&lt;title&gt;Requirements for and use of miniature test specimens to provide mechanical and creep properties of materials: a review&lt;/title&gt;&lt;secondary-title&gt;Int Mater Rev.&lt;/secondary-title&gt;&lt;/titles&gt;&lt;periodical&gt;&lt;full-title&gt;Int Mater Rev.&lt;/full-title&gt;&lt;/periodical&gt;&lt;pages&gt;213-255&lt;/pages&gt;&lt;volume&gt;52&lt;/volume&gt;&lt;number&gt;4&lt;/number&gt;&lt;dates&gt;&lt;year&gt;2007&lt;/year&gt;&lt;/dates&gt;&lt;isbn&gt;0950-6608&lt;/isbn&gt;&lt;urls&gt;&lt;/urls&gt;&lt;/record&gt;&lt;/Cite&gt;&lt;Cite&gt;&lt;Author&gt;Morris&lt;/Author&gt;&lt;Year&gt;2018&lt;/Year&gt;&lt;RecNum&gt;121&lt;/RecNum&gt;&lt;record&gt;&lt;rec-number&gt;121&lt;/rec-number&gt;&lt;foreign-keys&gt;&lt;key app="EN" db-id="rx9pa0t9qxsdf3er5ay52fsbw0zasptxpawz"&gt;121&lt;/key&gt;&lt;/foreign-keys&gt;&lt;ref-type name="Journal Article"&gt;17&lt;/ref-type&gt;&lt;contributors&gt;&lt;authors&gt;&lt;author&gt;Morris, A&lt;/author&gt;&lt;author&gt;Cacciapuoti, B&lt;/author&gt;&lt;author&gt;Sun, Wei&lt;/author&gt;&lt;/authors&gt;&lt;/contributors&gt;&lt;titles&gt;&lt;title&gt;The role of small specimen creep testing within a life assessment framework for high temperature power plant&lt;/title&gt;&lt;secondary-title&gt;Int Mater Rev.&lt;/secondary-title&gt;&lt;/titles&gt;&lt;periodical&gt;&lt;full-title&gt;Int Mater Rev.&lt;/full-title&gt;&lt;/periodical&gt;&lt;pages&gt;102-137&lt;/pages&gt;&lt;volume&gt;63&lt;/volume&gt;&lt;number&gt;2&lt;/number&gt;&lt;dates&gt;&lt;year&gt;2018&lt;/year&gt;&lt;/dates&gt;&lt;isbn&gt;0950-6608&lt;/isbn&gt;&lt;urls&gt;&lt;/urls&gt;&lt;/record&gt;&lt;/Cite&gt;&lt;/EndNote&gt;</w:instrText>
      </w:r>
      <w:r w:rsidR="00E55C98" w:rsidRPr="00C719DA">
        <w:rPr>
          <w:noProof/>
        </w:rPr>
        <w:fldChar w:fldCharType="separate"/>
      </w:r>
      <w:r w:rsidR="00AC354D">
        <w:rPr>
          <w:noProof/>
        </w:rPr>
        <w:t>[</w:t>
      </w:r>
      <w:hyperlink w:anchor="_ENREF_1" w:tooltip="Hyde, 2007 #119" w:history="1">
        <w:r w:rsidR="007A0507">
          <w:rPr>
            <w:noProof/>
          </w:rPr>
          <w:t>1</w:t>
        </w:r>
      </w:hyperlink>
      <w:r w:rsidR="00AC354D">
        <w:rPr>
          <w:noProof/>
        </w:rPr>
        <w:t xml:space="preserve">, </w:t>
      </w:r>
      <w:hyperlink w:anchor="_ENREF_2" w:tooltip="Morris, 2018 #121" w:history="1">
        <w:r w:rsidR="007A0507">
          <w:rPr>
            <w:noProof/>
          </w:rPr>
          <w:t>2</w:t>
        </w:r>
      </w:hyperlink>
      <w:r w:rsidR="00AC354D">
        <w:rPr>
          <w:noProof/>
        </w:rPr>
        <w:t>]</w:t>
      </w:r>
      <w:r w:rsidR="00E55C98" w:rsidRPr="00C719DA">
        <w:rPr>
          <w:noProof/>
        </w:rPr>
        <w:fldChar w:fldCharType="end"/>
      </w:r>
      <w:r w:rsidR="00746382" w:rsidRPr="00C719DA">
        <w:rPr>
          <w:noProof/>
        </w:rPr>
        <w:t xml:space="preserve">. </w:t>
      </w:r>
      <w:r w:rsidRPr="00C719DA">
        <w:rPr>
          <w:szCs w:val="20"/>
        </w:rPr>
        <w:t xml:space="preserve">The </w:t>
      </w:r>
      <w:r w:rsidR="00F960A7" w:rsidRPr="00C719DA">
        <w:rPr>
          <w:szCs w:val="20"/>
        </w:rPr>
        <w:t xml:space="preserve">removal of </w:t>
      </w:r>
      <w:r w:rsidR="00F23EFA" w:rsidRPr="00C719DA">
        <w:rPr>
          <w:szCs w:val="20"/>
        </w:rPr>
        <w:t>small</w:t>
      </w:r>
      <w:r w:rsidRPr="00C719DA">
        <w:rPr>
          <w:szCs w:val="20"/>
        </w:rPr>
        <w:t xml:space="preserve"> amount</w:t>
      </w:r>
      <w:r w:rsidR="00F23EFA" w:rsidRPr="00C719DA">
        <w:rPr>
          <w:szCs w:val="20"/>
        </w:rPr>
        <w:t>s</w:t>
      </w:r>
      <w:r w:rsidRPr="00C719DA">
        <w:rPr>
          <w:szCs w:val="20"/>
        </w:rPr>
        <w:t xml:space="preserve"> of material that </w:t>
      </w:r>
      <w:r w:rsidR="00F23EFA" w:rsidRPr="00873CC8">
        <w:rPr>
          <w:noProof/>
          <w:szCs w:val="20"/>
        </w:rPr>
        <w:t>are required</w:t>
      </w:r>
      <w:r w:rsidR="00F23EFA" w:rsidRPr="00C719DA">
        <w:rPr>
          <w:szCs w:val="20"/>
        </w:rPr>
        <w:t xml:space="preserve"> for</w:t>
      </w:r>
      <w:r w:rsidRPr="00C719DA">
        <w:rPr>
          <w:szCs w:val="20"/>
        </w:rPr>
        <w:t xml:space="preserve"> </w:t>
      </w:r>
      <w:r w:rsidRPr="00C719DA">
        <w:rPr>
          <w:noProof/>
          <w:szCs w:val="20"/>
        </w:rPr>
        <w:t>miniature</w:t>
      </w:r>
      <w:r w:rsidRPr="00C719DA">
        <w:rPr>
          <w:szCs w:val="20"/>
        </w:rPr>
        <w:t xml:space="preserve"> specimen</w:t>
      </w:r>
      <w:r w:rsidR="00DF3FDD" w:rsidRPr="00C719DA">
        <w:rPr>
          <w:szCs w:val="20"/>
        </w:rPr>
        <w:t>s</w:t>
      </w:r>
      <w:r w:rsidRPr="00C719DA">
        <w:rPr>
          <w:szCs w:val="20"/>
        </w:rPr>
        <w:t xml:space="preserve"> testing may not </w:t>
      </w:r>
      <w:r w:rsidR="00F66751">
        <w:rPr>
          <w:szCs w:val="20"/>
        </w:rPr>
        <w:t>a</w:t>
      </w:r>
      <w:r w:rsidR="00DF3FDD" w:rsidRPr="00C719DA">
        <w:rPr>
          <w:szCs w:val="20"/>
        </w:rPr>
        <w:t>ffect</w:t>
      </w:r>
      <w:r w:rsidRPr="00C719DA">
        <w:rPr>
          <w:szCs w:val="20"/>
        </w:rPr>
        <w:t xml:space="preserve"> </w:t>
      </w:r>
      <w:r w:rsidR="00DF3FDD" w:rsidRPr="00C719DA">
        <w:rPr>
          <w:szCs w:val="20"/>
        </w:rPr>
        <w:t>the</w:t>
      </w:r>
      <w:r w:rsidRPr="00C719DA">
        <w:rPr>
          <w:szCs w:val="20"/>
        </w:rPr>
        <w:t xml:space="preserve"> structural integrity of </w:t>
      </w:r>
      <w:r w:rsidR="00F02F89" w:rsidRPr="00C719DA">
        <w:rPr>
          <w:szCs w:val="20"/>
        </w:rPr>
        <w:t>in-service</w:t>
      </w:r>
      <w:r w:rsidRPr="00C719DA">
        <w:rPr>
          <w:szCs w:val="20"/>
        </w:rPr>
        <w:t xml:space="preserve"> component</w:t>
      </w:r>
      <w:r w:rsidR="00DF3FDD" w:rsidRPr="00C719DA">
        <w:rPr>
          <w:szCs w:val="20"/>
        </w:rPr>
        <w:t>s</w:t>
      </w:r>
      <w:r w:rsidR="000D082D" w:rsidRPr="00C719DA">
        <w:rPr>
          <w:szCs w:val="20"/>
        </w:rPr>
        <w:t xml:space="preserve">. </w:t>
      </w:r>
      <w:r w:rsidR="00F66751" w:rsidRPr="005B3F59">
        <w:rPr>
          <w:szCs w:val="20"/>
        </w:rPr>
        <w:t>Finite element (</w:t>
      </w:r>
      <w:r w:rsidR="000D082D" w:rsidRPr="005B3F59">
        <w:rPr>
          <w:szCs w:val="20"/>
        </w:rPr>
        <w:t>FE</w:t>
      </w:r>
      <w:r w:rsidR="00F66751" w:rsidRPr="005B3F59">
        <w:rPr>
          <w:szCs w:val="20"/>
        </w:rPr>
        <w:t>) modelling</w:t>
      </w:r>
      <w:r w:rsidR="000D082D" w:rsidRPr="005B3F59">
        <w:rPr>
          <w:szCs w:val="20"/>
        </w:rPr>
        <w:t xml:space="preserve"> of small specimen tests </w:t>
      </w:r>
      <w:r w:rsidR="005B3F59" w:rsidRPr="005B3F59">
        <w:rPr>
          <w:szCs w:val="20"/>
        </w:rPr>
        <w:t>can</w:t>
      </w:r>
      <w:r w:rsidR="000D082D" w:rsidRPr="005B3F59">
        <w:rPr>
          <w:szCs w:val="20"/>
        </w:rPr>
        <w:t xml:space="preserve"> g</w:t>
      </w:r>
      <w:r w:rsidR="00F66751" w:rsidRPr="005B3F59">
        <w:rPr>
          <w:szCs w:val="20"/>
        </w:rPr>
        <w:t>i</w:t>
      </w:r>
      <w:r w:rsidR="000D082D" w:rsidRPr="005B3F59">
        <w:rPr>
          <w:szCs w:val="20"/>
        </w:rPr>
        <w:t>ve</w:t>
      </w:r>
      <w:r w:rsidRPr="005B3F59">
        <w:rPr>
          <w:szCs w:val="20"/>
        </w:rPr>
        <w:t xml:space="preserve"> </w:t>
      </w:r>
      <w:r w:rsidR="000D082D" w:rsidRPr="005B3F59">
        <w:rPr>
          <w:szCs w:val="20"/>
        </w:rPr>
        <w:t>an</w:t>
      </w:r>
      <w:r w:rsidRPr="005B3F59">
        <w:rPr>
          <w:szCs w:val="20"/>
        </w:rPr>
        <w:t xml:space="preserve"> </w:t>
      </w:r>
      <w:r w:rsidR="005B3F59" w:rsidRPr="005B3F59">
        <w:rPr>
          <w:szCs w:val="20"/>
        </w:rPr>
        <w:t xml:space="preserve">estimate of remnant life in the use of these tests for </w:t>
      </w:r>
      <w:r w:rsidR="005B3F59" w:rsidRPr="00873CC8">
        <w:rPr>
          <w:noProof/>
          <w:szCs w:val="20"/>
        </w:rPr>
        <w:t>components</w:t>
      </w:r>
      <w:r w:rsidR="005B3F59" w:rsidRPr="005B3F59">
        <w:rPr>
          <w:szCs w:val="20"/>
        </w:rPr>
        <w:t xml:space="preserve"> of </w:t>
      </w:r>
      <w:r w:rsidRPr="005B3F59">
        <w:rPr>
          <w:szCs w:val="20"/>
        </w:rPr>
        <w:t xml:space="preserve">power </w:t>
      </w:r>
      <w:r w:rsidRPr="005B3F59">
        <w:rPr>
          <w:noProof/>
          <w:szCs w:val="20"/>
        </w:rPr>
        <w:t>plants</w:t>
      </w:r>
      <w:r w:rsidR="00920AE5" w:rsidRPr="00C719DA">
        <w:rPr>
          <w:noProof/>
          <w:szCs w:val="20"/>
        </w:rPr>
        <w:t xml:space="preserve"> </w:t>
      </w:r>
      <w:r w:rsidR="00E55C98" w:rsidRPr="00C719DA">
        <w:rPr>
          <w:noProof/>
          <w:szCs w:val="20"/>
        </w:rPr>
        <w:fldChar w:fldCharType="begin"/>
      </w:r>
      <w:r w:rsidR="00AC354D">
        <w:rPr>
          <w:noProof/>
          <w:szCs w:val="20"/>
        </w:rPr>
        <w:instrText xml:space="preserve"> ADDIN EN.CITE &lt;EndNote&gt;&lt;Cite&gt;&lt;Author&gt;Hyde&lt;/Author&gt;&lt;Year&gt;2009&lt;/Year&gt;&lt;RecNum&gt;94&lt;/RecNum&gt;&lt;DisplayText&gt;&lt;style font="Times New Roman" size="10"&gt;[3, 4]&lt;/style&gt;&lt;/DisplayText&gt;&lt;record&gt;&lt;rec-number&gt;94&lt;/rec-number&gt;&lt;foreign-keys&gt;&lt;key app="EN" db-id="rx9pa0t9qxsdf3er5ay52fsbw0zasptxpawz"&gt;94&lt;/key&gt;&lt;/foreign-keys&gt;&lt;ref-type name="Journal Article"&gt;17&lt;/ref-type&gt;&lt;contributors&gt;&lt;authors&gt;&lt;author&gt;Hyde, T.H.&lt;/author&gt;&lt;author&gt;Sun, W&lt;/author&gt;&lt;/authors&gt;&lt;/contributors&gt;&lt;titles&gt;&lt;title&gt;A novel, high-sensitivity, small specimen creep test&lt;/title&gt;&lt;secondary-title&gt;J Strain Anal Eng.&lt;/secondary-title&gt;&lt;/titles&gt;&lt;periodical&gt;&lt;full-title&gt;J Strain Anal Eng.&lt;/full-title&gt;&lt;/periodical&gt;&lt;pages&gt;171-185&lt;/pages&gt;&lt;volume&gt;44&lt;/volume&gt;&lt;number&gt;3&lt;/number&gt;&lt;dates&gt;&lt;year&gt;2009&lt;/year&gt;&lt;/dates&gt;&lt;isbn&gt;0309-3247&lt;/isbn&gt;&lt;urls&gt;&lt;/urls&gt;&lt;/record&gt;&lt;/Cite&gt;&lt;Cite&gt;&lt;Author&gt;Rouse&lt;/Author&gt;&lt;Year&gt;2013&lt;/Year&gt;&lt;RecNum&gt;61&lt;/RecNum&gt;&lt;record&gt;&lt;rec-number&gt;61&lt;/rec-number&gt;&lt;foreign-keys&gt;&lt;key app="EN" db-id="rx9pa0t9qxsdf3er5ay52fsbw0zasptxpawz"&gt;61&lt;/key&gt;&lt;/foreign-keys&gt;&lt;ref-type name="Journal Article"&gt;17&lt;/ref-type&gt;&lt;contributors&gt;&lt;authors&gt;&lt;author&gt;Rouse, JP&lt;/author&gt;&lt;author&gt;Cortellino, F&lt;/author&gt;&lt;author&gt;Sun, W&lt;/author&gt;&lt;author&gt;Hyde, T.H.&lt;/author&gt;&lt;author&gt;Shingledecker, J&lt;/author&gt;&lt;/authors&gt;&lt;/contributors&gt;&lt;titles&gt;&lt;title&gt;Small punch creep testing: review on modelling and data interpretation&lt;/title&gt;&lt;secondary-title&gt;Mater Sci Tech.&lt;/secondary-title&gt;&lt;/titles&gt;&lt;periodical&gt;&lt;full-title&gt;Mater Sci Tech.&lt;/full-title&gt;&lt;/periodical&gt;&lt;pages&gt;1328-1345&lt;/pages&gt;&lt;volume&gt;29&lt;/volume&gt;&lt;number&gt;11&lt;/number&gt;&lt;dates&gt;&lt;year&gt;2013&lt;/year&gt;&lt;/dates&gt;&lt;isbn&gt;0267-0836&lt;/isbn&gt;&lt;urls&gt;&lt;/urls&gt;&lt;/record&gt;&lt;/Cite&gt;&lt;/EndNote&gt;</w:instrText>
      </w:r>
      <w:r w:rsidR="00E55C98" w:rsidRPr="00C719DA">
        <w:rPr>
          <w:noProof/>
          <w:szCs w:val="20"/>
        </w:rPr>
        <w:fldChar w:fldCharType="separate"/>
      </w:r>
      <w:r w:rsidR="00AC354D">
        <w:rPr>
          <w:noProof/>
          <w:szCs w:val="20"/>
        </w:rPr>
        <w:t>[</w:t>
      </w:r>
      <w:hyperlink w:anchor="_ENREF_3" w:tooltip="Hyde, 2009 #94" w:history="1">
        <w:r w:rsidR="007A0507">
          <w:rPr>
            <w:noProof/>
            <w:szCs w:val="20"/>
          </w:rPr>
          <w:t>3</w:t>
        </w:r>
      </w:hyperlink>
      <w:r w:rsidR="00AC354D">
        <w:rPr>
          <w:noProof/>
          <w:szCs w:val="20"/>
        </w:rPr>
        <w:t xml:space="preserve">, </w:t>
      </w:r>
      <w:hyperlink w:anchor="_ENREF_4" w:tooltip="Rouse, 2013 #61" w:history="1">
        <w:r w:rsidR="007A0507">
          <w:rPr>
            <w:noProof/>
            <w:szCs w:val="20"/>
          </w:rPr>
          <w:t>4</w:t>
        </w:r>
      </w:hyperlink>
      <w:r w:rsidR="00AC354D">
        <w:rPr>
          <w:noProof/>
          <w:szCs w:val="20"/>
        </w:rPr>
        <w:t>]</w:t>
      </w:r>
      <w:r w:rsidR="00E55C98" w:rsidRPr="00C719DA">
        <w:rPr>
          <w:noProof/>
          <w:szCs w:val="20"/>
        </w:rPr>
        <w:fldChar w:fldCharType="end"/>
      </w:r>
      <w:r w:rsidRPr="00C719DA">
        <w:rPr>
          <w:noProof/>
          <w:szCs w:val="20"/>
        </w:rPr>
        <w:t>.</w:t>
      </w:r>
      <w:r w:rsidR="00F56440" w:rsidRPr="00C719DA">
        <w:t xml:space="preserve"> </w:t>
      </w:r>
      <w:r w:rsidRPr="00C719DA">
        <w:t xml:space="preserve">Many efforts have </w:t>
      </w:r>
      <w:r w:rsidRPr="00C719DA">
        <w:rPr>
          <w:noProof/>
        </w:rPr>
        <w:t xml:space="preserve">been </w:t>
      </w:r>
      <w:r w:rsidR="00F960A7" w:rsidRPr="00C719DA">
        <w:rPr>
          <w:noProof/>
        </w:rPr>
        <w:t>made</w:t>
      </w:r>
      <w:r w:rsidRPr="00C719DA">
        <w:t xml:space="preserve"> by various researchers using </w:t>
      </w:r>
      <w:r w:rsidRPr="00873CC8">
        <w:rPr>
          <w:noProof/>
        </w:rPr>
        <w:t>miniature</w:t>
      </w:r>
      <w:r w:rsidRPr="00C719DA">
        <w:t xml:space="preserve"> samples</w:t>
      </w:r>
      <w:r w:rsidR="00BC4D9D" w:rsidRPr="00C719DA">
        <w:t xml:space="preserve"> for</w:t>
      </w:r>
      <w:r w:rsidRPr="00C719DA">
        <w:t xml:space="preserve"> creep testing to </w:t>
      </w:r>
      <w:r w:rsidRPr="00C719DA">
        <w:rPr>
          <w:noProof/>
        </w:rPr>
        <w:t>characteri</w:t>
      </w:r>
      <w:r w:rsidR="000F02AE" w:rsidRPr="00C719DA">
        <w:rPr>
          <w:noProof/>
        </w:rPr>
        <w:t>s</w:t>
      </w:r>
      <w:r w:rsidRPr="00C719DA">
        <w:rPr>
          <w:noProof/>
        </w:rPr>
        <w:t>e</w:t>
      </w:r>
      <w:r w:rsidRPr="00C719DA">
        <w:t xml:space="preserve"> the creep properties </w:t>
      </w:r>
      <w:r w:rsidR="00C227B1">
        <w:t xml:space="preserve">of materials used in </w:t>
      </w:r>
      <w:r w:rsidR="00C227B1" w:rsidRPr="00873CC8">
        <w:rPr>
          <w:noProof/>
        </w:rPr>
        <w:t>high</w:t>
      </w:r>
      <w:r w:rsidR="00873CC8">
        <w:rPr>
          <w:noProof/>
        </w:rPr>
        <w:t>-</w:t>
      </w:r>
      <w:r w:rsidR="00C227B1" w:rsidRPr="00873CC8">
        <w:rPr>
          <w:noProof/>
        </w:rPr>
        <w:t>temperature</w:t>
      </w:r>
      <w:r w:rsidR="00C227B1">
        <w:t xml:space="preserve"> power generation components</w:t>
      </w:r>
      <w:r w:rsidR="000775AE" w:rsidRPr="00C719DA">
        <w:t>. One of these test</w:t>
      </w:r>
      <w:r w:rsidRPr="00C719DA">
        <w:t>s is</w:t>
      </w:r>
      <w:r w:rsidR="00BC4D9D" w:rsidRPr="00C719DA">
        <w:t xml:space="preserve"> the</w:t>
      </w:r>
      <w:r w:rsidRPr="00C719DA">
        <w:t xml:space="preserve"> </w:t>
      </w:r>
      <w:r w:rsidRPr="006B2F2C">
        <w:t>small punch creep test</w:t>
      </w:r>
      <w:r w:rsidR="00A406CE" w:rsidRPr="006B2F2C">
        <w:t xml:space="preserve"> (SPCT)</w:t>
      </w:r>
      <w:r w:rsidRPr="006B2F2C">
        <w:t xml:space="preserve">, with recommended specimen </w:t>
      </w:r>
      <w:r w:rsidR="006D38BE">
        <w:t>diameter</w:t>
      </w:r>
      <w:r w:rsidR="006D38BE" w:rsidRPr="006B2F2C">
        <w:t xml:space="preserve"> </w:t>
      </w:r>
      <w:r w:rsidRPr="006B2F2C">
        <w:t>of 8 mm and thickness of 0.5 mm.</w:t>
      </w:r>
      <w:r w:rsidR="00F23EFA" w:rsidRPr="006B2F2C">
        <w:t xml:space="preserve"> </w:t>
      </w:r>
      <w:r w:rsidR="00A406CE" w:rsidRPr="006B2F2C">
        <w:t>The SPCT involves the application of a constant load through a hemispherical end indenter on a small</w:t>
      </w:r>
      <w:r w:rsidR="00F960A7">
        <w:t xml:space="preserve"> circular flat</w:t>
      </w:r>
      <w:r w:rsidR="00A406CE" w:rsidRPr="006B2F2C">
        <w:t xml:space="preserve"> disk</w:t>
      </w:r>
      <w:r w:rsidR="00947247" w:rsidRPr="006B2F2C">
        <w:t xml:space="preserve"> </w:t>
      </w:r>
      <w:r w:rsidR="00E55C98">
        <w:fldChar w:fldCharType="begin"/>
      </w:r>
      <w:r w:rsidR="00AC354D">
        <w:instrText xml:space="preserve"> ADDIN EN.CITE &lt;EndNote&gt;&lt;Cite&gt;&lt;Author&gt;Cortellino&lt;/Author&gt;&lt;Year&gt;2017&lt;/Year&gt;&lt;RecNum&gt;89&lt;/RecNum&gt;&lt;DisplayText&gt;&lt;style font="Times New Roman" size="10"&gt;[5]&lt;/style&gt;&lt;/DisplayText&gt;&lt;record&gt;&lt;rec-number&gt;89&lt;/rec-number&gt;&lt;foreign-keys&gt;&lt;key app="EN" db-id="rx9pa0t9qxsdf3er5ay52fsbw0zasptxpawz"&gt;89&lt;/key&gt;&lt;/foreign-keys&gt;&lt;ref-type name="Journal Article"&gt;17&lt;/ref-type&gt;&lt;contributors&gt;&lt;authors&gt;&lt;author&gt;Cortellino, Francesco&lt;/author&gt;&lt;author&gt;Rouse, JP&lt;/author&gt;&lt;author&gt;Cacciapuoti, B&lt;/author&gt;&lt;author&gt;Sun, W&lt;/author&gt;&lt;author&gt;Hyde, T.H.&lt;/author&gt;&lt;/authors&gt;&lt;/contributors&gt;&lt;titles&gt;&lt;title&gt;Experimental and numerical analysis of initial plasticity in P91 steel small punch creep samples&lt;/title&gt;&lt;secondary-title&gt;Exp Mech.&lt;/secondary-title&gt;&lt;/titles&gt;&lt;periodical&gt;&lt;full-title&gt;Exp Mech.&lt;/full-title&gt;&lt;/periodical&gt;&lt;pages&gt;1-20&lt;/pages&gt;&lt;dates&gt;&lt;year&gt;2017&lt;/year&gt;&lt;/dates&gt;&lt;isbn&gt;0014-4851&lt;/isbn&gt;&lt;urls&gt;&lt;/urls&gt;&lt;/record&gt;&lt;/Cite&gt;&lt;/EndNote&gt;</w:instrText>
      </w:r>
      <w:r w:rsidR="00E55C98">
        <w:fldChar w:fldCharType="separate"/>
      </w:r>
      <w:r w:rsidR="00AC354D">
        <w:rPr>
          <w:noProof/>
        </w:rPr>
        <w:t>[</w:t>
      </w:r>
      <w:hyperlink w:anchor="_ENREF_5" w:tooltip="Cortellino, 2017 #89" w:history="1">
        <w:r w:rsidR="007A0507">
          <w:rPr>
            <w:noProof/>
          </w:rPr>
          <w:t>5</w:t>
        </w:r>
      </w:hyperlink>
      <w:r w:rsidR="00AC354D">
        <w:rPr>
          <w:noProof/>
        </w:rPr>
        <w:t>]</w:t>
      </w:r>
      <w:r w:rsidR="00E55C98">
        <w:fldChar w:fldCharType="end"/>
      </w:r>
      <w:r w:rsidR="00A406CE" w:rsidRPr="006B2F2C">
        <w:t xml:space="preserve">. The ease </w:t>
      </w:r>
      <w:r w:rsidR="00A406CE" w:rsidRPr="00C719DA">
        <w:t>of manufactur</w:t>
      </w:r>
      <w:r w:rsidR="00BC4D9D" w:rsidRPr="00C719DA">
        <w:t>e</w:t>
      </w:r>
      <w:r w:rsidR="00A406CE" w:rsidRPr="00C719DA">
        <w:t xml:space="preserve"> </w:t>
      </w:r>
      <w:r w:rsidR="00F960A7">
        <w:t xml:space="preserve">and testing </w:t>
      </w:r>
      <w:r w:rsidR="00A406CE" w:rsidRPr="006B2F2C">
        <w:t xml:space="preserve">of SPCT samples is one of the most important characteristics that </w:t>
      </w:r>
      <w:r w:rsidR="00A406CE" w:rsidRPr="000F02AE">
        <w:rPr>
          <w:noProof/>
        </w:rPr>
        <w:t>distinguish</w:t>
      </w:r>
      <w:r w:rsidR="00A406CE" w:rsidRPr="006B2F2C">
        <w:t xml:space="preserve"> it from other miniature testing techniques. SPCT has </w:t>
      </w:r>
      <w:r w:rsidR="00A406CE" w:rsidRPr="006B2F2C">
        <w:rPr>
          <w:noProof/>
        </w:rPr>
        <w:t>one more</w:t>
      </w:r>
      <w:r w:rsidR="00A406CE" w:rsidRPr="006B2F2C">
        <w:t xml:space="preserve"> </w:t>
      </w:r>
      <w:r w:rsidR="00F23EFA" w:rsidRPr="006B2F2C">
        <w:t>advantage</w:t>
      </w:r>
      <w:r w:rsidR="00A406CE" w:rsidRPr="006B2F2C">
        <w:t xml:space="preserve"> over </w:t>
      </w:r>
      <w:r w:rsidR="00A406CE" w:rsidRPr="006B2F2C">
        <w:rPr>
          <w:noProof/>
        </w:rPr>
        <w:t xml:space="preserve">other </w:t>
      </w:r>
      <w:r w:rsidR="00A406CE" w:rsidRPr="00873CC8">
        <w:rPr>
          <w:noProof/>
        </w:rPr>
        <w:t>miniature</w:t>
      </w:r>
      <w:r w:rsidR="00A406CE" w:rsidRPr="006B2F2C">
        <w:rPr>
          <w:noProof/>
        </w:rPr>
        <w:t xml:space="preserve"> testing</w:t>
      </w:r>
      <w:r w:rsidR="00F23EFA" w:rsidRPr="006B2F2C">
        <w:rPr>
          <w:noProof/>
        </w:rPr>
        <w:t xml:space="preserve"> techniques, namely that</w:t>
      </w:r>
      <w:r w:rsidR="00A406CE" w:rsidRPr="006B2F2C">
        <w:t xml:space="preserve"> the </w:t>
      </w:r>
      <w:r w:rsidR="00F960A7">
        <w:t>SPCT</w:t>
      </w:r>
      <w:r w:rsidR="00A406CE" w:rsidRPr="006B2F2C">
        <w:t xml:space="preserve"> can</w:t>
      </w:r>
      <w:r w:rsidR="00F66751">
        <w:t xml:space="preserve"> be used to</w:t>
      </w:r>
      <w:r w:rsidR="00A406CE" w:rsidRPr="006B2F2C">
        <w:t xml:space="preserve"> </w:t>
      </w:r>
      <w:r w:rsidR="00A406CE" w:rsidRPr="006B2F2C">
        <w:rPr>
          <w:noProof/>
        </w:rPr>
        <w:t>evaluate creep rupture</w:t>
      </w:r>
      <w:r w:rsidR="00947247" w:rsidRPr="006B2F2C">
        <w:rPr>
          <w:noProof/>
        </w:rPr>
        <w:t xml:space="preserve"> </w:t>
      </w:r>
      <w:r w:rsidR="00E55C98">
        <w:rPr>
          <w:noProof/>
        </w:rPr>
        <w:fldChar w:fldCharType="begin"/>
      </w:r>
      <w:r w:rsidR="00AC354D">
        <w:rPr>
          <w:noProof/>
        </w:rPr>
        <w:instrText xml:space="preserve"> ADDIN EN.CITE &lt;EndNote&gt;&lt;Cite&gt;&lt;Author&gt;Dymáček&lt;/Author&gt;&lt;Year&gt;2008&lt;/Year&gt;&lt;RecNum&gt;51&lt;/RecNum&gt;&lt;DisplayText&gt;&lt;style font="Times New Roman" size="10"&gt;[6]&lt;/style&gt;&lt;/DisplayText&gt;&lt;record&gt;&lt;rec-number&gt;51&lt;/rec-number&gt;&lt;foreign-keys&gt;&lt;key app="EN" db-id="rx9pa0t9qxsdf3er5ay52fsbw0zasptxpawz"&gt;51&lt;/key&gt;&lt;/foreign-keys&gt;&lt;ref-type name="Journal Article"&gt;17&lt;/ref-type&gt;&lt;contributors&gt;&lt;authors&gt;&lt;author&gt;Dymáček, P&lt;/author&gt;&lt;author&gt;Milička, K&lt;/author&gt;&lt;/authors&gt;&lt;/contributors&gt;&lt;titles&gt;&lt;title&gt;Small punch testing and its numerical simulations under constant deflection force conditions&lt;/title&gt;&lt;secondary-title&gt;Strength Mater+&lt;/secondary-title&gt;&lt;/titles&gt;&lt;periodical&gt;&lt;full-title&gt;Strength Mater+&lt;/full-title&gt;&lt;/periodical&gt;&lt;pages&gt;24-27&lt;/pages&gt;&lt;volume&gt;40&lt;/volume&gt;&lt;number&gt;1&lt;/number&gt;&lt;dates&gt;&lt;year&gt;2008&lt;/year&gt;&lt;/dates&gt;&lt;isbn&gt;0039-2316&lt;/isbn&gt;&lt;urls&gt;&lt;/urls&gt;&lt;/record&gt;&lt;/Cite&gt;&lt;/EndNote&gt;</w:instrText>
      </w:r>
      <w:r w:rsidR="00E55C98">
        <w:rPr>
          <w:noProof/>
        </w:rPr>
        <w:fldChar w:fldCharType="separate"/>
      </w:r>
      <w:r w:rsidR="00AC354D">
        <w:rPr>
          <w:noProof/>
        </w:rPr>
        <w:t>[</w:t>
      </w:r>
      <w:hyperlink w:anchor="_ENREF_6" w:tooltip="Dymáček, 2008 #51" w:history="1">
        <w:r w:rsidR="007A0507">
          <w:rPr>
            <w:noProof/>
          </w:rPr>
          <w:t>6</w:t>
        </w:r>
      </w:hyperlink>
      <w:r w:rsidR="00AC354D">
        <w:rPr>
          <w:noProof/>
        </w:rPr>
        <w:t>]</w:t>
      </w:r>
      <w:r w:rsidR="00E55C98">
        <w:rPr>
          <w:noProof/>
        </w:rPr>
        <w:fldChar w:fldCharType="end"/>
      </w:r>
      <w:r w:rsidR="00A406CE" w:rsidRPr="006B2F2C">
        <w:rPr>
          <w:noProof/>
        </w:rPr>
        <w:t>.</w:t>
      </w:r>
      <w:r w:rsidR="00F960A7">
        <w:rPr>
          <w:noProof/>
        </w:rPr>
        <w:t xml:space="preserve"> </w:t>
      </w:r>
      <w:r w:rsidR="00A406CE" w:rsidRPr="006B2F2C">
        <w:t>Typically, the test</w:t>
      </w:r>
      <w:r w:rsidR="00F960A7">
        <w:t xml:space="preserve"> technique</w:t>
      </w:r>
      <w:r w:rsidR="00A406CE" w:rsidRPr="006B2F2C">
        <w:t xml:space="preserve"> has </w:t>
      </w:r>
      <w:r w:rsidR="00A406CE" w:rsidRPr="00873CC8">
        <w:rPr>
          <w:noProof/>
        </w:rPr>
        <w:t>been used</w:t>
      </w:r>
      <w:r w:rsidR="00A406CE" w:rsidRPr="006B2F2C">
        <w:t xml:space="preserve"> for</w:t>
      </w:r>
      <w:r w:rsidR="00F23EFA" w:rsidRPr="006B2F2C">
        <w:t xml:space="preserve"> testing materials such as P91, P92, CrMoV steels, 316LN stainless steel, and magnesium and </w:t>
      </w:r>
      <w:r w:rsidR="00F23EFA" w:rsidRPr="000F02AE">
        <w:rPr>
          <w:noProof/>
        </w:rPr>
        <w:t>alumin</w:t>
      </w:r>
      <w:r w:rsidR="000F02AE">
        <w:rPr>
          <w:noProof/>
        </w:rPr>
        <w:t>i</w:t>
      </w:r>
      <w:r w:rsidR="00F23EFA" w:rsidRPr="000F02AE">
        <w:rPr>
          <w:noProof/>
        </w:rPr>
        <w:t>um</w:t>
      </w:r>
      <w:r w:rsidR="00F23EFA" w:rsidRPr="006B2F2C">
        <w:t xml:space="preserve"> alloys </w:t>
      </w:r>
      <w:r w:rsidR="00E55C98">
        <w:fldChar w:fldCharType="begin"/>
      </w:r>
      <w:r w:rsidR="00AC354D">
        <w:instrText xml:space="preserve"> ADDIN EN.CITE &lt;EndNote&gt;&lt;Cite&gt;&lt;Author&gt;Dymáček&lt;/Author&gt;&lt;Year&gt;2016&lt;/Year&gt;&lt;RecNum&gt;98&lt;/RecNum&gt;&lt;DisplayText&gt;&lt;style font="Times New Roman" size="10"&gt;[7]&lt;/style&gt;&lt;/DisplayText&gt;&lt;record&gt;&lt;rec-number&gt;98&lt;/rec-number&gt;&lt;foreign-keys&gt;&lt;key app="EN" db-id="rx9pa0t9qxsdf3er5ay52fsbw0zasptxpawz"&gt;98&lt;/key&gt;&lt;/foreign-keys&gt;&lt;ref-type name="Journal Article"&gt;17&lt;/ref-type&gt;&lt;contributors&gt;&lt;authors&gt;&lt;author&gt;Dymáček, Petr&lt;/author&gt;&lt;/authors&gt;&lt;/contributors&gt;&lt;titles&gt;&lt;title&gt;Recent developments in small punch testing: Applications at elevated temperatures&lt;/title&gt;&lt;secondary-title&gt;Theor Appl Fract Mec.&lt;/secondary-title&gt;&lt;/titles&gt;&lt;periodical&gt;&lt;full-title&gt;Theor Appl Fract Mec.&lt;/full-title&gt;&lt;/periodical&gt;&lt;pages&gt;25-33&lt;/pages&gt;&lt;volume&gt;86&lt;/volume&gt;&lt;dates&gt;&lt;year&gt;2016&lt;/year&gt;&lt;/dates&gt;&lt;isbn&gt;0167-8442&lt;/isbn&gt;&lt;urls&gt;&lt;/urls&gt;&lt;/record&gt;&lt;/Cite&gt;&lt;/EndNote&gt;</w:instrText>
      </w:r>
      <w:r w:rsidR="00E55C98">
        <w:fldChar w:fldCharType="separate"/>
      </w:r>
      <w:r w:rsidR="00AC354D">
        <w:rPr>
          <w:noProof/>
        </w:rPr>
        <w:t>[</w:t>
      </w:r>
      <w:hyperlink w:anchor="_ENREF_7" w:tooltip="Dymáček, 2016 #98" w:history="1">
        <w:r w:rsidR="007A0507">
          <w:rPr>
            <w:noProof/>
          </w:rPr>
          <w:t>7</w:t>
        </w:r>
      </w:hyperlink>
      <w:r w:rsidR="00AC354D">
        <w:rPr>
          <w:noProof/>
        </w:rPr>
        <w:t>]</w:t>
      </w:r>
      <w:r w:rsidR="00E55C98">
        <w:fldChar w:fldCharType="end"/>
      </w:r>
      <w:r w:rsidR="00F23EFA" w:rsidRPr="006B2F2C">
        <w:t xml:space="preserve"> within</w:t>
      </w:r>
      <w:r w:rsidR="00A406CE" w:rsidRPr="006B2F2C">
        <w:t xml:space="preserve"> power plant applications (</w:t>
      </w:r>
      <w:r w:rsidR="00A406CE" w:rsidRPr="006B2F2C">
        <w:rPr>
          <w:noProof/>
        </w:rPr>
        <w:t>e.g.</w:t>
      </w:r>
      <w:r w:rsidR="00A406CE" w:rsidRPr="006B2F2C">
        <w:t xml:space="preserve"> steam headers or steam pipes)</w:t>
      </w:r>
      <w:r w:rsidR="00F960A7">
        <w:t>.</w:t>
      </w:r>
      <w:r w:rsidR="00A406CE" w:rsidRPr="006B2F2C">
        <w:t xml:space="preserve"> </w:t>
      </w:r>
    </w:p>
    <w:p w14:paraId="37326344" w14:textId="46693CCF" w:rsidR="00C57334" w:rsidRDefault="00C57334" w:rsidP="00BA37B9">
      <w:pPr>
        <w:pStyle w:val="body"/>
      </w:pPr>
      <w:r w:rsidRPr="00873CC8">
        <w:rPr>
          <w:noProof/>
        </w:rPr>
        <w:t>The SPCT method is still not universally accepted, due to limitations concerning test repeatability for t</w:t>
      </w:r>
      <w:r w:rsidR="00F960A7" w:rsidRPr="00873CC8">
        <w:rPr>
          <w:noProof/>
        </w:rPr>
        <w:t>hree</w:t>
      </w:r>
      <w:r w:rsidR="000F02AE" w:rsidRPr="00873CC8">
        <w:rPr>
          <w:noProof/>
        </w:rPr>
        <w:t xml:space="preserve"> main reasons</w:t>
      </w:r>
      <w:r w:rsidR="00A66648" w:rsidRPr="00873CC8">
        <w:rPr>
          <w:noProof/>
        </w:rPr>
        <w:t>:</w:t>
      </w:r>
      <w:r w:rsidRPr="00873CC8">
        <w:rPr>
          <w:noProof/>
        </w:rPr>
        <w:t xml:space="preserve"> </w:t>
      </w:r>
      <w:r w:rsidR="00A66648" w:rsidRPr="00873CC8">
        <w:rPr>
          <w:noProof/>
        </w:rPr>
        <w:t>firstly</w:t>
      </w:r>
      <w:r w:rsidRPr="00873CC8">
        <w:rPr>
          <w:noProof/>
        </w:rPr>
        <w:t>,</w:t>
      </w:r>
      <w:r w:rsidR="007F7356" w:rsidRPr="00873CC8">
        <w:rPr>
          <w:noProof/>
        </w:rPr>
        <w:t xml:space="preserve"> </w:t>
      </w:r>
      <w:r w:rsidR="00972F80" w:rsidRPr="00873CC8">
        <w:rPr>
          <w:noProof/>
        </w:rPr>
        <w:t>l</w:t>
      </w:r>
      <w:r w:rsidR="007F7356" w:rsidRPr="00873CC8">
        <w:rPr>
          <w:noProof/>
        </w:rPr>
        <w:t>ack of standardisation of test apparatus and specimen dimensions</w:t>
      </w:r>
      <w:r w:rsidRPr="00873CC8">
        <w:rPr>
          <w:noProof/>
        </w:rPr>
        <w:t xml:space="preserve"> </w:t>
      </w:r>
      <w:r w:rsidR="00A66648" w:rsidRPr="00873CC8">
        <w:rPr>
          <w:noProof/>
        </w:rPr>
        <w:t>;</w:t>
      </w:r>
      <w:r w:rsidRPr="00873CC8">
        <w:rPr>
          <w:noProof/>
        </w:rPr>
        <w:t xml:space="preserve"> secondly, related to the procedure used to correlate SPCT data with the output of </w:t>
      </w:r>
      <w:r w:rsidR="00CB71F2" w:rsidRPr="00873CC8">
        <w:rPr>
          <w:noProof/>
        </w:rPr>
        <w:t xml:space="preserve">a </w:t>
      </w:r>
      <w:r w:rsidRPr="00873CC8">
        <w:rPr>
          <w:noProof/>
        </w:rPr>
        <w:t>uniaxial creep test</w:t>
      </w:r>
      <w:r w:rsidR="00A66648" w:rsidRPr="00873CC8">
        <w:rPr>
          <w:noProof/>
        </w:rPr>
        <w:t>;</w:t>
      </w:r>
      <w:r w:rsidR="00CC6977" w:rsidRPr="00873CC8">
        <w:rPr>
          <w:noProof/>
        </w:rPr>
        <w:t xml:space="preserve"> and thirdly, due to the complex deformation mechanisms (e.g. initial plasticity effect, which is material dependent)</w:t>
      </w:r>
      <w:r w:rsidRPr="00873CC8">
        <w:rPr>
          <w:noProof/>
        </w:rPr>
        <w:t>.</w:t>
      </w:r>
      <w:r w:rsidRPr="006B2F2C">
        <w:t xml:space="preserve"> To overcome the </w:t>
      </w:r>
      <w:r w:rsidR="00BA37B9">
        <w:t xml:space="preserve">first </w:t>
      </w:r>
      <w:r w:rsidR="00CC6977">
        <w:t xml:space="preserve">and </w:t>
      </w:r>
      <w:r w:rsidR="00BA37B9" w:rsidRPr="006B2F2C">
        <w:t>second</w:t>
      </w:r>
      <w:r w:rsidR="00C227B1">
        <w:t xml:space="preserve"> concerns</w:t>
      </w:r>
      <w:r w:rsidRPr="006B2F2C">
        <w:t>, the European Committee for Standardisation (CEN) developed a draft code of practice (workshop agreement CWA 15627:20068) for the SPCT of metallic materials.</w:t>
      </w:r>
    </w:p>
    <w:p w14:paraId="231704FE" w14:textId="53547DBD" w:rsidR="00920AE5" w:rsidRPr="00C719DA" w:rsidRDefault="00920AE5" w:rsidP="007A0507">
      <w:pPr>
        <w:pStyle w:val="body"/>
        <w:rPr>
          <w:szCs w:val="20"/>
        </w:rPr>
      </w:pPr>
      <w:r w:rsidRPr="001937B5">
        <w:t xml:space="preserve">Historically, more </w:t>
      </w:r>
      <w:r w:rsidR="000874AF" w:rsidRPr="000874AF">
        <w:rPr>
          <w:szCs w:val="20"/>
        </w:rPr>
        <w:t>phenomenological</w:t>
      </w:r>
      <w:r w:rsidRPr="001937B5">
        <w:t xml:space="preserve"> creep </w:t>
      </w:r>
      <w:r w:rsidR="007F7356">
        <w:t xml:space="preserve">than physically based </w:t>
      </w:r>
      <w:r w:rsidRPr="001937B5">
        <w:t xml:space="preserve">models </w:t>
      </w:r>
      <w:r w:rsidRPr="00873CC8">
        <w:rPr>
          <w:noProof/>
        </w:rPr>
        <w:t>have</w:t>
      </w:r>
      <w:r w:rsidRPr="001937B5">
        <w:t xml:space="preserve"> been obtained and used to model the creep of materials. One of the most popular and </w:t>
      </w:r>
      <w:r w:rsidRPr="000F02AE">
        <w:rPr>
          <w:noProof/>
        </w:rPr>
        <w:t>well</w:t>
      </w:r>
      <w:r w:rsidR="000F02AE">
        <w:rPr>
          <w:noProof/>
        </w:rPr>
        <w:t>-</w:t>
      </w:r>
      <w:r w:rsidRPr="000F02AE">
        <w:rPr>
          <w:noProof/>
        </w:rPr>
        <w:t>received</w:t>
      </w:r>
      <w:r w:rsidRPr="001937B5">
        <w:t xml:space="preserve"> models is the Kocks–Mecking–Estrin (KME) model for secondary creep which has </w:t>
      </w:r>
      <w:r w:rsidRPr="00873CC8">
        <w:rPr>
          <w:noProof/>
        </w:rPr>
        <w:t>been developed</w:t>
      </w:r>
      <w:r w:rsidRPr="001937B5">
        <w:t xml:space="preserve"> for a wide range of materials</w:t>
      </w:r>
      <w:r>
        <w:t xml:space="preserve"> </w:t>
      </w:r>
      <w:r w:rsidR="00E55C98">
        <w:fldChar w:fldCharType="begin"/>
      </w:r>
      <w:r w:rsidR="00AC354D">
        <w:instrText xml:space="preserve"> ADDIN EN.CITE &lt;EndNote&gt;&lt;Cite&gt;&lt;Author&gt;Kocks&lt;/Author&gt;&lt;Year&gt;1976&lt;/Year&gt;&lt;RecNum&gt;2&lt;/RecNum&gt;&lt;DisplayText&gt;&lt;style font="Times New Roman" size="10"&gt;[8, 9]&lt;/style&gt;&lt;/DisplayText&gt;&lt;record&gt;&lt;rec-number&gt;2&lt;/rec-number&gt;&lt;foreign-keys&gt;&lt;key app="EN" db-id="rx9pa0t9qxsdf3er5ay52fsbw0zasptxpawz"&gt;2&lt;/key&gt;&lt;/foreign-keys&gt;&lt;ref-type name="Journal Article"&gt;17&lt;/ref-type&gt;&lt;contributors&gt;&lt;authors&gt;&lt;author&gt;Kocks, UF&lt;/author&gt;&lt;/authors&gt;&lt;/contributors&gt;&lt;titles&gt;&lt;title&gt;Laws for work-hardening and low-temperature creep&lt;/title&gt;&lt;secondary-title&gt;J Eng Mater Tech.&lt;/secondary-title&gt;&lt;/titles&gt;&lt;periodical&gt;&lt;full-title&gt;J Eng Mater Tech.&lt;/full-title&gt;&lt;/periodical&gt;&lt;pages&gt;76-85&lt;/pages&gt;&lt;volume&gt;98&lt;/volume&gt;&lt;number&gt;1&lt;/number&gt;&lt;dates&gt;&lt;year&gt;1976&lt;/year&gt;&lt;/dates&gt;&lt;isbn&gt;0094-4289&lt;/isbn&gt;&lt;urls&gt;&lt;/urls&gt;&lt;/record&gt;&lt;/Cite&gt;&lt;Cite&gt;&lt;Author&gt;Thompson&lt;/Author&gt;&lt;Year&gt;1977&lt;/Year&gt;&lt;RecNum&gt;8&lt;/RecNum&gt;&lt;record&gt;&lt;rec-number&gt;8&lt;/rec-number&gt;&lt;foreign-keys&gt;&lt;key app="EN" db-id="rx9pa0t9qxsdf3er5ay52fsbw0zasptxpawz"&gt;8&lt;/key&gt;&lt;/foreign-keys&gt;&lt;ref-type name="Book Section"&gt;5&lt;/ref-type&gt;&lt;contributors&gt;&lt;authors&gt;&lt;author&gt;Thompson, AW&lt;/author&gt;&lt;/authors&gt;&lt;/contributors&gt;&lt;titles&gt;&lt;title&gt;Work hardening in tension and fatigue&lt;/title&gt;&lt;secondary-title&gt;AIME, New York&lt;/secondary-title&gt;&lt;/titles&gt;&lt;periodical&gt;&lt;full-title&gt;AIME, New York&lt;/full-title&gt;&lt;/periodical&gt;&lt;pages&gt;89-126&lt;/pages&gt;&lt;dates&gt;&lt;year&gt;1977&lt;/year&gt;&lt;/dates&gt;&lt;urls&gt;&lt;/urls&gt;&lt;/record&gt;&lt;/Cite&gt;&lt;/EndNote&gt;</w:instrText>
      </w:r>
      <w:r w:rsidR="00E55C98">
        <w:fldChar w:fldCharType="separate"/>
      </w:r>
      <w:r w:rsidR="00AC354D">
        <w:rPr>
          <w:noProof/>
        </w:rPr>
        <w:t>[</w:t>
      </w:r>
      <w:hyperlink w:anchor="_ENREF_8" w:tooltip="Kocks, 1976 #2" w:history="1">
        <w:r w:rsidR="007A0507">
          <w:rPr>
            <w:noProof/>
          </w:rPr>
          <w:t>8</w:t>
        </w:r>
      </w:hyperlink>
      <w:r w:rsidR="00AC354D">
        <w:rPr>
          <w:noProof/>
        </w:rPr>
        <w:t xml:space="preserve">, </w:t>
      </w:r>
      <w:hyperlink w:anchor="_ENREF_9" w:tooltip="Thompson, 1977 #8" w:history="1">
        <w:r w:rsidR="007A0507">
          <w:rPr>
            <w:noProof/>
          </w:rPr>
          <w:t>9</w:t>
        </w:r>
      </w:hyperlink>
      <w:r w:rsidR="00AC354D">
        <w:rPr>
          <w:noProof/>
        </w:rPr>
        <w:t>]</w:t>
      </w:r>
      <w:r w:rsidR="00E55C98">
        <w:fldChar w:fldCharType="end"/>
      </w:r>
      <w:r w:rsidRPr="001937B5">
        <w:t xml:space="preserve">. </w:t>
      </w:r>
      <w:r w:rsidRPr="00C719DA">
        <w:rPr>
          <w:szCs w:val="20"/>
        </w:rPr>
        <w:t>The constitutive equation</w:t>
      </w:r>
      <w:r w:rsidR="00BC39AA" w:rsidRPr="00C719DA">
        <w:rPr>
          <w:szCs w:val="20"/>
        </w:rPr>
        <w:t xml:space="preserve"> describes </w:t>
      </w:r>
      <w:r w:rsidRPr="00C719DA">
        <w:rPr>
          <w:szCs w:val="20"/>
        </w:rPr>
        <w:t>the viscous</w:t>
      </w:r>
      <w:r w:rsidR="00BC39AA" w:rsidRPr="00C719DA">
        <w:rPr>
          <w:szCs w:val="20"/>
        </w:rPr>
        <w:t xml:space="preserve"> </w:t>
      </w:r>
      <w:r w:rsidR="00F66751">
        <w:rPr>
          <w:szCs w:val="20"/>
        </w:rPr>
        <w:t xml:space="preserve">relation </w:t>
      </w:r>
      <w:r w:rsidR="00EC35E8" w:rsidRPr="00C719DA">
        <w:rPr>
          <w:szCs w:val="20"/>
        </w:rPr>
        <w:t>between</w:t>
      </w:r>
      <w:r w:rsidRPr="00C719DA">
        <w:rPr>
          <w:szCs w:val="20"/>
        </w:rPr>
        <w:t xml:space="preserve"> von Mises equivalent and plastic strain rate quantities</w:t>
      </w:r>
      <w:r w:rsidR="00EC35E8" w:rsidRPr="00C719DA">
        <w:rPr>
          <w:szCs w:val="20"/>
        </w:rPr>
        <w:t xml:space="preserve"> for a given microstructure</w:t>
      </w:r>
      <w:r w:rsidRPr="00C719DA">
        <w:rPr>
          <w:szCs w:val="20"/>
        </w:rPr>
        <w:t>. The microstructural</w:t>
      </w:r>
      <w:r w:rsidR="00EC35E8" w:rsidRPr="00C719DA">
        <w:rPr>
          <w:szCs w:val="20"/>
        </w:rPr>
        <w:t xml:space="preserve"> aspects</w:t>
      </w:r>
      <w:r w:rsidRPr="00C719DA">
        <w:rPr>
          <w:szCs w:val="20"/>
        </w:rPr>
        <w:t xml:space="preserve"> of materials properties </w:t>
      </w:r>
      <w:r w:rsidRPr="00C719DA">
        <w:rPr>
          <w:noProof/>
          <w:szCs w:val="20"/>
        </w:rPr>
        <w:t>are</w:t>
      </w:r>
      <w:r w:rsidRPr="00C719DA">
        <w:rPr>
          <w:szCs w:val="20"/>
        </w:rPr>
        <w:t xml:space="preserve"> well known to exhibit a rate and temperature dependent </w:t>
      </w:r>
      <w:r w:rsidRPr="00C719DA">
        <w:rPr>
          <w:noProof/>
          <w:szCs w:val="20"/>
        </w:rPr>
        <w:t xml:space="preserve">behaviour </w:t>
      </w:r>
      <w:r w:rsidR="00E55C98" w:rsidRPr="00C719DA">
        <w:rPr>
          <w:noProof/>
          <w:szCs w:val="20"/>
        </w:rPr>
        <w:fldChar w:fldCharType="begin">
          <w:fldData xml:space="preserve">PEVuZE5vdGU+PENpdGU+PEF1dGhvcj5CYXJsYXQ8L0F1dGhvcj48WWVhcj4yMDAyPC9ZZWFyPjxS
ZWNOdW0+MzI8L1JlY051bT48RGlzcGxheVRleHQ+PHN0eWxlIGZvbnQ9IlRpbWVzIE5ldyBSb21h
biIgc2l6ZT0iMTAiPlsxMC0xM108L3N0eWxlPjwvRGlzcGxheVRleHQ+PHJlY29yZD48cmVjLW51
bWJlcj4zMjwvcmVjLW51bWJlcj48Zm9yZWlnbi1rZXlzPjxrZXkgYXBwPSJFTiIgZGItaWQ9InJ4
OXBhMHQ5cXhzZGYzZXI1YXk1MmZzYncwemFzcHR4cGF3eiI+MzI8L2tleT48L2ZvcmVpZ24ta2V5
cz48cmVmLXR5cGUgbmFtZT0iSm91cm5hbCBBcnRpY2xlIj4xNzwvcmVmLXR5cGU+PGNvbnRyaWJ1
dG9ycz48YXV0aG9ycz48YXV0aG9yPkJhcmxhdCwgRjwvYXV0aG9yPjxhdXRob3I+R2xhem92LCBN
VjwvYXV0aG9yPjxhdXRob3I+QnJlbSwgSkM8L2F1dGhvcj48YXV0aG9yPkxlZ2UsIERKPC9hdXRo
b3I+PC9hdXRob3JzPjwvY29udHJpYnV0b3JzPjx0aXRsZXM+PHRpdGxlPkEgc2ltcGxlIG1vZGVs
IGZvciBkaXNsb2NhdGlvbiBiZWhhdmlvciwgc3RyYWluIGFuZCBzdHJhaW4gcmF0ZSBoYXJkZW5p
bmcgZXZvbHV0aW9uIGluIGRlZm9ybWluZyBhbHVtaW51bSBhbGxveXM8L3RpdGxlPjxzZWNvbmRh
cnktdGl0bGU+SW50IEogUGxhc3RpY2l0eTwvc2Vjb25kYXJ5LXRpdGxlPjwvdGl0bGVzPjxwZXJp
b2RpY2FsPjxmdWxsLXRpdGxlPkludCBKIFBsYXN0aWNpdHk8L2Z1bGwtdGl0bGU+PC9wZXJpb2Rp
Y2FsPjxwYWdlcz45MTktOTM5PC9wYWdlcz48dm9sdW1lPjE4PC92b2x1bWU+PG51bWJlcj43PC9u
dW1iZXI+PGRhdGVzPjx5ZWFyPjIwMDI8L3llYXI+PC9kYXRlcz48aXNibj4wNzQ5LTY0MTk8L2lz
Ym4+PHVybHM+PC91cmxzPjwvcmVjb3JkPjwvQ2l0ZT48Q2l0ZT48QXV0aG9yPkNhcG9sdW5nbzwv
QXV0aG9yPjxZZWFyPjIwMDU8L1llYXI+PFJlY051bT4zNjwvUmVjTnVtPjxyZWNvcmQ+PHJlYy1u
dW1iZXI+MzY8L3JlYy1udW1iZXI+PGZvcmVpZ24ta2V5cz48a2V5IGFwcD0iRU4iIGRiLWlkPSJy
eDlwYTB0OXF4c2RmM2VyNWF5NTJmc2J3MHphc3B0eHBhd3oiPjM2PC9rZXk+PC9mb3JlaWduLWtl
eXM+PHJlZi10eXBlIG5hbWU9IkpvdXJuYWwgQXJ0aWNsZSI+MTc8L3JlZi10eXBlPjxjb250cmli
dXRvcnM+PGF1dGhvcnM+PGF1dGhvcj5DYXBvbHVuZ28sIEw8L2F1dGhvcj48YXV0aG9yPkpvY2h1
bSwgQzwvYXV0aG9yPjxhdXRob3I+Q2hlcmthb3VpLCBNPC9hdXRob3I+PGF1dGhvcj5RdSwgSjwv
YXV0aG9yPjwvYXV0aG9ycz48L2NvbnRyaWJ1dG9ycz48dGl0bGVzPjx0aXRsZT5Ib21vZ2VuaXph
dGlvbiBtZXRob2QgZm9yIHN0cmVuZ3RoIGFuZCBpbmVsYXN0aWMgYmVoYXZpb3Igb2YgbmFub2Ny
eXN0YWxsaW5lIG1hdGVyaWFsczwvdGl0bGU+PHNlY29uZGFyeS10aXRsZT5JbnQgSiBQbGFzdGlj
aXR5PC9zZWNvbmRhcnktdGl0bGU+PC90aXRsZXM+PHBlcmlvZGljYWw+PGZ1bGwtdGl0bGU+SW50
IEogUGxhc3RpY2l0eTwvZnVsbC10aXRsZT48L3BlcmlvZGljYWw+PHBhZ2VzPjY3LTgyPC9wYWdl
cz48dm9sdW1lPjIxPC92b2x1bWU+PG51bWJlcj4xPC9udW1iZXI+PGRhdGVzPjx5ZWFyPjIwMDU8
L3llYXI+PC9kYXRlcz48aXNibj4wNzQ5LTY0MTk8L2lzYm4+PHVybHM+PC91cmxzPjwvcmVjb3Jk
PjwvQ2l0ZT48Q2l0ZT48QXV0aG9yPkR1bmxvcDwvQXV0aG9yPjxZZWFyPjIwMDc8L1llYXI+PFJl
Y051bT4yODwvUmVjTnVtPjxyZWNvcmQ+PHJlYy1udW1iZXI+Mjg8L3JlYy1udW1iZXI+PGZvcmVp
Z24ta2V5cz48a2V5IGFwcD0iRU4iIGRiLWlkPSJyeDlwYTB0OXF4c2RmM2VyNWF5NTJmc2J3MHph
c3B0eHBhd3oiPjI4PC9rZXk+PC9mb3JlaWduLWtleXM+PHJlZi10eXBlIG5hbWU9IkpvdXJuYWwg
QXJ0aWNsZSI+MTc8L3JlZi10eXBlPjxjb250cmlidXRvcnM+PGF1dGhvcnM+PGF1dGhvcj5EdW5s
b3AsIEpXPC9hdXRob3I+PGF1dGhvcj5CcsOpY2hldCwgWUpNPC9hdXRob3I+PGF1dGhvcj5MZWdy
YXMsIExhdXJlbnQ8L2F1dGhvcj48YXV0aG9yPkVzdHJpbiwgWTwvYXV0aG9yPjwvYXV0aG9ycz48
L2NvbnRyaWJ1dG9ycz48dGl0bGVzPjx0aXRsZT5EaXNsb2NhdGlvbiBkZW5zaXR5LWJhc2VkIG1v
ZGVsbGluZyBvZiBwbGFzdGljIGRlZm9ybWF0aW9uIG9mIFppcmNhbG95LTQ8L3RpdGxlPjxzZWNv
bmRhcnktdGl0bGU+TWF0ZXIgU2NpIEVuZyBBPC9zZWNvbmRhcnktdGl0bGU+PC90aXRsZXM+PHBl
cmlvZGljYWw+PGZ1bGwtdGl0bGU+TWF0ZXIgU2NpIEVuZyBBPC9mdWxsLXRpdGxlPjwvcGVyaW9k
aWNhbD48cGFnZXM+NzctODY8L3BhZ2VzPjx2b2x1bWU+NDQzPC92b2x1bWU+PG51bWJlcj4xPC9u
dW1iZXI+PGRhdGVzPjx5ZWFyPjIwMDc8L3llYXI+PC9kYXRlcz48aXNibj4wOTIxLTUwOTM8L2lz
Ym4+PHVybHM+PC91cmxzPjwvcmVjb3JkPjwvQ2l0ZT48Q2l0ZT48QXV0aG9yPld1PC9BdXRob3I+
PFllYXI+MjAxNDwvWWVhcj48UmVjTnVtPjM4PC9SZWNOdW0+PHJlY29yZD48cmVjLW51bWJlcj4z
ODwvcmVjLW51bWJlcj48Zm9yZWlnbi1rZXlzPjxrZXkgYXBwPSJFTiIgZGItaWQ9InJ4OXBhMHQ5
cXhzZGYzZXI1YXk1MmZzYncwemFzcHR4cGF3eiI+Mzg8L2tleT48L2ZvcmVpZ24ta2V5cz48cmVm
LXR5cGUgbmFtZT0iSm91cm5hbCBBcnRpY2xlIj4xNzwvcmVmLXR5cGU+PGNvbnRyaWJ1dG9ycz48
YXV0aG9ycz48YXV0aG9yPld1LCBZb3V5aTwvYXV0aG9yPjxhdXRob3I+WmhvdSwgSmlhbnFpdTwv
YXV0aG9yPjxhdXRob3I+RG9uZywgU2h1aG9uZzwvYXV0aG9yPjxhdXRob3I+SHUsIEFvc2hlbmc8
L2F1dGhvcj48YXV0aG9yPldhbmcsIEx1PC9hdXRob3I+PGF1dGhvcj5QYW5nLCBYdW1pbmc8L2F1
dGhvcj48L2F1dGhvcnM+PC9jb250cmlidXRvcnM+PHRpdGxlcz48dGl0bGU+Q29uc3RpdHV0aXZl
IG1vZGVsaW5nIGZvciBzdHJhaW4gcmF0ZS1kZXBlbmRlbnQgYmVoYXZpb3JzIG9mIG5hbm9jcnlz
dGFsbGluZSBtYXRlcmlhbHMgYmFzZWQgb24gZGlzbG9jYXRpb24gZGVuc2l0eSBldm9sdXRpb24g
YW5kIHN0cmFpbiBncmFkaWVudDwvdGl0bGU+PHNlY29uZGFyeS10aXRsZT5KIE1hdGVyIFJlczwv
c2Vjb25kYXJ5LXRpdGxlPjwvdGl0bGVzPjxwZXJpb2RpY2FsPjxmdWxsLXRpdGxlPkogTWF0ZXIg
UmVzPC9mdWxsLXRpdGxlPjwvcGVyaW9kaWNhbD48cGFnZXM+Mjk4Mi0yOTkzPC9wYWdlcz48dm9s
dW1lPjI5PC92b2x1bWU+PG51bWJlcj4yNDwvbnVtYmVyPjxkYXRlcz48eWVhcj4yMDE0PC95ZWFy
PjwvZGF0ZXM+PGlzYm4+MDg4NC0yOTE0PC9pc2JuPjx1cmxzPjwvdXJscz48L3JlY29yZD48L0Np
dGU+PC9FbmROb3RlPgB=
</w:fldData>
        </w:fldChar>
      </w:r>
      <w:r w:rsidR="007A0507">
        <w:rPr>
          <w:noProof/>
          <w:szCs w:val="20"/>
        </w:rPr>
        <w:instrText xml:space="preserve"> ADDIN EN.CITE </w:instrText>
      </w:r>
      <w:r w:rsidR="007A0507">
        <w:rPr>
          <w:noProof/>
          <w:szCs w:val="20"/>
        </w:rPr>
        <w:fldChar w:fldCharType="begin">
          <w:fldData xml:space="preserve">PEVuZE5vdGU+PENpdGU+PEF1dGhvcj5CYXJsYXQ8L0F1dGhvcj48WWVhcj4yMDAyPC9ZZWFyPjxS
ZWNOdW0+MzI8L1JlY051bT48RGlzcGxheVRleHQ+PHN0eWxlIGZvbnQ9IlRpbWVzIE5ldyBSb21h
biIgc2l6ZT0iMTAiPlsxMC0xM108L3N0eWxlPjwvRGlzcGxheVRleHQ+PHJlY29yZD48cmVjLW51
bWJlcj4zMjwvcmVjLW51bWJlcj48Zm9yZWlnbi1rZXlzPjxrZXkgYXBwPSJFTiIgZGItaWQ9InJ4
OXBhMHQ5cXhzZGYzZXI1YXk1MmZzYncwemFzcHR4cGF3eiI+MzI8L2tleT48L2ZvcmVpZ24ta2V5
cz48cmVmLXR5cGUgbmFtZT0iSm91cm5hbCBBcnRpY2xlIj4xNzwvcmVmLXR5cGU+PGNvbnRyaWJ1
dG9ycz48YXV0aG9ycz48YXV0aG9yPkJhcmxhdCwgRjwvYXV0aG9yPjxhdXRob3I+R2xhem92LCBN
VjwvYXV0aG9yPjxhdXRob3I+QnJlbSwgSkM8L2F1dGhvcj48YXV0aG9yPkxlZ2UsIERKPC9hdXRo
b3I+PC9hdXRob3JzPjwvY29udHJpYnV0b3JzPjx0aXRsZXM+PHRpdGxlPkEgc2ltcGxlIG1vZGVs
IGZvciBkaXNsb2NhdGlvbiBiZWhhdmlvciwgc3RyYWluIGFuZCBzdHJhaW4gcmF0ZSBoYXJkZW5p
bmcgZXZvbHV0aW9uIGluIGRlZm9ybWluZyBhbHVtaW51bSBhbGxveXM8L3RpdGxlPjxzZWNvbmRh
cnktdGl0bGU+SW50IEogUGxhc3RpY2l0eTwvc2Vjb25kYXJ5LXRpdGxlPjwvdGl0bGVzPjxwZXJp
b2RpY2FsPjxmdWxsLXRpdGxlPkludCBKIFBsYXN0aWNpdHk8L2Z1bGwtdGl0bGU+PC9wZXJpb2Rp
Y2FsPjxwYWdlcz45MTktOTM5PC9wYWdlcz48dm9sdW1lPjE4PC92b2x1bWU+PG51bWJlcj43PC9u
dW1iZXI+PGRhdGVzPjx5ZWFyPjIwMDI8L3llYXI+PC9kYXRlcz48aXNibj4wNzQ5LTY0MTk8L2lz
Ym4+PHVybHM+PC91cmxzPjwvcmVjb3JkPjwvQ2l0ZT48Q2l0ZT48QXV0aG9yPkNhcG9sdW5nbzwv
QXV0aG9yPjxZZWFyPjIwMDU8L1llYXI+PFJlY051bT4zNjwvUmVjTnVtPjxyZWNvcmQ+PHJlYy1u
dW1iZXI+MzY8L3JlYy1udW1iZXI+PGZvcmVpZ24ta2V5cz48a2V5IGFwcD0iRU4iIGRiLWlkPSJy
eDlwYTB0OXF4c2RmM2VyNWF5NTJmc2J3MHphc3B0eHBhd3oiPjM2PC9rZXk+PC9mb3JlaWduLWtl
eXM+PHJlZi10eXBlIG5hbWU9IkpvdXJuYWwgQXJ0aWNsZSI+MTc8L3JlZi10eXBlPjxjb250cmli
dXRvcnM+PGF1dGhvcnM+PGF1dGhvcj5DYXBvbHVuZ28sIEw8L2F1dGhvcj48YXV0aG9yPkpvY2h1
bSwgQzwvYXV0aG9yPjxhdXRob3I+Q2hlcmthb3VpLCBNPC9hdXRob3I+PGF1dGhvcj5RdSwgSjwv
YXV0aG9yPjwvYXV0aG9ycz48L2NvbnRyaWJ1dG9ycz48dGl0bGVzPjx0aXRsZT5Ib21vZ2VuaXph
dGlvbiBtZXRob2QgZm9yIHN0cmVuZ3RoIGFuZCBpbmVsYXN0aWMgYmVoYXZpb3Igb2YgbmFub2Ny
eXN0YWxsaW5lIG1hdGVyaWFsczwvdGl0bGU+PHNlY29uZGFyeS10aXRsZT5JbnQgSiBQbGFzdGlj
aXR5PC9zZWNvbmRhcnktdGl0bGU+PC90aXRsZXM+PHBlcmlvZGljYWw+PGZ1bGwtdGl0bGU+SW50
IEogUGxhc3RpY2l0eTwvZnVsbC10aXRsZT48L3BlcmlvZGljYWw+PHBhZ2VzPjY3LTgyPC9wYWdl
cz48dm9sdW1lPjIxPC92b2x1bWU+PG51bWJlcj4xPC9udW1iZXI+PGRhdGVzPjx5ZWFyPjIwMDU8
L3llYXI+PC9kYXRlcz48aXNibj4wNzQ5LTY0MTk8L2lzYm4+PHVybHM+PC91cmxzPjwvcmVjb3Jk
PjwvQ2l0ZT48Q2l0ZT48QXV0aG9yPkR1bmxvcDwvQXV0aG9yPjxZZWFyPjIwMDc8L1llYXI+PFJl
Y051bT4yODwvUmVjTnVtPjxyZWNvcmQ+PHJlYy1udW1iZXI+Mjg8L3JlYy1udW1iZXI+PGZvcmVp
Z24ta2V5cz48a2V5IGFwcD0iRU4iIGRiLWlkPSJyeDlwYTB0OXF4c2RmM2VyNWF5NTJmc2J3MHph
c3B0eHBhd3oiPjI4PC9rZXk+PC9mb3JlaWduLWtleXM+PHJlZi10eXBlIG5hbWU9IkpvdXJuYWwg
QXJ0aWNsZSI+MTc8L3JlZi10eXBlPjxjb250cmlidXRvcnM+PGF1dGhvcnM+PGF1dGhvcj5EdW5s
b3AsIEpXPC9hdXRob3I+PGF1dGhvcj5CcsOpY2hldCwgWUpNPC9hdXRob3I+PGF1dGhvcj5MZWdy
YXMsIExhdXJlbnQ8L2F1dGhvcj48YXV0aG9yPkVzdHJpbiwgWTwvYXV0aG9yPjwvYXV0aG9ycz48
L2NvbnRyaWJ1dG9ycz48dGl0bGVzPjx0aXRsZT5EaXNsb2NhdGlvbiBkZW5zaXR5LWJhc2VkIG1v
ZGVsbGluZyBvZiBwbGFzdGljIGRlZm9ybWF0aW9uIG9mIFppcmNhbG95LTQ8L3RpdGxlPjxzZWNv
bmRhcnktdGl0bGU+TWF0ZXIgU2NpIEVuZyBBPC9zZWNvbmRhcnktdGl0bGU+PC90aXRsZXM+PHBl
cmlvZGljYWw+PGZ1bGwtdGl0bGU+TWF0ZXIgU2NpIEVuZyBBPC9mdWxsLXRpdGxlPjwvcGVyaW9k
aWNhbD48cGFnZXM+NzctODY8L3BhZ2VzPjx2b2x1bWU+NDQzPC92b2x1bWU+PG51bWJlcj4xPC9u
dW1iZXI+PGRhdGVzPjx5ZWFyPjIwMDc8L3llYXI+PC9kYXRlcz48aXNibj4wOTIxLTUwOTM8L2lz
Ym4+PHVybHM+PC91cmxzPjwvcmVjb3JkPjwvQ2l0ZT48Q2l0ZT48QXV0aG9yPld1PC9BdXRob3I+
PFllYXI+MjAxNDwvWWVhcj48UmVjTnVtPjM4PC9SZWNOdW0+PHJlY29yZD48cmVjLW51bWJlcj4z
ODwvcmVjLW51bWJlcj48Zm9yZWlnbi1rZXlzPjxrZXkgYXBwPSJFTiIgZGItaWQ9InJ4OXBhMHQ5
cXhzZGYzZXI1YXk1MmZzYncwemFzcHR4cGF3eiI+Mzg8L2tleT48L2ZvcmVpZ24ta2V5cz48cmVm
LXR5cGUgbmFtZT0iSm91cm5hbCBBcnRpY2xlIj4xNzwvcmVmLXR5cGU+PGNvbnRyaWJ1dG9ycz48
YXV0aG9ycz48YXV0aG9yPld1LCBZb3V5aTwvYXV0aG9yPjxhdXRob3I+WmhvdSwgSmlhbnFpdTwv
YXV0aG9yPjxhdXRob3I+RG9uZywgU2h1aG9uZzwvYXV0aG9yPjxhdXRob3I+SHUsIEFvc2hlbmc8
L2F1dGhvcj48YXV0aG9yPldhbmcsIEx1PC9hdXRob3I+PGF1dGhvcj5QYW5nLCBYdW1pbmc8L2F1
dGhvcj48L2F1dGhvcnM+PC9jb250cmlidXRvcnM+PHRpdGxlcz48dGl0bGU+Q29uc3RpdHV0aXZl
IG1vZGVsaW5nIGZvciBzdHJhaW4gcmF0ZS1kZXBlbmRlbnQgYmVoYXZpb3JzIG9mIG5hbm9jcnlz
dGFsbGluZSBtYXRlcmlhbHMgYmFzZWQgb24gZGlzbG9jYXRpb24gZGVuc2l0eSBldm9sdXRpb24g
YW5kIHN0cmFpbiBncmFkaWVudDwvdGl0bGU+PHNlY29uZGFyeS10aXRsZT5KIE1hdGVyIFJlczwv
c2Vjb25kYXJ5LXRpdGxlPjwvdGl0bGVzPjxwZXJpb2RpY2FsPjxmdWxsLXRpdGxlPkogTWF0ZXIg
UmVzPC9mdWxsLXRpdGxlPjwvcGVyaW9kaWNhbD48cGFnZXM+Mjk4Mi0yOTkzPC9wYWdlcz48dm9s
dW1lPjI5PC92b2x1bWU+PG51bWJlcj4yNDwvbnVtYmVyPjxkYXRlcz48eWVhcj4yMDE0PC95ZWFy
PjwvZGF0ZXM+PGlzYm4+MDg4NC0yOTE0PC9pc2JuPjx1cmxzPjwvdXJscz48L3JlY29yZD48L0Np
dGU+PC9FbmROb3RlPgB=
</w:fldData>
        </w:fldChar>
      </w:r>
      <w:r w:rsidR="007A0507">
        <w:rPr>
          <w:noProof/>
          <w:szCs w:val="20"/>
        </w:rPr>
        <w:instrText xml:space="preserve"> ADDIN EN.CITE.DATA </w:instrText>
      </w:r>
      <w:r w:rsidR="007A0507">
        <w:rPr>
          <w:noProof/>
          <w:szCs w:val="20"/>
        </w:rPr>
      </w:r>
      <w:r w:rsidR="007A0507">
        <w:rPr>
          <w:noProof/>
          <w:szCs w:val="20"/>
        </w:rPr>
        <w:fldChar w:fldCharType="end"/>
      </w:r>
      <w:r w:rsidR="00E55C98" w:rsidRPr="00C719DA">
        <w:rPr>
          <w:noProof/>
          <w:szCs w:val="20"/>
        </w:rPr>
      </w:r>
      <w:r w:rsidR="00E55C98" w:rsidRPr="00C719DA">
        <w:rPr>
          <w:noProof/>
          <w:szCs w:val="20"/>
        </w:rPr>
        <w:fldChar w:fldCharType="separate"/>
      </w:r>
      <w:r w:rsidR="007A0507">
        <w:rPr>
          <w:noProof/>
          <w:szCs w:val="20"/>
        </w:rPr>
        <w:t>[</w:t>
      </w:r>
      <w:hyperlink w:anchor="_ENREF_10" w:tooltip="Barlat, 2002 #32" w:history="1">
        <w:r w:rsidR="007A0507">
          <w:rPr>
            <w:noProof/>
            <w:szCs w:val="20"/>
          </w:rPr>
          <w:t>10-13</w:t>
        </w:r>
      </w:hyperlink>
      <w:r w:rsidR="007A0507">
        <w:rPr>
          <w:noProof/>
          <w:szCs w:val="20"/>
        </w:rPr>
        <w:t>]</w:t>
      </w:r>
      <w:r w:rsidR="00E55C98" w:rsidRPr="00C719DA">
        <w:rPr>
          <w:noProof/>
          <w:szCs w:val="20"/>
        </w:rPr>
        <w:fldChar w:fldCharType="end"/>
      </w:r>
      <w:r w:rsidRPr="00C719DA">
        <w:rPr>
          <w:szCs w:val="20"/>
        </w:rPr>
        <w:t>.</w:t>
      </w:r>
    </w:p>
    <w:p w14:paraId="45273D38" w14:textId="0CFCF27C" w:rsidR="006B18F3" w:rsidRPr="00C719DA" w:rsidRDefault="005C0BFF" w:rsidP="007A0507">
      <w:pPr>
        <w:pStyle w:val="body"/>
        <w:rPr>
          <w:szCs w:val="20"/>
        </w:rPr>
      </w:pPr>
      <w:r w:rsidRPr="00C719DA">
        <w:rPr>
          <w:szCs w:val="20"/>
        </w:rPr>
        <w:t>Many numerical</w:t>
      </w:r>
      <w:r w:rsidR="006B18F3" w:rsidRPr="00C719DA">
        <w:rPr>
          <w:szCs w:val="20"/>
        </w:rPr>
        <w:t xml:space="preserve"> </w:t>
      </w:r>
      <w:r w:rsidR="00574876" w:rsidRPr="00C719DA">
        <w:rPr>
          <w:noProof/>
          <w:szCs w:val="20"/>
        </w:rPr>
        <w:t>types of research</w:t>
      </w:r>
      <w:r w:rsidR="006B18F3" w:rsidRPr="00C719DA">
        <w:rPr>
          <w:szCs w:val="20"/>
        </w:rPr>
        <w:t xml:space="preserve"> have </w:t>
      </w:r>
      <w:r w:rsidRPr="00C719DA">
        <w:rPr>
          <w:szCs w:val="20"/>
        </w:rPr>
        <w:t xml:space="preserve">used </w:t>
      </w:r>
      <w:r w:rsidR="006B18F3" w:rsidRPr="00C719DA">
        <w:rPr>
          <w:noProof/>
          <w:szCs w:val="20"/>
        </w:rPr>
        <w:t>constitutive models</w:t>
      </w:r>
      <w:r w:rsidRPr="00C719DA">
        <w:rPr>
          <w:szCs w:val="20"/>
        </w:rPr>
        <w:t xml:space="preserve"> such as those proposed by </w:t>
      </w:r>
      <w:r w:rsidR="00706BAC" w:rsidRPr="00C719DA">
        <w:rPr>
          <w:szCs w:val="20"/>
        </w:rPr>
        <w:t>Kachanov</w:t>
      </w:r>
      <w:r w:rsidR="00B006E6" w:rsidRPr="00C719DA">
        <w:rPr>
          <w:szCs w:val="20"/>
        </w:rPr>
        <w:t xml:space="preserve"> </w:t>
      </w:r>
      <w:r w:rsidR="00E55C98" w:rsidRPr="00C719DA">
        <w:rPr>
          <w:szCs w:val="20"/>
        </w:rPr>
        <w:fldChar w:fldCharType="begin"/>
      </w:r>
      <w:r w:rsidR="00AC354D">
        <w:rPr>
          <w:szCs w:val="20"/>
        </w:rPr>
        <w:instrText xml:space="preserve"> ADDIN EN.CITE &lt;EndNote&gt;&lt;Cite&gt;&lt;Author&gt;Kachanov&lt;/Author&gt;&lt;Year&gt;2013&lt;/Year&gt;&lt;RecNum&gt;123&lt;/RecNum&gt;&lt;DisplayText&gt;&lt;style font="Times New Roman" size="10"&gt;[14]&lt;/style&gt;&lt;/DisplayText&gt;&lt;record&gt;&lt;rec-number&gt;123&lt;/rec-number&gt;&lt;foreign-keys&gt;&lt;key app="EN" db-id="rx9pa0t9qxsdf3er5ay52fsbw0zasptxpawz"&gt;123&lt;/key&gt;&lt;/foreign-keys&gt;&lt;ref-type name="Book"&gt;6&lt;/ref-type&gt;&lt;contributors&gt;&lt;authors&gt;&lt;author&gt;Kachanov, Lasar&lt;/author&gt;&lt;/authors&gt;&lt;/contributors&gt;&lt;titles&gt;&lt;title&gt;Introduction to continuum damage mechanics&lt;/title&gt;&lt;/titles&gt;&lt;volume&gt;10&lt;/volume&gt;&lt;dates&gt;&lt;year&gt;2013&lt;/year&gt;&lt;/dates&gt;&lt;pub-location&gt;USA&lt;/pub-location&gt;&lt;publisher&gt;Springer Science &amp;amp; Business Media&lt;/publisher&gt;&lt;isbn&gt;9401719578&lt;/isbn&gt;&lt;urls&gt;&lt;/urls&gt;&lt;/record&gt;&lt;/Cite&gt;&lt;/EndNote&gt;</w:instrText>
      </w:r>
      <w:r w:rsidR="00E55C98" w:rsidRPr="00C719DA">
        <w:rPr>
          <w:szCs w:val="20"/>
        </w:rPr>
        <w:fldChar w:fldCharType="separate"/>
      </w:r>
      <w:r w:rsidR="00AC354D">
        <w:rPr>
          <w:noProof/>
          <w:szCs w:val="20"/>
        </w:rPr>
        <w:t>[</w:t>
      </w:r>
      <w:hyperlink w:anchor="_ENREF_14" w:tooltip="Kachanov, 2013 #123" w:history="1">
        <w:r w:rsidR="007A0507">
          <w:rPr>
            <w:noProof/>
            <w:szCs w:val="20"/>
          </w:rPr>
          <w:t>14</w:t>
        </w:r>
      </w:hyperlink>
      <w:r w:rsidR="00AC354D">
        <w:rPr>
          <w:noProof/>
          <w:szCs w:val="20"/>
        </w:rPr>
        <w:t>]</w:t>
      </w:r>
      <w:r w:rsidR="00E55C98" w:rsidRPr="00C719DA">
        <w:rPr>
          <w:szCs w:val="20"/>
        </w:rPr>
        <w:fldChar w:fldCharType="end"/>
      </w:r>
      <w:r w:rsidR="00FE12F0" w:rsidRPr="00C719DA">
        <w:rPr>
          <w:szCs w:val="20"/>
        </w:rPr>
        <w:t>, which take account of the typical creep curve</w:t>
      </w:r>
      <w:r w:rsidR="00706BAC" w:rsidRPr="00C719DA">
        <w:rPr>
          <w:szCs w:val="20"/>
        </w:rPr>
        <w:t xml:space="preserve">. FE </w:t>
      </w:r>
      <w:r w:rsidR="00F557AE" w:rsidRPr="00C719DA">
        <w:rPr>
          <w:szCs w:val="20"/>
        </w:rPr>
        <w:t>model</w:t>
      </w:r>
      <w:r w:rsidR="00706BAC" w:rsidRPr="00C719DA">
        <w:rPr>
          <w:szCs w:val="20"/>
        </w:rPr>
        <w:t xml:space="preserve">s </w:t>
      </w:r>
      <w:r w:rsidR="00F66751">
        <w:rPr>
          <w:szCs w:val="20"/>
        </w:rPr>
        <w:t>have been developed to</w:t>
      </w:r>
      <w:r w:rsidR="00706BAC" w:rsidRPr="00C719DA">
        <w:rPr>
          <w:szCs w:val="20"/>
        </w:rPr>
        <w:t xml:space="preserve"> stud</w:t>
      </w:r>
      <w:r w:rsidR="00F66751">
        <w:rPr>
          <w:szCs w:val="20"/>
        </w:rPr>
        <w:t>y</w:t>
      </w:r>
      <w:r w:rsidR="00706BAC" w:rsidRPr="00C719DA">
        <w:rPr>
          <w:szCs w:val="20"/>
        </w:rPr>
        <w:t xml:space="preserve"> the </w:t>
      </w:r>
      <w:r w:rsidR="00706BAC" w:rsidRPr="00873CC8">
        <w:rPr>
          <w:noProof/>
          <w:szCs w:val="20"/>
        </w:rPr>
        <w:t>large</w:t>
      </w:r>
      <w:r w:rsidR="00706BAC" w:rsidRPr="00C719DA">
        <w:rPr>
          <w:szCs w:val="20"/>
        </w:rPr>
        <w:t xml:space="preserve"> deformation process for small discs</w:t>
      </w:r>
      <w:r w:rsidR="00E31FED" w:rsidRPr="00C719DA">
        <w:rPr>
          <w:szCs w:val="20"/>
        </w:rPr>
        <w:t xml:space="preserve"> using the constitutive creep laws similar to that proposed by Kachanov</w:t>
      </w:r>
      <w:r w:rsidR="006B18F3" w:rsidRPr="00C719DA">
        <w:rPr>
          <w:szCs w:val="20"/>
        </w:rPr>
        <w:t>. Among the modelling approaches, the Kacha</w:t>
      </w:r>
      <w:r w:rsidR="00C43CE6" w:rsidRPr="00C719DA">
        <w:rPr>
          <w:szCs w:val="20"/>
        </w:rPr>
        <w:t>nov laws developed initially by</w:t>
      </w:r>
      <w:r w:rsidR="00A66648">
        <w:rPr>
          <w:szCs w:val="20"/>
        </w:rPr>
        <w:t xml:space="preserve"> Li</w:t>
      </w:r>
      <w:r w:rsidR="00C43CE6" w:rsidRPr="00C719DA">
        <w:rPr>
          <w:szCs w:val="20"/>
        </w:rPr>
        <w:t xml:space="preserve"> </w:t>
      </w:r>
      <w:r w:rsidR="00E55C98" w:rsidRPr="00C719DA">
        <w:rPr>
          <w:szCs w:val="20"/>
        </w:rPr>
        <w:fldChar w:fldCharType="begin"/>
      </w:r>
      <w:r w:rsidR="00AF13E2">
        <w:rPr>
          <w:szCs w:val="20"/>
        </w:rPr>
        <w:instrText xml:space="preserve"> ADDIN EN.CITE &lt;EndNote&gt;&lt;Cite&gt;&lt;Author&gt;Li&lt;/Author&gt;&lt;RecNum&gt;126&lt;/RecNum&gt;&lt;DisplayText&gt;&lt;style font="Times New Roman" size="10"&gt;[15]&lt;/style&gt;&lt;/DisplayText&gt;&lt;record&gt;&lt;rec-number&gt;126&lt;/rec-number&gt;&lt;foreign-keys&gt;&lt;key app="EN" db-id="rx9pa0t9qxsdf3er5ay52fsbw0zasptxpawz"&gt;126&lt;/key&gt;&lt;/foreign-keys&gt;&lt;ref-type name="Conference Proceedings"&gt;10&lt;/ref-type&gt;&lt;contributors&gt;&lt;authors&gt;&lt;author&gt;Li, YZ&lt;/author&gt;&lt;/authors&gt;&lt;secondary-authors&gt;&lt;author&gt;&lt;style face="normal" font="default" size="100%"&gt;R. Viswanathan &lt;/style&gt;&lt;style face="italic" font="default" size="100%"&gt;et al&lt;/style&gt;&lt;/author&gt;&lt;/secondary-authors&gt;&lt;/contributors&gt;&lt;titles&gt;&lt;title&gt;An Analytic Approach for Interpreting Creep Curves From Small Punch Tests&lt;/title&gt;&lt;secondary-title&gt;Proc. 3rd. Conference  &amp;apos;Advances in material technology for fossil power plants&amp;apos;&lt;/secondary-title&gt;&lt;/titles&gt;&lt;pages&gt;473-485&lt;/pages&gt;&lt;volume&gt;770&lt;/volume&gt;&lt;dates&gt;&lt;year&gt;2001&lt;/year&gt;&lt;/dates&gt;&lt;pub-location&gt;Swansea,&lt;/pub-location&gt;&lt;publisher&gt;IoM Communications&lt;/publisher&gt;&lt;urls&gt;&lt;/urls&gt;&lt;/record&gt;&lt;/Cite&gt;&lt;/EndNote&gt;</w:instrText>
      </w:r>
      <w:r w:rsidR="00E55C98" w:rsidRPr="00C719DA">
        <w:rPr>
          <w:szCs w:val="20"/>
        </w:rPr>
        <w:fldChar w:fldCharType="separate"/>
      </w:r>
      <w:r w:rsidR="00AC354D">
        <w:rPr>
          <w:noProof/>
          <w:szCs w:val="20"/>
        </w:rPr>
        <w:t>[</w:t>
      </w:r>
      <w:hyperlink w:anchor="_ENREF_15" w:tooltip="Li, 2001 #126" w:history="1">
        <w:r w:rsidR="007A0507">
          <w:rPr>
            <w:noProof/>
            <w:szCs w:val="20"/>
          </w:rPr>
          <w:t>15</w:t>
        </w:r>
      </w:hyperlink>
      <w:r w:rsidR="00AC354D">
        <w:rPr>
          <w:noProof/>
          <w:szCs w:val="20"/>
        </w:rPr>
        <w:t>]</w:t>
      </w:r>
      <w:r w:rsidR="00E55C98" w:rsidRPr="00C719DA">
        <w:rPr>
          <w:szCs w:val="20"/>
        </w:rPr>
        <w:fldChar w:fldCharType="end"/>
      </w:r>
      <w:r w:rsidR="006B18F3" w:rsidRPr="00C719DA">
        <w:rPr>
          <w:szCs w:val="20"/>
        </w:rPr>
        <w:t xml:space="preserve"> </w:t>
      </w:r>
      <w:r w:rsidR="00706BAC" w:rsidRPr="00C719DA">
        <w:rPr>
          <w:szCs w:val="20"/>
        </w:rPr>
        <w:t xml:space="preserve">which </w:t>
      </w:r>
      <w:r w:rsidR="006B18F3" w:rsidRPr="00C719DA">
        <w:rPr>
          <w:szCs w:val="20"/>
        </w:rPr>
        <w:t xml:space="preserve">shows a set of displacement-time curves </w:t>
      </w:r>
      <w:r w:rsidR="00E31FED" w:rsidRPr="00C719DA">
        <w:rPr>
          <w:szCs w:val="20"/>
        </w:rPr>
        <w:t>for given</w:t>
      </w:r>
      <w:r w:rsidR="006B18F3" w:rsidRPr="00C719DA">
        <w:rPr>
          <w:szCs w:val="20"/>
        </w:rPr>
        <w:t xml:space="preserve"> constant stresses values.</w:t>
      </w:r>
      <w:r w:rsidR="008E3137" w:rsidRPr="00C719DA">
        <w:rPr>
          <w:szCs w:val="20"/>
        </w:rPr>
        <w:t xml:space="preserve"> </w:t>
      </w:r>
      <w:r w:rsidR="00736356">
        <w:t>Abendroth</w:t>
      </w:r>
      <w:r w:rsidR="008E3137" w:rsidRPr="00C719DA">
        <w:rPr>
          <w:szCs w:val="20"/>
        </w:rPr>
        <w:t xml:space="preserve"> </w:t>
      </w:r>
      <w:r w:rsidR="00E55C98" w:rsidRPr="00C719DA">
        <w:rPr>
          <w:szCs w:val="20"/>
        </w:rPr>
        <w:fldChar w:fldCharType="begin"/>
      </w:r>
      <w:r w:rsidR="007A0507">
        <w:rPr>
          <w:szCs w:val="20"/>
        </w:rPr>
        <w:instrText xml:space="preserve"> ADDIN EN.CITE &lt;EndNote&gt;&lt;Cite&gt;&lt;Author&gt;Abendroth&lt;/Author&gt;&lt;Year&gt;2017&lt;/Year&gt;&lt;RecNum&gt;134&lt;/RecNum&gt;&lt;DisplayText&gt;&lt;style font="Times New Roman" size="10"&gt;[16]&lt;/style&gt;&lt;/DisplayText&gt;&lt;record&gt;&lt;rec-number&gt;134&lt;/rec-number&gt;&lt;foreign-keys&gt;&lt;key app="EN" db-id="rx9pa0t9qxsdf3er5ay52fsbw0zasptxpawz"&gt;134&lt;/key&gt;&lt;/foreign-keys&gt;&lt;ref-type name="Journal Article"&gt;17&lt;/ref-type&gt;&lt;contributors&gt;&lt;authors&gt;&lt;author&gt;Abendroth, Martin&lt;/author&gt;&lt;/authors&gt;&lt;/contributors&gt;&lt;titles&gt;&lt;title&gt;FEM analysis of small punch tests&lt;/title&gt;&lt;secondary-title&gt;Key Eng Mat.&lt;/secondary-title&gt;&lt;/titles&gt;&lt;periodical&gt;&lt;full-title&gt;Key Eng Mat.&lt;/full-title&gt;&lt;/periodical&gt;&lt;pages&gt;23-36&lt;/pages&gt;&lt;volume&gt;734&lt;/volume&gt;&lt;dates&gt;&lt;year&gt;2017&lt;/year&gt;&lt;/dates&gt;&lt;publisher&gt;Trans Tech Publ&lt;/publisher&gt;&lt;isbn&gt;3035711062&lt;/isbn&gt;&lt;urls&gt;&lt;/urls&gt;&lt;/record&gt;&lt;/Cite&gt;&lt;/EndNote&gt;</w:instrText>
      </w:r>
      <w:r w:rsidR="00E55C98" w:rsidRPr="00C719DA">
        <w:rPr>
          <w:szCs w:val="20"/>
        </w:rPr>
        <w:fldChar w:fldCharType="separate"/>
      </w:r>
      <w:r w:rsidR="00AC354D">
        <w:rPr>
          <w:noProof/>
          <w:szCs w:val="20"/>
        </w:rPr>
        <w:t>[</w:t>
      </w:r>
      <w:hyperlink w:anchor="_ENREF_16" w:tooltip="Abendroth, 2017 #134" w:history="1">
        <w:r w:rsidR="007A0507">
          <w:rPr>
            <w:noProof/>
            <w:szCs w:val="20"/>
          </w:rPr>
          <w:t>16</w:t>
        </w:r>
      </w:hyperlink>
      <w:r w:rsidR="00AC354D">
        <w:rPr>
          <w:noProof/>
          <w:szCs w:val="20"/>
        </w:rPr>
        <w:t>]</w:t>
      </w:r>
      <w:r w:rsidR="00E55C98" w:rsidRPr="00C719DA">
        <w:rPr>
          <w:szCs w:val="20"/>
        </w:rPr>
        <w:fldChar w:fldCharType="end"/>
      </w:r>
      <w:r w:rsidR="008E3137" w:rsidRPr="00C719DA">
        <w:rPr>
          <w:szCs w:val="20"/>
        </w:rPr>
        <w:t xml:space="preserve"> used an FE approach but focused on the modelling guidelines: </w:t>
      </w:r>
      <w:r w:rsidR="008E3137" w:rsidRPr="00873CC8">
        <w:rPr>
          <w:noProof/>
          <w:szCs w:val="20"/>
        </w:rPr>
        <w:t>geometry</w:t>
      </w:r>
      <w:r w:rsidR="008E3137" w:rsidRPr="00C719DA">
        <w:rPr>
          <w:szCs w:val="20"/>
        </w:rPr>
        <w:t xml:space="preserve"> of the SPT, </w:t>
      </w:r>
      <w:r w:rsidR="008E3137" w:rsidRPr="00873CC8">
        <w:rPr>
          <w:noProof/>
          <w:szCs w:val="20"/>
        </w:rPr>
        <w:t>convergence</w:t>
      </w:r>
      <w:r w:rsidR="008E3137" w:rsidRPr="00C719DA">
        <w:rPr>
          <w:szCs w:val="20"/>
        </w:rPr>
        <w:t xml:space="preserve"> of the chosen mesh and the influence of friction coefficient on </w:t>
      </w:r>
      <w:r w:rsidR="008E3137" w:rsidRPr="00873CC8">
        <w:rPr>
          <w:noProof/>
          <w:szCs w:val="20"/>
        </w:rPr>
        <w:t>load</w:t>
      </w:r>
      <w:r w:rsidR="00873CC8" w:rsidRPr="00873CC8">
        <w:rPr>
          <w:noProof/>
          <w:szCs w:val="20"/>
        </w:rPr>
        <w:t>-</w:t>
      </w:r>
      <w:r w:rsidR="008E3137" w:rsidRPr="00873CC8">
        <w:rPr>
          <w:noProof/>
          <w:szCs w:val="20"/>
        </w:rPr>
        <w:t>deflection</w:t>
      </w:r>
      <w:r w:rsidR="008E3137" w:rsidRPr="00C719DA">
        <w:rPr>
          <w:szCs w:val="20"/>
        </w:rPr>
        <w:t xml:space="preserve"> curve.</w:t>
      </w:r>
      <w:r w:rsidR="006B18F3" w:rsidRPr="00C719DA">
        <w:rPr>
          <w:szCs w:val="20"/>
        </w:rPr>
        <w:t xml:space="preserve"> </w:t>
      </w:r>
      <w:r w:rsidR="002A5697" w:rsidRPr="00C719DA">
        <w:rPr>
          <w:szCs w:val="20"/>
        </w:rPr>
        <w:t xml:space="preserve">Manahan </w:t>
      </w:r>
      <w:r w:rsidR="002A5697" w:rsidRPr="00C719DA">
        <w:rPr>
          <w:noProof/>
          <w:szCs w:val="20"/>
        </w:rPr>
        <w:t>et al</w:t>
      </w:r>
      <w:r w:rsidR="000F02AE" w:rsidRPr="00C719DA">
        <w:rPr>
          <w:noProof/>
          <w:szCs w:val="20"/>
        </w:rPr>
        <w:t>.</w:t>
      </w:r>
      <w:r w:rsidR="002A5697" w:rsidRPr="00C719DA">
        <w:rPr>
          <w:szCs w:val="20"/>
        </w:rPr>
        <w:t xml:space="preserve"> </w:t>
      </w:r>
      <w:r w:rsidR="00E55C98" w:rsidRPr="00C719DA">
        <w:rPr>
          <w:szCs w:val="20"/>
        </w:rPr>
        <w:fldChar w:fldCharType="begin"/>
      </w:r>
      <w:r w:rsidR="00AC354D">
        <w:rPr>
          <w:szCs w:val="20"/>
        </w:rPr>
        <w:instrText xml:space="preserve"> ADDIN EN.CITE &lt;EndNote&gt;&lt;Cite&gt;&lt;Author&gt;Manahan&lt;/Author&gt;&lt;Year&gt;1986&lt;/Year&gt;&lt;RecNum&gt;128&lt;/RecNum&gt;&lt;DisplayText&gt;&lt;style font="Times New Roman" size="10"&gt;[17]&lt;/style&gt;&lt;/DisplayText&gt;&lt;record&gt;&lt;rec-number&gt;128&lt;/rec-number&gt;&lt;foreign-keys&gt;&lt;key app="EN" db-id="rx9pa0t9qxsdf3er5ay52fsbw0zasptxpawz"&gt;128&lt;/key&gt;&lt;/foreign-keys&gt;&lt;ref-type name="Conference Proceedings"&gt;10&lt;/ref-type&gt;&lt;contributors&gt;&lt;authors&gt;&lt;author&gt;Manahan, MP&lt;/author&gt;&lt;author&gt;Browning, AE&lt;/author&gt;&lt;author&gt;Argon, AS&lt;/author&gt;&lt;author&gt;Harling, OK&lt;/author&gt;&lt;/authors&gt;&lt;/contributors&gt;&lt;titles&gt;&lt;title&gt;Miniaturized disk bend test technique development and application&lt;/title&gt;&lt;secondary-title&gt;The Use of Small-Scale Specimens for Testing Irradiated Material, ASTM International&lt;/secondary-title&gt;&lt;/titles&gt;&lt;dates&gt;&lt;year&gt;1986&lt;/year&gt;&lt;pub-dates&gt;&lt;date&gt;1986&lt;/date&gt;&lt;/pub-dates&gt;&lt;/dates&gt;&lt;pub-location&gt;New Mexico,&lt;/pub-location&gt;&lt;urls&gt;&lt;/urls&gt;&lt;/record&gt;&lt;/Cite&gt;&lt;/EndNote&gt;</w:instrText>
      </w:r>
      <w:r w:rsidR="00E55C98" w:rsidRPr="00C719DA">
        <w:rPr>
          <w:szCs w:val="20"/>
        </w:rPr>
        <w:fldChar w:fldCharType="separate"/>
      </w:r>
      <w:r w:rsidR="00AC354D">
        <w:rPr>
          <w:noProof/>
          <w:szCs w:val="20"/>
        </w:rPr>
        <w:t>[</w:t>
      </w:r>
      <w:hyperlink w:anchor="_ENREF_17" w:tooltip="Manahan, 1986 #128" w:history="1">
        <w:r w:rsidR="007A0507">
          <w:rPr>
            <w:noProof/>
            <w:szCs w:val="20"/>
          </w:rPr>
          <w:t>17</w:t>
        </w:r>
      </w:hyperlink>
      <w:r w:rsidR="00AC354D">
        <w:rPr>
          <w:noProof/>
          <w:szCs w:val="20"/>
        </w:rPr>
        <w:t>]</w:t>
      </w:r>
      <w:r w:rsidR="00E55C98" w:rsidRPr="00C719DA">
        <w:rPr>
          <w:szCs w:val="20"/>
        </w:rPr>
        <w:fldChar w:fldCharType="end"/>
      </w:r>
      <w:r w:rsidR="002A5697" w:rsidRPr="00C719DA">
        <w:rPr>
          <w:szCs w:val="20"/>
        </w:rPr>
        <w:t xml:space="preserve"> have modified </w:t>
      </w:r>
      <w:r w:rsidR="00A66648">
        <w:rPr>
          <w:szCs w:val="20"/>
        </w:rPr>
        <w:t xml:space="preserve">the </w:t>
      </w:r>
      <w:r w:rsidR="002A5697" w:rsidRPr="00C719DA">
        <w:rPr>
          <w:szCs w:val="20"/>
        </w:rPr>
        <w:t xml:space="preserve">plasticity approach to simulate creep curves and compare with corresponding experimental data by </w:t>
      </w:r>
      <w:r w:rsidR="00A66648">
        <w:rPr>
          <w:szCs w:val="20"/>
        </w:rPr>
        <w:t xml:space="preserve">using a least </w:t>
      </w:r>
      <w:r w:rsidR="002A5697" w:rsidRPr="00C719DA">
        <w:rPr>
          <w:szCs w:val="20"/>
        </w:rPr>
        <w:t xml:space="preserve">squares method </w:t>
      </w:r>
      <w:r w:rsidR="00003ADB" w:rsidRPr="00C719DA">
        <w:rPr>
          <w:szCs w:val="20"/>
        </w:rPr>
        <w:t xml:space="preserve">to </w:t>
      </w:r>
      <w:r w:rsidR="00003ADB" w:rsidRPr="00C719DA">
        <w:rPr>
          <w:noProof/>
          <w:szCs w:val="20"/>
        </w:rPr>
        <w:t>determin</w:t>
      </w:r>
      <w:r w:rsidR="000F02AE" w:rsidRPr="00C719DA">
        <w:rPr>
          <w:noProof/>
          <w:szCs w:val="20"/>
        </w:rPr>
        <w:t>e</w:t>
      </w:r>
      <w:r w:rsidR="00003ADB" w:rsidRPr="00C719DA">
        <w:rPr>
          <w:szCs w:val="20"/>
        </w:rPr>
        <w:t xml:space="preserve"> </w:t>
      </w:r>
      <w:r w:rsidR="00A66648">
        <w:rPr>
          <w:szCs w:val="20"/>
        </w:rPr>
        <w:t xml:space="preserve">the </w:t>
      </w:r>
      <w:r w:rsidR="00003ADB" w:rsidRPr="00C719DA">
        <w:rPr>
          <w:szCs w:val="20"/>
        </w:rPr>
        <w:t>parameters</w:t>
      </w:r>
      <w:r w:rsidR="007B7F70" w:rsidRPr="00C719DA">
        <w:rPr>
          <w:szCs w:val="20"/>
        </w:rPr>
        <w:t xml:space="preserve"> of</w:t>
      </w:r>
      <w:r w:rsidR="000F02AE" w:rsidRPr="00C719DA">
        <w:rPr>
          <w:szCs w:val="20"/>
        </w:rPr>
        <w:t xml:space="preserve"> the</w:t>
      </w:r>
      <w:r w:rsidR="007B7F70" w:rsidRPr="00C719DA">
        <w:rPr>
          <w:szCs w:val="20"/>
        </w:rPr>
        <w:t xml:space="preserve"> </w:t>
      </w:r>
      <w:r w:rsidR="007B7F70" w:rsidRPr="00C719DA">
        <w:rPr>
          <w:noProof/>
          <w:szCs w:val="20"/>
        </w:rPr>
        <w:t>model</w:t>
      </w:r>
      <w:r w:rsidR="00C97B94">
        <w:rPr>
          <w:noProof/>
          <w:szCs w:val="20"/>
        </w:rPr>
        <w:t xml:space="preserve"> by fitting </w:t>
      </w:r>
      <w:r w:rsidR="00F651FF">
        <w:rPr>
          <w:noProof/>
          <w:szCs w:val="20"/>
        </w:rPr>
        <w:t>the</w:t>
      </w:r>
      <w:r w:rsidR="003F04BA">
        <w:rPr>
          <w:noProof/>
          <w:szCs w:val="20"/>
        </w:rPr>
        <w:t>m</w:t>
      </w:r>
      <w:r w:rsidR="00F651FF">
        <w:rPr>
          <w:noProof/>
          <w:szCs w:val="20"/>
        </w:rPr>
        <w:t xml:space="preserve"> </w:t>
      </w:r>
      <w:r w:rsidR="00CB7428">
        <w:rPr>
          <w:noProof/>
          <w:szCs w:val="20"/>
        </w:rPr>
        <w:t xml:space="preserve">to the results of a </w:t>
      </w:r>
      <w:r w:rsidR="00CB7428" w:rsidRPr="00C719DA">
        <w:rPr>
          <w:noProof/>
          <w:szCs w:val="20"/>
        </w:rPr>
        <w:t>uniaxial test</w:t>
      </w:r>
      <w:r w:rsidR="002A5697" w:rsidRPr="00DF7174">
        <w:rPr>
          <w:szCs w:val="20"/>
        </w:rPr>
        <w:t>.</w:t>
      </w:r>
      <w:r w:rsidR="007B7F70" w:rsidRPr="00DF7174">
        <w:rPr>
          <w:szCs w:val="20"/>
        </w:rPr>
        <w:t xml:space="preserve"> </w:t>
      </w:r>
      <w:r w:rsidR="00DF7174" w:rsidRPr="00DF7174">
        <w:rPr>
          <w:szCs w:val="20"/>
        </w:rPr>
        <w:t xml:space="preserve">The creep and fracture behaviour in </w:t>
      </w:r>
      <w:r w:rsidR="00DF7174" w:rsidRPr="00873CC8">
        <w:rPr>
          <w:noProof/>
          <w:szCs w:val="20"/>
        </w:rPr>
        <w:t>high</w:t>
      </w:r>
      <w:r w:rsidR="00873CC8">
        <w:rPr>
          <w:noProof/>
          <w:szCs w:val="20"/>
        </w:rPr>
        <w:t>-</w:t>
      </w:r>
      <w:r w:rsidR="00DF7174" w:rsidRPr="00873CC8">
        <w:rPr>
          <w:noProof/>
          <w:szCs w:val="20"/>
        </w:rPr>
        <w:t>temperature</w:t>
      </w:r>
      <w:r w:rsidR="00DF7174" w:rsidRPr="00DF7174">
        <w:rPr>
          <w:szCs w:val="20"/>
        </w:rPr>
        <w:t xml:space="preserve"> components by </w:t>
      </w:r>
      <w:r w:rsidR="00F31F79" w:rsidRPr="00DF7174">
        <w:rPr>
          <w:szCs w:val="20"/>
        </w:rPr>
        <w:t>FE modelling of the small punch specimens</w:t>
      </w:r>
      <w:r w:rsidR="00F66751" w:rsidRPr="00DF7174">
        <w:rPr>
          <w:szCs w:val="20"/>
        </w:rPr>
        <w:t xml:space="preserve"> </w:t>
      </w:r>
      <w:r w:rsidR="00F66751" w:rsidRPr="00873CC8">
        <w:rPr>
          <w:noProof/>
          <w:szCs w:val="20"/>
        </w:rPr>
        <w:t>was</w:t>
      </w:r>
      <w:r w:rsidRPr="00873CC8">
        <w:rPr>
          <w:noProof/>
          <w:szCs w:val="20"/>
        </w:rPr>
        <w:t xml:space="preserve"> also</w:t>
      </w:r>
      <w:r w:rsidR="00F31F79" w:rsidRPr="00873CC8">
        <w:rPr>
          <w:noProof/>
          <w:szCs w:val="20"/>
        </w:rPr>
        <w:t xml:space="preserve"> proposed</w:t>
      </w:r>
      <w:r w:rsidR="00F31F79" w:rsidRPr="00DF7174">
        <w:rPr>
          <w:szCs w:val="20"/>
        </w:rPr>
        <w:t xml:space="preserve"> by</w:t>
      </w:r>
      <w:r w:rsidR="008F1F3B" w:rsidRPr="00DF7174">
        <w:rPr>
          <w:szCs w:val="20"/>
        </w:rPr>
        <w:t xml:space="preserve"> </w:t>
      </w:r>
      <w:r w:rsidR="008F1F3B" w:rsidRPr="00DF7174">
        <w:rPr>
          <w:rStyle w:val="Emphasis"/>
          <w:rFonts w:ascii="Times New Roman" w:hAnsi="Times New Roman"/>
          <w:sz w:val="20"/>
          <w:szCs w:val="18"/>
        </w:rPr>
        <w:t xml:space="preserve">Shibli </w:t>
      </w:r>
      <w:r w:rsidR="008F1F3B" w:rsidRPr="00873CC8">
        <w:rPr>
          <w:rStyle w:val="Emphasis"/>
          <w:rFonts w:ascii="Times New Roman" w:hAnsi="Times New Roman"/>
          <w:noProof/>
          <w:sz w:val="20"/>
          <w:szCs w:val="18"/>
        </w:rPr>
        <w:t>et al</w:t>
      </w:r>
      <w:r w:rsidR="00F31F79" w:rsidRPr="00DF7174">
        <w:rPr>
          <w:szCs w:val="20"/>
        </w:rPr>
        <w:t xml:space="preserve"> </w:t>
      </w:r>
      <w:r w:rsidR="00E55C98" w:rsidRPr="00DF7174">
        <w:rPr>
          <w:szCs w:val="20"/>
        </w:rPr>
        <w:fldChar w:fldCharType="begin"/>
      </w:r>
      <w:r w:rsidR="00AC354D" w:rsidRPr="00DF7174">
        <w:rPr>
          <w:szCs w:val="20"/>
        </w:rPr>
        <w:instrText xml:space="preserve"> ADDIN EN.CITE &lt;EndNote&gt;&lt;Cite&gt;&lt;Author&gt;Shibli&lt;/Author&gt;&lt;Year&gt;2005&lt;/Year&gt;&lt;RecNum&gt;130&lt;/RecNum&gt;&lt;DisplayText&gt;&lt;style font="Times New Roman" size="10"&gt;[18]&lt;/style&gt;&lt;/DisplayText&gt;&lt;record&gt;&lt;rec-number&gt;130&lt;/rec-number&gt;&lt;foreign-keys&gt;&lt;key app="EN" db-id="rx9pa0t9qxsdf3er5ay52fsbw0zasptxpawz"&gt;130&lt;/key&gt;&lt;/foreign-keys&gt;&lt;ref-type name="Conference Proceedings"&gt;10&lt;/ref-type&gt;&lt;contributors&gt;&lt;authors&gt;&lt;author&gt;Shibli, IA&lt;/author&gt;&lt;author&gt;Holdsworth, SR&lt;/author&gt;&lt;author&gt;Merckling, G&lt;/author&gt;&lt;/authors&gt;&lt;/contributors&gt;&lt;titles&gt;&lt;title&gt;Creep and fracture in high temperature components: design and life assessment issues&lt;/title&gt;&lt;secondary-title&gt;ECCC Creep Conference&lt;/secondary-title&gt;&lt;/titles&gt;&lt;dates&gt;&lt;year&gt;2005&lt;/year&gt;&lt;/dates&gt;&lt;pub-location&gt;London, UK,&lt;/pub-location&gt;&lt;isbn&gt;1932078495&lt;/isbn&gt;&lt;urls&gt;&lt;/urls&gt;&lt;/record&gt;&lt;/Cite&gt;&lt;/EndNote&gt;</w:instrText>
      </w:r>
      <w:r w:rsidR="00E55C98" w:rsidRPr="00DF7174">
        <w:rPr>
          <w:szCs w:val="20"/>
        </w:rPr>
        <w:fldChar w:fldCharType="separate"/>
      </w:r>
      <w:r w:rsidR="00AC354D" w:rsidRPr="00DF7174">
        <w:rPr>
          <w:noProof/>
          <w:szCs w:val="20"/>
        </w:rPr>
        <w:t>[</w:t>
      </w:r>
      <w:hyperlink w:anchor="_ENREF_18" w:tooltip="Shibli, 2005 #130" w:history="1">
        <w:r w:rsidR="007A0507" w:rsidRPr="00DF7174">
          <w:rPr>
            <w:noProof/>
            <w:szCs w:val="20"/>
          </w:rPr>
          <w:t>18</w:t>
        </w:r>
      </w:hyperlink>
      <w:r w:rsidR="00AC354D" w:rsidRPr="00DF7174">
        <w:rPr>
          <w:noProof/>
          <w:szCs w:val="20"/>
        </w:rPr>
        <w:t>]</w:t>
      </w:r>
      <w:r w:rsidR="00E55C98" w:rsidRPr="00DF7174">
        <w:rPr>
          <w:szCs w:val="20"/>
        </w:rPr>
        <w:fldChar w:fldCharType="end"/>
      </w:r>
      <w:r w:rsidR="00F31F79" w:rsidRPr="00DF7174">
        <w:rPr>
          <w:szCs w:val="20"/>
        </w:rPr>
        <w:t>.</w:t>
      </w:r>
      <w:r w:rsidR="00F31F79" w:rsidRPr="00C719DA">
        <w:rPr>
          <w:szCs w:val="20"/>
        </w:rPr>
        <w:t xml:space="preserve"> </w:t>
      </w:r>
      <w:r w:rsidR="00A91A28" w:rsidRPr="00C719DA">
        <w:rPr>
          <w:szCs w:val="20"/>
        </w:rPr>
        <w:t>T</w:t>
      </w:r>
      <w:r w:rsidR="00F31F79" w:rsidRPr="00C719DA">
        <w:rPr>
          <w:szCs w:val="20"/>
        </w:rPr>
        <w:t xml:space="preserve">he influence of friction on the </w:t>
      </w:r>
      <w:r w:rsidR="00A91A28" w:rsidRPr="00C719DA">
        <w:rPr>
          <w:szCs w:val="20"/>
        </w:rPr>
        <w:t>displacement of</w:t>
      </w:r>
      <w:r w:rsidR="00F31F79" w:rsidRPr="00C719DA">
        <w:rPr>
          <w:szCs w:val="20"/>
        </w:rPr>
        <w:t xml:space="preserve"> </w:t>
      </w:r>
      <w:r w:rsidR="00F31F79" w:rsidRPr="00873CC8">
        <w:rPr>
          <w:noProof/>
          <w:szCs w:val="20"/>
        </w:rPr>
        <w:t>hemispherical</w:t>
      </w:r>
      <w:r w:rsidR="00F31F79" w:rsidRPr="00C719DA">
        <w:rPr>
          <w:szCs w:val="20"/>
        </w:rPr>
        <w:t xml:space="preserve"> punch</w:t>
      </w:r>
      <w:r w:rsidR="00A91A28" w:rsidRPr="00C719DA">
        <w:rPr>
          <w:szCs w:val="20"/>
        </w:rPr>
        <w:t xml:space="preserve"> </w:t>
      </w:r>
      <w:r w:rsidR="00B91C9F" w:rsidRPr="00873CC8">
        <w:rPr>
          <w:noProof/>
          <w:szCs w:val="20"/>
        </w:rPr>
        <w:t xml:space="preserve">is </w:t>
      </w:r>
      <w:r w:rsidR="00A66648" w:rsidRPr="00873CC8">
        <w:rPr>
          <w:noProof/>
          <w:szCs w:val="20"/>
        </w:rPr>
        <w:t>investigated</w:t>
      </w:r>
      <w:r w:rsidR="00F31F79" w:rsidRPr="00C719DA">
        <w:rPr>
          <w:szCs w:val="20"/>
        </w:rPr>
        <w:t>.</w:t>
      </w:r>
      <w:r w:rsidR="00C624A2" w:rsidRPr="00C719DA">
        <w:rPr>
          <w:szCs w:val="20"/>
        </w:rPr>
        <w:t xml:space="preserve"> </w:t>
      </w:r>
      <w:r w:rsidR="00A91A28" w:rsidRPr="00C719DA">
        <w:rPr>
          <w:szCs w:val="20"/>
        </w:rPr>
        <w:t>T</w:t>
      </w:r>
      <w:r w:rsidR="009644B6" w:rsidRPr="00C719DA">
        <w:rPr>
          <w:szCs w:val="20"/>
        </w:rPr>
        <w:t>he von Mises equivalent</w:t>
      </w:r>
      <w:r w:rsidR="00A91A28" w:rsidRPr="00C719DA">
        <w:rPr>
          <w:szCs w:val="20"/>
        </w:rPr>
        <w:t xml:space="preserve"> </w:t>
      </w:r>
      <w:r w:rsidR="009644B6" w:rsidRPr="00C719DA">
        <w:rPr>
          <w:szCs w:val="20"/>
        </w:rPr>
        <w:t xml:space="preserve">strain and the continuum damage </w:t>
      </w:r>
      <w:r w:rsidR="00A91A28" w:rsidRPr="00C719DA">
        <w:rPr>
          <w:szCs w:val="20"/>
        </w:rPr>
        <w:t xml:space="preserve">data </w:t>
      </w:r>
      <w:r w:rsidR="009644B6" w:rsidRPr="00C719DA">
        <w:rPr>
          <w:szCs w:val="20"/>
        </w:rPr>
        <w:t>show</w:t>
      </w:r>
      <w:r w:rsidR="00A91A28" w:rsidRPr="00C719DA">
        <w:rPr>
          <w:szCs w:val="20"/>
        </w:rPr>
        <w:t>ed</w:t>
      </w:r>
      <w:r w:rsidR="009644B6" w:rsidRPr="00C719DA">
        <w:rPr>
          <w:szCs w:val="20"/>
        </w:rPr>
        <w:t xml:space="preserve"> the </w:t>
      </w:r>
      <w:r w:rsidR="009644B6" w:rsidRPr="00873CC8">
        <w:rPr>
          <w:noProof/>
          <w:szCs w:val="20"/>
        </w:rPr>
        <w:t>strain</w:t>
      </w:r>
      <w:r w:rsidR="00A91A28" w:rsidRPr="00C719DA">
        <w:rPr>
          <w:szCs w:val="20"/>
        </w:rPr>
        <w:t xml:space="preserve"> </w:t>
      </w:r>
      <w:r w:rsidR="00B91C9F" w:rsidRPr="00C719DA">
        <w:rPr>
          <w:szCs w:val="20"/>
        </w:rPr>
        <w:t xml:space="preserve">is </w:t>
      </w:r>
      <w:r w:rsidR="00F233C4" w:rsidRPr="00C719DA">
        <w:rPr>
          <w:szCs w:val="20"/>
        </w:rPr>
        <w:t>raise</w:t>
      </w:r>
      <w:r w:rsidR="00B91C9F" w:rsidRPr="00C719DA">
        <w:rPr>
          <w:szCs w:val="20"/>
        </w:rPr>
        <w:t>d</w:t>
      </w:r>
      <w:r w:rsidR="00F233C4" w:rsidRPr="00C719DA">
        <w:rPr>
          <w:szCs w:val="20"/>
        </w:rPr>
        <w:t xml:space="preserve"> up at the region located under the </w:t>
      </w:r>
      <w:r w:rsidR="00F233C4" w:rsidRPr="00873CC8">
        <w:rPr>
          <w:noProof/>
          <w:szCs w:val="20"/>
        </w:rPr>
        <w:t>punch</w:t>
      </w:r>
      <w:r w:rsidR="009644B6" w:rsidRPr="00C719DA">
        <w:rPr>
          <w:szCs w:val="20"/>
        </w:rPr>
        <w:t xml:space="preserve"> and the maximum damage</w:t>
      </w:r>
      <w:r w:rsidR="00A91A28" w:rsidRPr="00C719DA">
        <w:rPr>
          <w:szCs w:val="20"/>
        </w:rPr>
        <w:t xml:space="preserve"> </w:t>
      </w:r>
      <w:r w:rsidR="009644B6" w:rsidRPr="00C719DA">
        <w:rPr>
          <w:szCs w:val="20"/>
        </w:rPr>
        <w:t>occurs</w:t>
      </w:r>
      <w:r w:rsidR="0076131C">
        <w:rPr>
          <w:szCs w:val="20"/>
        </w:rPr>
        <w:t xml:space="preserve"> on </w:t>
      </w:r>
      <w:r w:rsidR="0076131C" w:rsidRPr="008244DD">
        <w:t xml:space="preserve">the </w:t>
      </w:r>
      <w:r w:rsidR="0076131C" w:rsidRPr="008244DD">
        <w:rPr>
          <w:noProof/>
        </w:rPr>
        <w:t>bottom</w:t>
      </w:r>
      <w:r w:rsidR="0076131C" w:rsidRPr="008244DD">
        <w:t xml:space="preserve"> of the specimen</w:t>
      </w:r>
      <w:r w:rsidR="009644B6" w:rsidRPr="00C719DA">
        <w:rPr>
          <w:szCs w:val="20"/>
        </w:rPr>
        <w:t>.</w:t>
      </w:r>
      <w:r w:rsidR="00F31F79" w:rsidRPr="00C719DA">
        <w:rPr>
          <w:szCs w:val="20"/>
        </w:rPr>
        <w:t xml:space="preserve"> </w:t>
      </w:r>
      <w:r w:rsidR="00AC2628" w:rsidRPr="00C719DA">
        <w:rPr>
          <w:noProof/>
          <w:szCs w:val="20"/>
        </w:rPr>
        <w:t xml:space="preserve">Evans and Evans </w:t>
      </w:r>
      <w:r w:rsidR="00E55C98" w:rsidRPr="00C719DA">
        <w:rPr>
          <w:noProof/>
          <w:szCs w:val="20"/>
        </w:rPr>
        <w:fldChar w:fldCharType="begin"/>
      </w:r>
      <w:r w:rsidR="00AC354D">
        <w:rPr>
          <w:noProof/>
          <w:szCs w:val="20"/>
        </w:rPr>
        <w:instrText xml:space="preserve"> ADDIN EN.CITE &lt;EndNote&gt;&lt;Cite&gt;&lt;Author&gt;Evans&lt;/Author&gt;&lt;Year&gt;2006&lt;/Year&gt;&lt;RecNum&gt;96&lt;/RecNum&gt;&lt;DisplayText&gt;&lt;style font="Times New Roman" size="10"&gt;[19]&lt;/style&gt;&lt;/DisplayText&gt;&lt;record&gt;&lt;rec-number&gt;96&lt;/rec-number&gt;&lt;foreign-keys&gt;&lt;key app="EN" db-id="rx9pa0t9qxsdf3er5ay52fsbw0zasptxpawz"&gt;96&lt;/key&gt;&lt;/foreign-keys&gt;&lt;ref-type name="Journal Article"&gt;17&lt;/ref-type&gt;&lt;contributors&gt;&lt;authors&gt;&lt;author&gt;Evans, RW&lt;/author&gt;&lt;author&gt;Evans, M&lt;/author&gt;&lt;/authors&gt;&lt;/contributors&gt;&lt;titles&gt;&lt;title&gt;Numerical modelling of small disc creep test&lt;/title&gt;&lt;secondary-title&gt;Mater Sci Tech.&lt;/secondary-title&gt;&lt;/titles&gt;&lt;periodical&gt;&lt;full-title&gt;Mater Sci Tech.&lt;/full-title&gt;&lt;/periodical&gt;&lt;pages&gt;1155-1162&lt;/pages&gt;&lt;volume&gt;22&lt;/volume&gt;&lt;number&gt;10&lt;/number&gt;&lt;dates&gt;&lt;year&gt;2006&lt;/year&gt;&lt;/dates&gt;&lt;isbn&gt;0267-0836&lt;/isbn&gt;&lt;urls&gt;&lt;/urls&gt;&lt;/record&gt;&lt;/Cite&gt;&lt;/EndNote&gt;</w:instrText>
      </w:r>
      <w:r w:rsidR="00E55C98" w:rsidRPr="00C719DA">
        <w:rPr>
          <w:noProof/>
          <w:szCs w:val="20"/>
        </w:rPr>
        <w:fldChar w:fldCharType="separate"/>
      </w:r>
      <w:r w:rsidR="00AC354D">
        <w:rPr>
          <w:noProof/>
          <w:szCs w:val="20"/>
        </w:rPr>
        <w:t>[</w:t>
      </w:r>
      <w:hyperlink w:anchor="_ENREF_19" w:tooltip="Evans, 2006 #96" w:history="1">
        <w:r w:rsidR="007A0507">
          <w:rPr>
            <w:noProof/>
            <w:szCs w:val="20"/>
          </w:rPr>
          <w:t>19</w:t>
        </w:r>
      </w:hyperlink>
      <w:r w:rsidR="00AC354D">
        <w:rPr>
          <w:noProof/>
          <w:szCs w:val="20"/>
        </w:rPr>
        <w:t>]</w:t>
      </w:r>
      <w:r w:rsidR="00E55C98" w:rsidRPr="00C719DA">
        <w:rPr>
          <w:noProof/>
          <w:szCs w:val="20"/>
        </w:rPr>
        <w:fldChar w:fldCharType="end"/>
      </w:r>
      <w:r w:rsidR="00AC2628" w:rsidRPr="00C719DA">
        <w:rPr>
          <w:noProof/>
          <w:szCs w:val="20"/>
        </w:rPr>
        <w:t xml:space="preserve"> and Evans and Wang</w:t>
      </w:r>
      <w:r w:rsidR="00D549DF" w:rsidRPr="00C719DA">
        <w:rPr>
          <w:noProof/>
          <w:szCs w:val="20"/>
        </w:rPr>
        <w:t xml:space="preserve"> </w:t>
      </w:r>
      <w:r w:rsidR="00E55C98" w:rsidRPr="00C719DA">
        <w:rPr>
          <w:noProof/>
          <w:szCs w:val="20"/>
        </w:rPr>
        <w:fldChar w:fldCharType="begin"/>
      </w:r>
      <w:r w:rsidR="00AC354D">
        <w:rPr>
          <w:noProof/>
          <w:szCs w:val="20"/>
        </w:rPr>
        <w:instrText xml:space="preserve"> ADDIN EN.CITE &lt;EndNote&gt;&lt;Cite&gt;&lt;Author&gt;Evans&lt;/Author&gt;&lt;Year&gt;2007&lt;/Year&gt;&lt;RecNum&gt;79&lt;/RecNum&gt;&lt;DisplayText&gt;&lt;style font="Times New Roman" size="10"&gt;[20]&lt;/style&gt;&lt;/DisplayText&gt;&lt;record&gt;&lt;rec-number&gt;79&lt;/rec-number&gt;&lt;foreign-keys&gt;&lt;key app="EN" db-id="rx9pa0t9qxsdf3er5ay52fsbw0zasptxpawz"&gt;79&lt;/key&gt;&lt;/foreign-keys&gt;&lt;ref-type name="Journal Article"&gt;17&lt;/ref-type&gt;&lt;contributors&gt;&lt;authors&gt;&lt;author&gt;Evans, M&lt;/author&gt;&lt;author&gt;Wang, D&lt;/author&gt;&lt;/authors&gt;&lt;/contributors&gt;&lt;titles&gt;&lt;title&gt;Optimizing the sensitivity of the small-disc creep test to damage and test conditions&lt;/title&gt;&lt;secondary-title&gt;J Strain Anal Eng.&lt;/secondary-title&gt;&lt;/titles&gt;&lt;periodical&gt;&lt;full-title&gt;J Strain Anal Eng.&lt;/full-title&gt;&lt;/periodical&gt;&lt;pages&gt;389-409&lt;/pages&gt;&lt;volume&gt;42&lt;/volume&gt;&lt;number&gt;5&lt;/number&gt;&lt;dates&gt;&lt;year&gt;2007&lt;/year&gt;&lt;/dates&gt;&lt;isbn&gt;0309-3247&lt;/isbn&gt;&lt;urls&gt;&lt;/urls&gt;&lt;/record&gt;&lt;/Cite&gt;&lt;/EndNote&gt;</w:instrText>
      </w:r>
      <w:r w:rsidR="00E55C98" w:rsidRPr="00C719DA">
        <w:rPr>
          <w:noProof/>
          <w:szCs w:val="20"/>
        </w:rPr>
        <w:fldChar w:fldCharType="separate"/>
      </w:r>
      <w:r w:rsidR="00AC354D">
        <w:rPr>
          <w:noProof/>
          <w:szCs w:val="20"/>
        </w:rPr>
        <w:t>[</w:t>
      </w:r>
      <w:hyperlink w:anchor="_ENREF_20" w:tooltip="Evans, 2007 #79" w:history="1">
        <w:r w:rsidR="007A0507">
          <w:rPr>
            <w:noProof/>
            <w:szCs w:val="20"/>
          </w:rPr>
          <w:t>20</w:t>
        </w:r>
      </w:hyperlink>
      <w:r w:rsidR="00AC354D">
        <w:rPr>
          <w:noProof/>
          <w:szCs w:val="20"/>
        </w:rPr>
        <w:t>]</w:t>
      </w:r>
      <w:r w:rsidR="00E55C98" w:rsidRPr="00C719DA">
        <w:rPr>
          <w:noProof/>
          <w:szCs w:val="20"/>
        </w:rPr>
        <w:fldChar w:fldCharType="end"/>
      </w:r>
      <w:r w:rsidR="00AC2628" w:rsidRPr="00C719DA">
        <w:rPr>
          <w:noProof/>
          <w:szCs w:val="20"/>
        </w:rPr>
        <w:t xml:space="preserve"> have made use</w:t>
      </w:r>
      <w:r w:rsidR="00B91C9F" w:rsidRPr="00C719DA">
        <w:rPr>
          <w:noProof/>
          <w:szCs w:val="20"/>
        </w:rPr>
        <w:t xml:space="preserve"> of an</w:t>
      </w:r>
      <w:r w:rsidR="00AC2628" w:rsidRPr="00C719DA">
        <w:rPr>
          <w:noProof/>
          <w:szCs w:val="20"/>
        </w:rPr>
        <w:t xml:space="preserve"> extended </w:t>
      </w:r>
      <w:r w:rsidR="009C4F40" w:rsidRPr="00C719DA">
        <w:rPr>
          <w:noProof/>
          <w:szCs w:val="20"/>
        </w:rPr>
        <w:t>visco</w:t>
      </w:r>
      <w:r w:rsidR="001E7D4C" w:rsidRPr="00C719DA">
        <w:rPr>
          <w:noProof/>
          <w:szCs w:val="20"/>
        </w:rPr>
        <w:t>-plasticity</w:t>
      </w:r>
      <w:r w:rsidR="00AC2628" w:rsidRPr="00C719DA">
        <w:rPr>
          <w:noProof/>
          <w:szCs w:val="20"/>
        </w:rPr>
        <w:t xml:space="preserve"> model of SPCT </w:t>
      </w:r>
      <w:r w:rsidR="00B91C9F" w:rsidRPr="00C719DA">
        <w:rPr>
          <w:noProof/>
          <w:szCs w:val="20"/>
        </w:rPr>
        <w:t xml:space="preserve">to </w:t>
      </w:r>
      <w:r w:rsidR="00AC2628" w:rsidRPr="00C719DA">
        <w:rPr>
          <w:noProof/>
          <w:szCs w:val="20"/>
        </w:rPr>
        <w:t xml:space="preserve">take into account </w:t>
      </w:r>
      <w:r w:rsidR="00B91C9F" w:rsidRPr="00C719DA">
        <w:rPr>
          <w:noProof/>
          <w:szCs w:val="20"/>
        </w:rPr>
        <w:t xml:space="preserve">the </w:t>
      </w:r>
      <w:r w:rsidR="00AC2628" w:rsidRPr="00C719DA">
        <w:rPr>
          <w:noProof/>
          <w:szCs w:val="20"/>
        </w:rPr>
        <w:t xml:space="preserve">effect of surface </w:t>
      </w:r>
      <w:r w:rsidR="005D7D02">
        <w:rPr>
          <w:noProof/>
          <w:szCs w:val="20"/>
        </w:rPr>
        <w:t>morphology</w:t>
      </w:r>
      <w:r w:rsidR="005D7D02" w:rsidRPr="00C719DA">
        <w:rPr>
          <w:noProof/>
          <w:szCs w:val="20"/>
        </w:rPr>
        <w:t xml:space="preserve"> </w:t>
      </w:r>
      <w:r w:rsidR="00E55C98" w:rsidRPr="00C719DA">
        <w:rPr>
          <w:noProof/>
          <w:szCs w:val="20"/>
        </w:rPr>
        <w:fldChar w:fldCharType="begin"/>
      </w:r>
      <w:r w:rsidR="00AC354D">
        <w:rPr>
          <w:noProof/>
          <w:szCs w:val="20"/>
        </w:rPr>
        <w:instrText xml:space="preserve"> ADDIN EN.CITE &lt;EndNote&gt;&lt;Cite&gt;&lt;Author&gt;Evans&lt;/Author&gt;&lt;Year&gt;2006&lt;/Year&gt;&lt;RecNum&gt;96&lt;/RecNum&gt;&lt;DisplayText&gt;&lt;style font="Times New Roman" size="10"&gt;[19]&lt;/style&gt;&lt;/DisplayText&gt;&lt;record&gt;&lt;rec-number&gt;96&lt;/rec-number&gt;&lt;foreign-keys&gt;&lt;key app="EN" db-id="rx9pa0t9qxsdf3er5ay52fsbw0zasptxpawz"&gt;96&lt;/key&gt;&lt;/foreign-keys&gt;&lt;ref-type name="Journal Article"&gt;17&lt;/ref-type&gt;&lt;contributors&gt;&lt;authors&gt;&lt;author&gt;Evans, RW&lt;/author&gt;&lt;author&gt;Evans, M&lt;/author&gt;&lt;/authors&gt;&lt;/contributors&gt;&lt;titles&gt;&lt;title&gt;Numerical modelling of small disc creep test&lt;/title&gt;&lt;secondary-title&gt;Mater Sci Tech.&lt;/secondary-title&gt;&lt;/titles&gt;&lt;periodical&gt;&lt;full-title&gt;Mater Sci Tech.&lt;/full-title&gt;&lt;/periodical&gt;&lt;pages&gt;1155-1162&lt;/pages&gt;&lt;volume&gt;22&lt;/volume&gt;&lt;number&gt;10&lt;/number&gt;&lt;dates&gt;&lt;year&gt;2006&lt;/year&gt;&lt;/dates&gt;&lt;isbn&gt;0267-0836&lt;/isbn&gt;&lt;urls&gt;&lt;/urls&gt;&lt;/record&gt;&lt;/Cite&gt;&lt;/EndNote&gt;</w:instrText>
      </w:r>
      <w:r w:rsidR="00E55C98" w:rsidRPr="00C719DA">
        <w:rPr>
          <w:noProof/>
          <w:szCs w:val="20"/>
        </w:rPr>
        <w:fldChar w:fldCharType="separate"/>
      </w:r>
      <w:r w:rsidR="00AC354D">
        <w:rPr>
          <w:noProof/>
          <w:szCs w:val="20"/>
        </w:rPr>
        <w:t>[</w:t>
      </w:r>
      <w:hyperlink w:anchor="_ENREF_19" w:tooltip="Evans, 2006 #96" w:history="1">
        <w:r w:rsidR="007A0507">
          <w:rPr>
            <w:noProof/>
            <w:szCs w:val="20"/>
          </w:rPr>
          <w:t>19</w:t>
        </w:r>
      </w:hyperlink>
      <w:r w:rsidR="00AC354D">
        <w:rPr>
          <w:noProof/>
          <w:szCs w:val="20"/>
        </w:rPr>
        <w:t>]</w:t>
      </w:r>
      <w:r w:rsidR="00E55C98" w:rsidRPr="00C719DA">
        <w:rPr>
          <w:noProof/>
          <w:szCs w:val="20"/>
        </w:rPr>
        <w:fldChar w:fldCharType="end"/>
      </w:r>
      <w:r w:rsidR="00574876" w:rsidRPr="00C719DA">
        <w:rPr>
          <w:noProof/>
          <w:szCs w:val="20"/>
        </w:rPr>
        <w:t>.</w:t>
      </w:r>
      <w:r w:rsidR="00AC2628" w:rsidRPr="00C719DA">
        <w:rPr>
          <w:noProof/>
          <w:szCs w:val="20"/>
        </w:rPr>
        <w:t xml:space="preserve"> </w:t>
      </w:r>
      <w:r w:rsidR="00B51A6B" w:rsidRPr="00873CC8">
        <w:rPr>
          <w:noProof/>
          <w:szCs w:val="20"/>
        </w:rPr>
        <w:t>Account</w:t>
      </w:r>
      <w:r w:rsidR="00B51A6B">
        <w:rPr>
          <w:noProof/>
          <w:szCs w:val="20"/>
        </w:rPr>
        <w:t xml:space="preserve"> was </w:t>
      </w:r>
      <w:r w:rsidR="00B51A6B" w:rsidRPr="00873CC8">
        <w:rPr>
          <w:noProof/>
          <w:szCs w:val="20"/>
        </w:rPr>
        <w:t>taken</w:t>
      </w:r>
      <w:r w:rsidR="00B51A6B">
        <w:rPr>
          <w:noProof/>
          <w:szCs w:val="20"/>
        </w:rPr>
        <w:t xml:space="preserve"> of the </w:t>
      </w:r>
      <w:r w:rsidR="00B51A6B" w:rsidRPr="00C719DA">
        <w:rPr>
          <w:noProof/>
          <w:szCs w:val="20"/>
        </w:rPr>
        <w:t>sensitivity</w:t>
      </w:r>
      <w:r w:rsidR="00B51A6B">
        <w:rPr>
          <w:noProof/>
          <w:szCs w:val="20"/>
        </w:rPr>
        <w:t xml:space="preserve"> of t</w:t>
      </w:r>
      <w:r w:rsidR="00AC2628" w:rsidRPr="00C719DA">
        <w:rPr>
          <w:noProof/>
          <w:szCs w:val="20"/>
        </w:rPr>
        <w:t>he experiment to many of the</w:t>
      </w:r>
      <w:r w:rsidR="00B51A6B">
        <w:rPr>
          <w:noProof/>
          <w:szCs w:val="20"/>
        </w:rPr>
        <w:t xml:space="preserve"> parameters including </w:t>
      </w:r>
      <w:r w:rsidR="003B7FD4">
        <w:rPr>
          <w:noProof/>
          <w:szCs w:val="20"/>
        </w:rPr>
        <w:t>specimen dimensions</w:t>
      </w:r>
      <w:r w:rsidR="00B51A6B">
        <w:rPr>
          <w:noProof/>
          <w:szCs w:val="20"/>
        </w:rPr>
        <w:t xml:space="preserve"> </w:t>
      </w:r>
      <w:r w:rsidR="00B51A6B" w:rsidRPr="00873CC8">
        <w:rPr>
          <w:noProof/>
          <w:szCs w:val="20"/>
        </w:rPr>
        <w:t>in order to</w:t>
      </w:r>
      <w:r w:rsidR="00B51A6B">
        <w:rPr>
          <w:noProof/>
          <w:szCs w:val="20"/>
        </w:rPr>
        <w:t xml:space="preserve"> </w:t>
      </w:r>
      <w:r w:rsidR="005D7D02" w:rsidRPr="00C719DA">
        <w:rPr>
          <w:noProof/>
          <w:szCs w:val="20"/>
        </w:rPr>
        <w:t>optimi</w:t>
      </w:r>
      <w:r w:rsidR="005D7D02">
        <w:rPr>
          <w:noProof/>
          <w:szCs w:val="20"/>
        </w:rPr>
        <w:t>s</w:t>
      </w:r>
      <w:r w:rsidR="005D7D02" w:rsidRPr="00C719DA">
        <w:rPr>
          <w:noProof/>
          <w:szCs w:val="20"/>
        </w:rPr>
        <w:t>e</w:t>
      </w:r>
      <w:r w:rsidR="003B7FD4">
        <w:rPr>
          <w:noProof/>
          <w:szCs w:val="20"/>
        </w:rPr>
        <w:t xml:space="preserve"> </w:t>
      </w:r>
      <w:r w:rsidR="00B51A6B">
        <w:rPr>
          <w:noProof/>
          <w:szCs w:val="20"/>
        </w:rPr>
        <w:t>the method</w:t>
      </w:r>
      <w:r w:rsidR="005D7D02" w:rsidRPr="00C719DA">
        <w:rPr>
          <w:noProof/>
          <w:szCs w:val="20"/>
        </w:rPr>
        <w:t xml:space="preserve"> </w:t>
      </w:r>
      <w:r w:rsidR="00B91C9F" w:rsidRPr="00C719DA">
        <w:rPr>
          <w:noProof/>
          <w:szCs w:val="20"/>
        </w:rPr>
        <w:t>to obtain</w:t>
      </w:r>
      <w:r w:rsidR="00574876" w:rsidRPr="00C719DA">
        <w:rPr>
          <w:noProof/>
          <w:szCs w:val="20"/>
        </w:rPr>
        <w:t xml:space="preserve"> the best test results </w:t>
      </w:r>
      <w:r w:rsidR="00E55C98" w:rsidRPr="00C719DA">
        <w:rPr>
          <w:noProof/>
          <w:szCs w:val="20"/>
        </w:rPr>
        <w:fldChar w:fldCharType="begin"/>
      </w:r>
      <w:r w:rsidR="00AC354D">
        <w:rPr>
          <w:noProof/>
          <w:szCs w:val="20"/>
        </w:rPr>
        <w:instrText xml:space="preserve"> ADDIN EN.CITE &lt;EndNote&gt;&lt;Cite&gt;&lt;Author&gt;Evans&lt;/Author&gt;&lt;Year&gt;2007&lt;/Year&gt;&lt;RecNum&gt;79&lt;/RecNum&gt;&lt;DisplayText&gt;&lt;style font="Times New Roman" size="10"&gt;[20]&lt;/style&gt;&lt;/DisplayText&gt;&lt;record&gt;&lt;rec-number&gt;79&lt;/rec-number&gt;&lt;foreign-keys&gt;&lt;key app="EN" db-id="rx9pa0t9qxsdf3er5ay52fsbw0zasptxpawz"&gt;79&lt;/key&gt;&lt;/foreign-keys&gt;&lt;ref-type name="Journal Article"&gt;17&lt;/ref-type&gt;&lt;contributors&gt;&lt;authors&gt;&lt;author&gt;Evans, M&lt;/author&gt;&lt;author&gt;Wang, D&lt;/author&gt;&lt;/authors&gt;&lt;/contributors&gt;&lt;titles&gt;&lt;title&gt;Optimizing the sensitivity of the small-disc creep test to damage and test conditions&lt;/title&gt;&lt;secondary-title&gt;J Strain Anal Eng.&lt;/secondary-title&gt;&lt;/titles&gt;&lt;periodical&gt;&lt;full-title&gt;J Strain Anal Eng.&lt;/full-title&gt;&lt;/periodical&gt;&lt;pages&gt;389-409&lt;/pages&gt;&lt;volume&gt;42&lt;/volume&gt;&lt;number&gt;5&lt;/number&gt;&lt;dates&gt;&lt;year&gt;2007&lt;/year&gt;&lt;/dates&gt;&lt;isbn&gt;0309-3247&lt;/isbn&gt;&lt;urls&gt;&lt;/urls&gt;&lt;/record&gt;&lt;/Cite&gt;&lt;/EndNote&gt;</w:instrText>
      </w:r>
      <w:r w:rsidR="00E55C98" w:rsidRPr="00C719DA">
        <w:rPr>
          <w:noProof/>
          <w:szCs w:val="20"/>
        </w:rPr>
        <w:fldChar w:fldCharType="separate"/>
      </w:r>
      <w:r w:rsidR="00AC354D">
        <w:rPr>
          <w:noProof/>
          <w:szCs w:val="20"/>
        </w:rPr>
        <w:t>[</w:t>
      </w:r>
      <w:hyperlink w:anchor="_ENREF_20" w:tooltip="Evans, 2007 #79" w:history="1">
        <w:r w:rsidR="007A0507">
          <w:rPr>
            <w:noProof/>
            <w:szCs w:val="20"/>
          </w:rPr>
          <w:t>20</w:t>
        </w:r>
      </w:hyperlink>
      <w:r w:rsidR="00AC354D">
        <w:rPr>
          <w:noProof/>
          <w:szCs w:val="20"/>
        </w:rPr>
        <w:t>]</w:t>
      </w:r>
      <w:r w:rsidR="00E55C98" w:rsidRPr="00C719DA">
        <w:rPr>
          <w:noProof/>
          <w:szCs w:val="20"/>
        </w:rPr>
        <w:fldChar w:fldCharType="end"/>
      </w:r>
      <w:r w:rsidR="00AC2628" w:rsidRPr="00C719DA">
        <w:rPr>
          <w:noProof/>
          <w:szCs w:val="20"/>
        </w:rPr>
        <w:t>.</w:t>
      </w:r>
      <w:r w:rsidR="001E7D4C" w:rsidRPr="00C719DA">
        <w:rPr>
          <w:szCs w:val="20"/>
        </w:rPr>
        <w:t xml:space="preserve"> They found that the failure time was most sensitive to specimen thickness, support diameter, initial damage and the radius of</w:t>
      </w:r>
      <w:r w:rsidR="00B91C9F" w:rsidRPr="00C719DA">
        <w:rPr>
          <w:szCs w:val="20"/>
        </w:rPr>
        <w:t xml:space="preserve"> the</w:t>
      </w:r>
      <w:r w:rsidR="001E7D4C" w:rsidRPr="00C719DA">
        <w:rPr>
          <w:szCs w:val="20"/>
        </w:rPr>
        <w:t xml:space="preserve"> punch head but least </w:t>
      </w:r>
      <w:r w:rsidR="001E7D4C" w:rsidRPr="00873CC8">
        <w:rPr>
          <w:noProof/>
          <w:szCs w:val="20"/>
        </w:rPr>
        <w:t>sensitive</w:t>
      </w:r>
      <w:r w:rsidR="001E7D4C" w:rsidRPr="00C719DA">
        <w:rPr>
          <w:szCs w:val="20"/>
        </w:rPr>
        <w:t xml:space="preserve"> to </w:t>
      </w:r>
      <w:r w:rsidR="00B91C9F" w:rsidRPr="00C719DA">
        <w:rPr>
          <w:szCs w:val="20"/>
        </w:rPr>
        <w:t xml:space="preserve">the </w:t>
      </w:r>
      <w:r w:rsidR="001E7D4C" w:rsidRPr="00C719DA">
        <w:rPr>
          <w:szCs w:val="20"/>
        </w:rPr>
        <w:t>specimen diameter and applied load.</w:t>
      </w:r>
    </w:p>
    <w:p w14:paraId="0D6468FC" w14:textId="6BF31F5D" w:rsidR="0075394C" w:rsidRPr="00C719DA" w:rsidRDefault="00606E58" w:rsidP="000D3B26">
      <w:pPr>
        <w:pStyle w:val="body"/>
      </w:pPr>
      <w:r w:rsidRPr="00C719DA">
        <w:t>In th</w:t>
      </w:r>
      <w:r w:rsidR="000D3B26" w:rsidRPr="00C719DA">
        <w:t xml:space="preserve">e present </w:t>
      </w:r>
      <w:r w:rsidRPr="00C719DA">
        <w:t xml:space="preserve">work, in an attempt to overcome some of the repeatability issues, </w:t>
      </w:r>
      <w:r w:rsidR="00B642AC" w:rsidRPr="00C719DA">
        <w:t xml:space="preserve">the </w:t>
      </w:r>
      <w:r w:rsidR="00F66751">
        <w:t xml:space="preserve">multi-axial </w:t>
      </w:r>
      <w:r w:rsidR="00D208B8" w:rsidRPr="00C719DA">
        <w:t>KME viscoplastic model</w:t>
      </w:r>
      <w:r w:rsidRPr="00C719DA">
        <w:t xml:space="preserve"> is </w:t>
      </w:r>
      <w:r w:rsidR="00F66751">
        <w:t xml:space="preserve">developed and </w:t>
      </w:r>
      <w:r w:rsidR="000D3B26" w:rsidRPr="00C719DA">
        <w:t>implemented</w:t>
      </w:r>
      <w:r w:rsidR="00D208B8" w:rsidRPr="00C719DA">
        <w:t xml:space="preserve"> </w:t>
      </w:r>
      <w:r w:rsidR="00B642AC" w:rsidRPr="00C719DA">
        <w:t>without the</w:t>
      </w:r>
      <w:r w:rsidRPr="00C719DA">
        <w:t xml:space="preserve"> need </w:t>
      </w:r>
      <w:r w:rsidR="00D208B8" w:rsidRPr="00C719DA">
        <w:t xml:space="preserve">to </w:t>
      </w:r>
      <w:r w:rsidR="00B642AC" w:rsidRPr="00C719DA">
        <w:t xml:space="preserve">carry out </w:t>
      </w:r>
      <w:r w:rsidR="00B642AC" w:rsidRPr="00C719DA">
        <w:rPr>
          <w:noProof/>
        </w:rPr>
        <w:t xml:space="preserve">a </w:t>
      </w:r>
      <w:r w:rsidR="00D208B8" w:rsidRPr="00C719DA">
        <w:rPr>
          <w:noProof/>
        </w:rPr>
        <w:t>uniaxial</w:t>
      </w:r>
      <w:r w:rsidR="00D208B8" w:rsidRPr="00C719DA">
        <w:t xml:space="preserve"> creep test. </w:t>
      </w:r>
      <w:r w:rsidR="009D6301">
        <w:t xml:space="preserve">A </w:t>
      </w:r>
      <w:r w:rsidR="009D6301" w:rsidRPr="00873CC8">
        <w:rPr>
          <w:noProof/>
        </w:rPr>
        <w:t>user</w:t>
      </w:r>
      <w:r w:rsidR="00873CC8">
        <w:rPr>
          <w:noProof/>
        </w:rPr>
        <w:t>-</w:t>
      </w:r>
      <w:r w:rsidR="009D6301" w:rsidRPr="00873CC8">
        <w:rPr>
          <w:noProof/>
        </w:rPr>
        <w:t>defined</w:t>
      </w:r>
      <w:r w:rsidR="009D6301">
        <w:t xml:space="preserve"> material subroutine (UMAT) was </w:t>
      </w:r>
      <w:r w:rsidR="009D6301" w:rsidRPr="00873CC8">
        <w:rPr>
          <w:noProof/>
        </w:rPr>
        <w:t>developed</w:t>
      </w:r>
      <w:r w:rsidR="009D6301">
        <w:t xml:space="preserve">. </w:t>
      </w:r>
      <w:r w:rsidR="00D208B8" w:rsidRPr="00C719DA">
        <w:t>T</w:t>
      </w:r>
      <w:r w:rsidR="004344FA" w:rsidRPr="00C719DA">
        <w:t xml:space="preserve">he results of </w:t>
      </w:r>
      <w:r w:rsidR="00B91C9F" w:rsidRPr="00C719DA">
        <w:t xml:space="preserve">the </w:t>
      </w:r>
      <w:r w:rsidR="004344FA" w:rsidRPr="00C719DA">
        <w:t>FE analysis for uniaxial creep and small punch creep test</w:t>
      </w:r>
      <w:r w:rsidR="00A92E5A" w:rsidRPr="00C719DA">
        <w:t>s</w:t>
      </w:r>
      <w:r w:rsidR="004344FA" w:rsidRPr="00C719DA">
        <w:t xml:space="preserve"> using </w:t>
      </w:r>
      <w:r w:rsidR="00A92E5A" w:rsidRPr="00C719DA">
        <w:t xml:space="preserve">the </w:t>
      </w:r>
      <w:r w:rsidR="004344FA" w:rsidRPr="00C719DA">
        <w:t>KME model are compar</w:t>
      </w:r>
      <w:r w:rsidR="00A92E5A" w:rsidRPr="00C719DA">
        <w:t>ed</w:t>
      </w:r>
      <w:r w:rsidR="004344FA" w:rsidRPr="00C719DA">
        <w:t xml:space="preserve"> with experimental</w:t>
      </w:r>
      <w:r w:rsidR="00A92E5A" w:rsidRPr="00C719DA">
        <w:t xml:space="preserve"> results</w:t>
      </w:r>
      <w:r w:rsidR="00D208B8" w:rsidRPr="00C719DA">
        <w:t xml:space="preserve"> to investigate the capability of</w:t>
      </w:r>
      <w:r w:rsidR="00716FB6" w:rsidRPr="00C719DA">
        <w:t xml:space="preserve"> the</w:t>
      </w:r>
      <w:r w:rsidR="00D208B8" w:rsidRPr="00C719DA">
        <w:t xml:space="preserve"> </w:t>
      </w:r>
      <w:r w:rsidR="00D208B8" w:rsidRPr="00C719DA">
        <w:rPr>
          <w:noProof/>
        </w:rPr>
        <w:t>numerical</w:t>
      </w:r>
      <w:r w:rsidR="00D208B8" w:rsidRPr="00C719DA">
        <w:t xml:space="preserve"> model </w:t>
      </w:r>
      <w:r w:rsidR="00F65487" w:rsidRPr="00C719DA">
        <w:t xml:space="preserve">to provide creep </w:t>
      </w:r>
      <w:r w:rsidR="00F65487" w:rsidRPr="00C719DA">
        <w:rPr>
          <w:noProof/>
        </w:rPr>
        <w:t>behaviour</w:t>
      </w:r>
      <w:r w:rsidR="005D7D02">
        <w:rPr>
          <w:noProof/>
        </w:rPr>
        <w:t xml:space="preserve"> predictions</w:t>
      </w:r>
      <w:r w:rsidR="00F65487" w:rsidRPr="00C719DA">
        <w:t xml:space="preserve"> for</w:t>
      </w:r>
      <w:r w:rsidR="00B91C9F" w:rsidRPr="00C719DA">
        <w:t xml:space="preserve"> the</w:t>
      </w:r>
      <w:r w:rsidR="00F65487" w:rsidRPr="00C719DA">
        <w:t xml:space="preserve"> small punch creep test</w:t>
      </w:r>
      <w:r w:rsidR="004344FA" w:rsidRPr="00C719DA">
        <w:t>.</w:t>
      </w:r>
      <w:r w:rsidR="0075394C" w:rsidRPr="00C719DA">
        <w:t xml:space="preserve"> </w:t>
      </w:r>
    </w:p>
    <w:p w14:paraId="601C44A4" w14:textId="7E9C77B0" w:rsidR="00C43E63" w:rsidRPr="00C719DA" w:rsidRDefault="00CC6977" w:rsidP="00C227B1">
      <w:pPr>
        <w:pStyle w:val="body"/>
      </w:pPr>
      <w:r w:rsidRPr="00C719DA">
        <w:t xml:space="preserve">This paper </w:t>
      </w:r>
      <w:r w:rsidR="00B25B50" w:rsidRPr="00C719DA">
        <w:rPr>
          <w:noProof/>
        </w:rPr>
        <w:t>is structured</w:t>
      </w:r>
      <w:r w:rsidRPr="00C719DA">
        <w:t xml:space="preserve"> as follows: the second section presents </w:t>
      </w:r>
      <w:r w:rsidR="00382E90" w:rsidRPr="00C719DA">
        <w:t xml:space="preserve">a brief </w:t>
      </w:r>
      <w:r w:rsidR="009D6301">
        <w:t>description</w:t>
      </w:r>
      <w:r w:rsidR="00382E90" w:rsidRPr="00C719DA">
        <w:t xml:space="preserve"> of the constitutive equations of </w:t>
      </w:r>
      <w:r w:rsidR="00B25B50" w:rsidRPr="00C719DA">
        <w:t xml:space="preserve">the </w:t>
      </w:r>
      <w:r w:rsidR="00382E90" w:rsidRPr="00C719DA">
        <w:t xml:space="preserve">Kocks-Mecking-Estrin </w:t>
      </w:r>
      <w:r w:rsidR="00A40D6B" w:rsidRPr="00C719DA">
        <w:t xml:space="preserve">(KME) </w:t>
      </w:r>
      <w:r w:rsidR="00382E90" w:rsidRPr="00C719DA">
        <w:t xml:space="preserve">model which </w:t>
      </w:r>
      <w:r w:rsidR="00382E90" w:rsidRPr="00873CC8">
        <w:rPr>
          <w:noProof/>
        </w:rPr>
        <w:t>are based</w:t>
      </w:r>
      <w:r w:rsidR="00382E90" w:rsidRPr="00C719DA">
        <w:t xml:space="preserve"> on </w:t>
      </w:r>
      <w:r w:rsidR="00C227B1" w:rsidRPr="00C719DA">
        <w:t>m</w:t>
      </w:r>
      <w:r w:rsidR="00C227B1">
        <w:t>i</w:t>
      </w:r>
      <w:r w:rsidR="00C227B1" w:rsidRPr="00C719DA">
        <w:t>crostructur</w:t>
      </w:r>
      <w:r w:rsidR="00C227B1">
        <w:t xml:space="preserve">al </w:t>
      </w:r>
      <w:r w:rsidR="00FB6A25" w:rsidRPr="00C719DA">
        <w:t xml:space="preserve">properties. The </w:t>
      </w:r>
      <w:r w:rsidR="00FB6A25" w:rsidRPr="00C719DA">
        <w:lastRenderedPageBreak/>
        <w:t xml:space="preserve">development of </w:t>
      </w:r>
      <w:r w:rsidR="00B25B50" w:rsidRPr="00C719DA">
        <w:t xml:space="preserve">the </w:t>
      </w:r>
      <w:r w:rsidR="00FB6A25" w:rsidRPr="00C719DA">
        <w:t xml:space="preserve">user material subroutine </w:t>
      </w:r>
      <w:r w:rsidR="00B25B50" w:rsidRPr="00C719DA">
        <w:t>(</w:t>
      </w:r>
      <w:r w:rsidR="00FB6A25" w:rsidRPr="00C719DA">
        <w:t>UMAT</w:t>
      </w:r>
      <w:r w:rsidR="00B25B50" w:rsidRPr="00C719DA">
        <w:t>)</w:t>
      </w:r>
      <w:r w:rsidR="00FB6A25" w:rsidRPr="00C719DA">
        <w:t xml:space="preserve"> </w:t>
      </w:r>
      <w:r w:rsidR="00FB6A25" w:rsidRPr="00873CC8">
        <w:rPr>
          <w:noProof/>
        </w:rPr>
        <w:t xml:space="preserve">is </w:t>
      </w:r>
      <w:r w:rsidR="009D6301" w:rsidRPr="00873CC8">
        <w:rPr>
          <w:noProof/>
        </w:rPr>
        <w:t>also</w:t>
      </w:r>
      <w:r w:rsidR="00FB6A25" w:rsidRPr="00873CC8">
        <w:rPr>
          <w:noProof/>
        </w:rPr>
        <w:t xml:space="preserve"> detailed</w:t>
      </w:r>
      <w:r w:rsidR="00FB6A25" w:rsidRPr="00C719DA">
        <w:t xml:space="preserve"> in this section. The implementation of the constitutive model, in the implicit finite element code ABAQUS/Standard,</w:t>
      </w:r>
      <w:r w:rsidR="00FB6A25" w:rsidRPr="00C719DA">
        <w:rPr>
          <w:rFonts w:ascii="AdvPSSym" w:hAnsi="AdvPSSym" w:cs="AdvPSSym"/>
          <w:sz w:val="11"/>
          <w:szCs w:val="11"/>
        </w:rPr>
        <w:t xml:space="preserve"> </w:t>
      </w:r>
      <w:r w:rsidR="00FB6A25" w:rsidRPr="00C719DA">
        <w:rPr>
          <w:rFonts w:cs="AdvPSSym"/>
        </w:rPr>
        <w:t>is</w:t>
      </w:r>
      <w:r w:rsidR="00B25B50" w:rsidRPr="00C719DA">
        <w:rPr>
          <w:rFonts w:cs="AdvPSSym"/>
        </w:rPr>
        <w:t xml:space="preserve"> also</w:t>
      </w:r>
      <w:r w:rsidR="00FB6A25" w:rsidRPr="00C719DA">
        <w:t xml:space="preserve"> presented.</w:t>
      </w:r>
      <w:r w:rsidR="00E95226" w:rsidRPr="00C719DA">
        <w:t xml:space="preserve"> </w:t>
      </w:r>
      <w:r w:rsidR="00A46830" w:rsidRPr="00C719DA">
        <w:t>The third s</w:t>
      </w:r>
      <w:r w:rsidR="00D548F2" w:rsidRPr="00C719DA">
        <w:rPr>
          <w:rFonts w:eastAsia="AdvGulliv-R"/>
          <w:szCs w:val="20"/>
        </w:rPr>
        <w:t>ection details the</w:t>
      </w:r>
      <w:r w:rsidR="00E95226" w:rsidRPr="00C719DA">
        <w:rPr>
          <w:rFonts w:eastAsia="AdvGulliv-R"/>
          <w:szCs w:val="20"/>
        </w:rPr>
        <w:t xml:space="preserve"> material and microstructure of the P91 steel. The uniaxial tensile, uniaxial and small punch creep tests for the P91 </w:t>
      </w:r>
      <w:r w:rsidR="00E95226" w:rsidRPr="00873CC8">
        <w:rPr>
          <w:rFonts w:eastAsia="AdvGulliv-R"/>
          <w:noProof/>
          <w:szCs w:val="20"/>
        </w:rPr>
        <w:t>steel</w:t>
      </w:r>
      <w:r w:rsidR="00E95226" w:rsidRPr="00C719DA">
        <w:rPr>
          <w:rFonts w:eastAsia="AdvGulliv-R"/>
          <w:szCs w:val="20"/>
        </w:rPr>
        <w:t xml:space="preserve"> at 600</w:t>
      </w:r>
      <w:r w:rsidR="00E95226" w:rsidRPr="00C719DA">
        <w:rPr>
          <w:rFonts w:ascii="Arial" w:eastAsia="AdvGulliv-R" w:hAnsi="Arial" w:cs="Arial"/>
          <w:szCs w:val="20"/>
        </w:rPr>
        <w:t>º</w:t>
      </w:r>
      <w:r w:rsidR="00E95226" w:rsidRPr="00C719DA">
        <w:rPr>
          <w:rFonts w:eastAsia="AdvGulliv-R"/>
          <w:szCs w:val="20"/>
        </w:rPr>
        <w:t xml:space="preserve">C </w:t>
      </w:r>
      <w:r w:rsidR="00A40D6B" w:rsidRPr="00C719DA">
        <w:rPr>
          <w:rFonts w:eastAsia="AdvGulliv-R"/>
          <w:szCs w:val="20"/>
        </w:rPr>
        <w:t xml:space="preserve">for several loads </w:t>
      </w:r>
      <w:r w:rsidR="00E95226" w:rsidRPr="00873CC8">
        <w:rPr>
          <w:rFonts w:eastAsia="AdvGulliv-R"/>
          <w:noProof/>
          <w:szCs w:val="20"/>
        </w:rPr>
        <w:t>are presented</w:t>
      </w:r>
      <w:r w:rsidR="00E95226" w:rsidRPr="00C719DA">
        <w:rPr>
          <w:rFonts w:eastAsia="AdvGulliv-R"/>
          <w:szCs w:val="20"/>
        </w:rPr>
        <w:t xml:space="preserve"> as well. </w:t>
      </w:r>
      <w:r w:rsidR="00B25B50" w:rsidRPr="00C719DA">
        <w:rPr>
          <w:rFonts w:eastAsia="AdvGulliv-R"/>
          <w:szCs w:val="20"/>
        </w:rPr>
        <w:t>T</w:t>
      </w:r>
      <w:r w:rsidR="00A46830" w:rsidRPr="00C719DA">
        <w:rPr>
          <w:rFonts w:eastAsia="AdvGulliv-R"/>
          <w:szCs w:val="20"/>
        </w:rPr>
        <w:t xml:space="preserve">he fourth section </w:t>
      </w:r>
      <w:r w:rsidR="00A46830" w:rsidRPr="00C719DA">
        <w:rPr>
          <w:szCs w:val="20"/>
        </w:rPr>
        <w:t xml:space="preserve">of this paper is devoted to the application of the model by </w:t>
      </w:r>
      <w:r w:rsidR="00A40D6B" w:rsidRPr="00C719DA">
        <w:rPr>
          <w:szCs w:val="20"/>
        </w:rPr>
        <w:t>characteris</w:t>
      </w:r>
      <w:r w:rsidR="00B25B50" w:rsidRPr="00C719DA">
        <w:rPr>
          <w:szCs w:val="20"/>
        </w:rPr>
        <w:t>ing the material using</w:t>
      </w:r>
      <w:r w:rsidR="00A46830" w:rsidRPr="00C719DA">
        <w:rPr>
          <w:szCs w:val="20"/>
        </w:rPr>
        <w:t xml:space="preserve"> uniaxial tensile, uniaxial creep and small punch creep cases. These simulations </w:t>
      </w:r>
      <w:r w:rsidR="00A46830" w:rsidRPr="00C719DA">
        <w:rPr>
          <w:noProof/>
          <w:szCs w:val="20"/>
        </w:rPr>
        <w:t xml:space="preserve">are </w:t>
      </w:r>
      <w:r w:rsidR="009D6301">
        <w:rPr>
          <w:noProof/>
          <w:szCs w:val="20"/>
        </w:rPr>
        <w:t>used to calibrate</w:t>
      </w:r>
      <w:r w:rsidR="00A46830" w:rsidRPr="00C719DA">
        <w:rPr>
          <w:szCs w:val="20"/>
        </w:rPr>
        <w:t xml:space="preserve"> </w:t>
      </w:r>
      <w:r w:rsidR="00574876" w:rsidRPr="00C719DA">
        <w:rPr>
          <w:szCs w:val="20"/>
        </w:rPr>
        <w:t>the</w:t>
      </w:r>
      <w:r w:rsidR="00A40D6B" w:rsidRPr="00C719DA">
        <w:rPr>
          <w:szCs w:val="20"/>
        </w:rPr>
        <w:t xml:space="preserve"> </w:t>
      </w:r>
      <w:r w:rsidR="00A40D6B" w:rsidRPr="00C719DA">
        <w:rPr>
          <w:noProof/>
          <w:szCs w:val="20"/>
        </w:rPr>
        <w:t>accuracy</w:t>
      </w:r>
      <w:r w:rsidR="00A40D6B" w:rsidRPr="00C719DA">
        <w:rPr>
          <w:szCs w:val="20"/>
        </w:rPr>
        <w:t xml:space="preserve"> of </w:t>
      </w:r>
      <w:r w:rsidR="00B25B50" w:rsidRPr="00C719DA">
        <w:rPr>
          <w:szCs w:val="20"/>
        </w:rPr>
        <w:t xml:space="preserve">the </w:t>
      </w:r>
      <w:r w:rsidR="00A40D6B" w:rsidRPr="00C719DA">
        <w:rPr>
          <w:szCs w:val="20"/>
        </w:rPr>
        <w:t xml:space="preserve">UMAT by </w:t>
      </w:r>
      <w:r w:rsidR="0067138D" w:rsidRPr="00C719DA">
        <w:rPr>
          <w:szCs w:val="20"/>
        </w:rPr>
        <w:t>comparing</w:t>
      </w:r>
      <w:r w:rsidR="009D6301">
        <w:rPr>
          <w:szCs w:val="20"/>
        </w:rPr>
        <w:t xml:space="preserve"> the results from </w:t>
      </w:r>
      <w:r w:rsidR="009D6301" w:rsidRPr="00C719DA">
        <w:rPr>
          <w:szCs w:val="20"/>
        </w:rPr>
        <w:t>numerical</w:t>
      </w:r>
      <w:r w:rsidR="00A40D6B" w:rsidRPr="00C719DA">
        <w:rPr>
          <w:szCs w:val="20"/>
        </w:rPr>
        <w:t xml:space="preserve"> modelling and </w:t>
      </w:r>
      <w:r w:rsidR="00CB0D30" w:rsidRPr="00C719DA">
        <w:rPr>
          <w:szCs w:val="20"/>
        </w:rPr>
        <w:t>correspon</w:t>
      </w:r>
      <w:r w:rsidR="00CB0D30">
        <w:rPr>
          <w:szCs w:val="20"/>
        </w:rPr>
        <w:t>ding</w:t>
      </w:r>
      <w:r w:rsidR="00A40D6B" w:rsidRPr="00C719DA">
        <w:rPr>
          <w:szCs w:val="20"/>
        </w:rPr>
        <w:t xml:space="preserve"> experimental tests</w:t>
      </w:r>
      <w:r w:rsidR="0067138D" w:rsidRPr="00C719DA">
        <w:rPr>
          <w:szCs w:val="20"/>
        </w:rPr>
        <w:t xml:space="preserve">. Finally, conclusions </w:t>
      </w:r>
      <w:r w:rsidR="0067138D" w:rsidRPr="00873CC8">
        <w:rPr>
          <w:noProof/>
          <w:szCs w:val="20"/>
        </w:rPr>
        <w:t xml:space="preserve">are </w:t>
      </w:r>
      <w:r w:rsidR="009D6301" w:rsidRPr="00873CC8">
        <w:rPr>
          <w:noProof/>
          <w:szCs w:val="20"/>
        </w:rPr>
        <w:t>given</w:t>
      </w:r>
      <w:r w:rsidR="0067138D" w:rsidRPr="00C719DA">
        <w:rPr>
          <w:szCs w:val="20"/>
        </w:rPr>
        <w:t xml:space="preserve"> in the </w:t>
      </w:r>
      <w:r w:rsidR="00B25B50" w:rsidRPr="00C719DA">
        <w:rPr>
          <w:szCs w:val="20"/>
        </w:rPr>
        <w:t>last</w:t>
      </w:r>
      <w:r w:rsidR="0067138D" w:rsidRPr="00C719DA">
        <w:rPr>
          <w:szCs w:val="20"/>
        </w:rPr>
        <w:t xml:space="preserve"> section.</w:t>
      </w:r>
    </w:p>
    <w:p w14:paraId="18A47C63" w14:textId="77777777" w:rsidR="006B2F2C" w:rsidRDefault="006B2F2C" w:rsidP="004C70EC">
      <w:pPr>
        <w:pStyle w:val="body"/>
        <w:ind w:firstLine="0"/>
      </w:pPr>
    </w:p>
    <w:p w14:paraId="7944A5EC" w14:textId="77777777" w:rsidR="006B2F2C" w:rsidRPr="000A442E" w:rsidRDefault="006B2F2C" w:rsidP="00423A3A">
      <w:pPr>
        <w:pStyle w:val="body"/>
        <w:ind w:firstLine="0"/>
      </w:pPr>
    </w:p>
    <w:p w14:paraId="599E4545" w14:textId="77777777" w:rsidR="00D909EB" w:rsidRDefault="00D909EB" w:rsidP="00D84F5A">
      <w:pPr>
        <w:pStyle w:val="Heading1"/>
        <w:ind w:left="284" w:hanging="284"/>
      </w:pPr>
      <w:r w:rsidRPr="008A5B8C">
        <w:t>The Kocks-Mecking-Estrin Model and UMAT Development</w:t>
      </w:r>
    </w:p>
    <w:p w14:paraId="27D44FB2" w14:textId="77777777" w:rsidR="00D909EB" w:rsidRDefault="00D909EB" w:rsidP="00912944">
      <w:pPr>
        <w:pStyle w:val="Heading2"/>
      </w:pPr>
      <w:r w:rsidRPr="001C020A">
        <w:t>The Kocks-Mecking-Estrin Model</w:t>
      </w:r>
    </w:p>
    <w:p w14:paraId="17021B29" w14:textId="476C6231" w:rsidR="00A4718E" w:rsidRDefault="00A4718E" w:rsidP="007A0507">
      <w:pPr>
        <w:pStyle w:val="body"/>
      </w:pPr>
      <w:r w:rsidRPr="00A4718E">
        <w:t xml:space="preserve">The Kocks-Mecking-Estrin form is a </w:t>
      </w:r>
      <w:r w:rsidRPr="00A4718E">
        <w:rPr>
          <w:noProof/>
        </w:rPr>
        <w:t>unified</w:t>
      </w:r>
      <w:r w:rsidRPr="00A4718E">
        <w:t xml:space="preserve"> elasto-viscoplastic constitutive model which is highly nonlinear and referred to </w:t>
      </w:r>
      <w:r w:rsidR="00BD30A7" w:rsidRPr="00C719DA">
        <w:t>as</w:t>
      </w:r>
      <w:r w:rsidR="00BD30A7">
        <w:t xml:space="preserve"> </w:t>
      </w:r>
      <w:r w:rsidRPr="00A4718E">
        <w:t xml:space="preserve">the kinetic equation by Kocks </w:t>
      </w:r>
      <w:r w:rsidR="00E55C98">
        <w:fldChar w:fldCharType="begin"/>
      </w:r>
      <w:r w:rsidR="00AC354D">
        <w:instrText xml:space="preserve"> ADDIN EN.CITE &lt;EndNote&gt;&lt;Cite&gt;&lt;Author&gt;Kocks&lt;/Author&gt;&lt;Year&gt;1976&lt;/Year&gt;&lt;RecNum&gt;2&lt;/RecNum&gt;&lt;DisplayText&gt;&lt;style font="Times New Roman" size="10"&gt;[8]&lt;/style&gt;&lt;/DisplayText&gt;&lt;record&gt;&lt;rec-number&gt;2&lt;/rec-number&gt;&lt;foreign-keys&gt;&lt;key app="EN" db-id="rx9pa0t9qxsdf3er5ay52fsbw0zasptxpawz"&gt;2&lt;/key&gt;&lt;/foreign-keys&gt;&lt;ref-type name="Journal Article"&gt;17&lt;/ref-type&gt;&lt;contributors&gt;&lt;authors&gt;&lt;author&gt;Kocks, UF&lt;/author&gt;&lt;/authors&gt;&lt;/contributors&gt;&lt;titles&gt;&lt;title&gt;Laws for work-hardening and low-temperature creep&lt;/title&gt;&lt;secondary-title&gt;J Eng Mater Tech.&lt;/secondary-title&gt;&lt;/titles&gt;&lt;periodical&gt;&lt;full-title&gt;J Eng Mater Tech.&lt;/full-title&gt;&lt;/periodical&gt;&lt;pages&gt;76-85&lt;/pages&gt;&lt;volume&gt;98&lt;/volume&gt;&lt;number&gt;1&lt;/number&gt;&lt;dates&gt;&lt;year&gt;1976&lt;/year&gt;&lt;/dates&gt;&lt;isbn&gt;0094-4289&lt;/isbn&gt;&lt;urls&gt;&lt;/urls&gt;&lt;/record&gt;&lt;/Cite&gt;&lt;/EndNote&gt;</w:instrText>
      </w:r>
      <w:r w:rsidR="00E55C98">
        <w:fldChar w:fldCharType="separate"/>
      </w:r>
      <w:r w:rsidR="00AC354D">
        <w:rPr>
          <w:noProof/>
        </w:rPr>
        <w:t>[</w:t>
      </w:r>
      <w:hyperlink w:anchor="_ENREF_8" w:tooltip="Kocks, 1976 #2" w:history="1">
        <w:r w:rsidR="007A0507">
          <w:rPr>
            <w:noProof/>
          </w:rPr>
          <w:t>8</w:t>
        </w:r>
      </w:hyperlink>
      <w:r w:rsidR="00AC354D">
        <w:rPr>
          <w:noProof/>
        </w:rPr>
        <w:t>]</w:t>
      </w:r>
      <w:r w:rsidR="00E55C98">
        <w:fldChar w:fldCharType="end"/>
      </w:r>
      <w:r w:rsidRPr="00A4718E">
        <w:t xml:space="preserve"> and Mecking</w:t>
      </w:r>
      <w:r w:rsidR="00D549DF">
        <w:t xml:space="preserve"> </w:t>
      </w:r>
      <w:r w:rsidR="00E55C98">
        <w:fldChar w:fldCharType="begin"/>
      </w:r>
      <w:r w:rsidR="00AC354D">
        <w:instrText xml:space="preserve"> ADDIN EN.CITE &lt;EndNote&gt;&lt;Cite&gt;&lt;Author&gt;Mecking&lt;/Author&gt;&lt;Year&gt;1981&lt;/Year&gt;&lt;RecNum&gt;14&lt;/RecNum&gt;&lt;DisplayText&gt;&lt;style font="Times New Roman" size="10"&gt;[21]&lt;/style&gt;&lt;/DisplayText&gt;&lt;record&gt;&lt;rec-number&gt;14&lt;/rec-number&gt;&lt;foreign-keys&gt;&lt;key app="EN" db-id="rx9pa0t9qxsdf3er5ay52fsbw0zasptxpawz"&gt;14&lt;/key&gt;&lt;/foreign-keys&gt;&lt;ref-type name="Journal Article"&gt;17&lt;/ref-type&gt;&lt;contributors&gt;&lt;authors&gt;&lt;author&gt;Mecking, H&lt;/author&gt;&lt;author&gt;Kocks, UF&lt;/author&gt;&lt;/authors&gt;&lt;/contributors&gt;&lt;titles&gt;&lt;title&gt;Kinetics of flow and strain-hardening&lt;/title&gt;&lt;secondary-title&gt;Acta Metall Mater.&lt;/secondary-title&gt;&lt;/titles&gt;&lt;periodical&gt;&lt;full-title&gt;Acta Metall Mater.&lt;/full-title&gt;&lt;/periodical&gt;&lt;pages&gt;1865-1875&lt;/pages&gt;&lt;volume&gt;29&lt;/volume&gt;&lt;number&gt;11&lt;/number&gt;&lt;dates&gt;&lt;year&gt;1981&lt;/year&gt;&lt;/dates&gt;&lt;isbn&gt;0001-6160&lt;/isbn&gt;&lt;urls&gt;&lt;/urls&gt;&lt;/record&gt;&lt;/Cite&gt;&lt;/EndNote&gt;</w:instrText>
      </w:r>
      <w:r w:rsidR="00E55C98">
        <w:fldChar w:fldCharType="separate"/>
      </w:r>
      <w:r w:rsidR="00AC354D">
        <w:rPr>
          <w:noProof/>
        </w:rPr>
        <w:t>[</w:t>
      </w:r>
      <w:hyperlink w:anchor="_ENREF_21" w:tooltip="Mecking, 1981 #14" w:history="1">
        <w:r w:rsidR="007A0507">
          <w:rPr>
            <w:noProof/>
          </w:rPr>
          <w:t>21</w:t>
        </w:r>
      </w:hyperlink>
      <w:r w:rsidR="00AC354D">
        <w:rPr>
          <w:noProof/>
        </w:rPr>
        <w:t>]</w:t>
      </w:r>
      <w:r w:rsidR="00E55C98">
        <w:fldChar w:fldCharType="end"/>
      </w:r>
      <w:r w:rsidRPr="00A4718E">
        <w:t xml:space="preserve">. An appropriate mathematical formulation has been suggested by Kocks </w:t>
      </w:r>
      <w:r w:rsidR="00E55C98">
        <w:fldChar w:fldCharType="begin"/>
      </w:r>
      <w:r w:rsidR="00AC354D">
        <w:instrText xml:space="preserve"> ADDIN EN.CITE &lt;EndNote&gt;&lt;Cite&gt;&lt;Author&gt;Kocks&lt;/Author&gt;&lt;Year&gt;1976&lt;/Year&gt;&lt;RecNum&gt;2&lt;/RecNum&gt;&lt;DisplayText&gt;&lt;style font="Times New Roman" size="10"&gt;[8]&lt;/style&gt;&lt;/DisplayText&gt;&lt;record&gt;&lt;rec-number&gt;2&lt;/rec-number&gt;&lt;foreign-keys&gt;&lt;key app="EN" db-id="rx9pa0t9qxsdf3er5ay52fsbw0zasptxpawz"&gt;2&lt;/key&gt;&lt;/foreign-keys&gt;&lt;ref-type name="Journal Article"&gt;17&lt;/ref-type&gt;&lt;contributors&gt;&lt;authors&gt;&lt;author&gt;Kocks, UF&lt;/author&gt;&lt;/authors&gt;&lt;/contributors&gt;&lt;titles&gt;&lt;title&gt;Laws for work-hardening and low-temperature creep&lt;/title&gt;&lt;secondary-title&gt;J Eng Mater Tech.&lt;/secondary-title&gt;&lt;/titles&gt;&lt;periodical&gt;&lt;full-title&gt;J Eng Mater Tech.&lt;/full-title&gt;&lt;/periodical&gt;&lt;pages&gt;76-85&lt;/pages&gt;&lt;volume&gt;98&lt;/volume&gt;&lt;number&gt;1&lt;/number&gt;&lt;dates&gt;&lt;year&gt;1976&lt;/year&gt;&lt;/dates&gt;&lt;isbn&gt;0094-4289&lt;/isbn&gt;&lt;urls&gt;&lt;/urls&gt;&lt;/record&gt;&lt;/Cite&gt;&lt;/EndNote&gt;</w:instrText>
      </w:r>
      <w:r w:rsidR="00E55C98">
        <w:fldChar w:fldCharType="separate"/>
      </w:r>
      <w:r w:rsidR="00AC354D">
        <w:rPr>
          <w:noProof/>
        </w:rPr>
        <w:t>[</w:t>
      </w:r>
      <w:hyperlink w:anchor="_ENREF_8" w:tooltip="Kocks, 1976 #2" w:history="1">
        <w:r w:rsidR="007A0507">
          <w:rPr>
            <w:noProof/>
          </w:rPr>
          <w:t>8</w:t>
        </w:r>
      </w:hyperlink>
      <w:r w:rsidR="00AC354D">
        <w:rPr>
          <w:noProof/>
        </w:rPr>
        <w:t>]</w:t>
      </w:r>
      <w:r w:rsidR="00E55C98">
        <w:fldChar w:fldCharType="end"/>
      </w:r>
      <w:r w:rsidRPr="00A4718E">
        <w:t>:</w:t>
      </w:r>
    </w:p>
    <w:tbl>
      <w:tblPr>
        <w:tblStyle w:val="TableGrid"/>
        <w:tblW w:w="510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363"/>
      </w:tblGrid>
      <w:tr w:rsidR="0078657F" w:rsidRPr="001462DA" w14:paraId="4E9F9B02" w14:textId="77777777" w:rsidTr="0078657F">
        <w:trPr>
          <w:trHeight w:val="278"/>
          <w:jc w:val="center"/>
        </w:trPr>
        <w:tc>
          <w:tcPr>
            <w:tcW w:w="4803" w:type="pct"/>
          </w:tcPr>
          <w:p w14:paraId="4002CE6D" w14:textId="77777777" w:rsidR="0078657F" w:rsidRPr="00247831" w:rsidRDefault="00AF7402" w:rsidP="00AC354D">
            <w:pPr>
              <w:pStyle w:val="SSTTequation"/>
              <w:rPr>
                <w:rFonts w:ascii="Cambria Math" w:hAnsi="Cambria Math"/>
                <w:iCs/>
              </w:rPr>
            </w:pPr>
            <m:oMathPara>
              <m:oMath>
                <m:sSup>
                  <m:sSupPr>
                    <m:ctrlPr>
                      <w:rPr>
                        <w:rFonts w:ascii="Cambria Math" w:hAnsi="Cambria Math"/>
                        <w:iCs/>
                      </w:rPr>
                    </m:ctrlPr>
                  </m:sSupPr>
                  <m:e>
                    <m:acc>
                      <m:accPr>
                        <m:chr m:val="̇"/>
                        <m:ctrlPr>
                          <w:rPr>
                            <w:rFonts w:ascii="Cambria Math" w:hAnsi="Cambria Math"/>
                            <w:iCs/>
                          </w:rPr>
                        </m:ctrlPr>
                      </m:accPr>
                      <m:e>
                        <m:acc>
                          <m:accPr>
                            <m:chr m:val="̃"/>
                            <m:ctrlPr>
                              <w:rPr>
                                <w:rFonts w:ascii="Cambria Math" w:hAnsi="Cambria Math"/>
                                <w:iCs/>
                              </w:rPr>
                            </m:ctrlPr>
                          </m:accPr>
                          <m:e>
                            <m:r>
                              <m:rPr>
                                <m:sty m:val="p"/>
                              </m:rPr>
                              <w:rPr>
                                <w:rFonts w:ascii="Cambria Math" w:hAnsi="Cambria Math"/>
                              </w:rPr>
                              <m:t>ε</m:t>
                            </m:r>
                          </m:e>
                        </m:acc>
                      </m:e>
                    </m:acc>
                  </m:e>
                  <m:sup>
                    <m:r>
                      <m:rPr>
                        <m:sty m:val="p"/>
                      </m:rPr>
                      <w:rPr>
                        <w:rFonts w:ascii="Cambria Math" w:hAnsi="Cambria Math"/>
                      </w:rPr>
                      <m:t>p</m:t>
                    </m:r>
                  </m:sup>
                </m:sSup>
                <m:r>
                  <m:rPr>
                    <m:sty m:val="p"/>
                  </m:rPr>
                  <w:rPr>
                    <w:rFonts w:ascii="Cambria Math" w:hAnsi="Cambria Math"/>
                  </w:rPr>
                  <m:t>=</m:t>
                </m:r>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ε</m:t>
                        </m:r>
                      </m:e>
                    </m:acc>
                  </m:e>
                  <m:sub>
                    <m:r>
                      <m:rPr>
                        <m:sty m:val="p"/>
                      </m:rPr>
                      <w:rPr>
                        <w:rFonts w:ascii="Cambria Math" w:hAnsi="Cambria Math"/>
                      </w:rPr>
                      <m:t>o</m:t>
                    </m:r>
                  </m:sub>
                </m:sSub>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acc>
                              <m:accPr>
                                <m:chr m:val="̃"/>
                                <m:ctrlPr>
                                  <w:rPr>
                                    <w:rFonts w:ascii="Cambria Math" w:hAnsi="Cambria Math"/>
                                    <w:iCs/>
                                  </w:rPr>
                                </m:ctrlPr>
                              </m:accPr>
                              <m:e>
                                <m:r>
                                  <m:rPr>
                                    <m:sty m:val="p"/>
                                  </m:rPr>
                                  <w:rPr>
                                    <w:rFonts w:ascii="Cambria Math" w:hAnsi="Cambria Math"/>
                                  </w:rPr>
                                  <m:t>σ</m:t>
                                </m:r>
                              </m:e>
                            </m:acc>
                          </m:num>
                          <m:den>
                            <m:acc>
                              <m:accPr>
                                <m:ctrlPr>
                                  <w:rPr>
                                    <w:rFonts w:ascii="Cambria Math" w:hAnsi="Cambria Math"/>
                                    <w:iCs/>
                                  </w:rPr>
                                </m:ctrlPr>
                              </m:accPr>
                              <m:e>
                                <m:r>
                                  <m:rPr>
                                    <m:sty m:val="p"/>
                                  </m:rPr>
                                  <w:rPr>
                                    <w:rFonts w:ascii="Cambria Math" w:hAnsi="Cambria Math"/>
                                  </w:rPr>
                                  <m:t>σ</m:t>
                                </m:r>
                              </m:e>
                            </m:acc>
                          </m:den>
                        </m:f>
                      </m:e>
                    </m:d>
                  </m:e>
                  <m:sup>
                    <m:r>
                      <m:rPr>
                        <m:sty m:val="p"/>
                      </m:rPr>
                      <w:rPr>
                        <w:rFonts w:ascii="Cambria Math" w:hAnsi="Cambria Math"/>
                      </w:rPr>
                      <m:t>m</m:t>
                    </m:r>
                  </m:sup>
                </m:sSup>
                <m:r>
                  <m:rPr>
                    <m:sty m:val="p"/>
                  </m:rPr>
                  <w:rPr>
                    <w:rFonts w:ascii="Cambria Math" w:hAnsi="Cambria Math"/>
                  </w:rPr>
                  <m:t>,</m:t>
                </m:r>
              </m:oMath>
            </m:oMathPara>
          </w:p>
        </w:tc>
        <w:tc>
          <w:tcPr>
            <w:tcW w:w="197" w:type="pct"/>
            <w:vAlign w:val="center"/>
          </w:tcPr>
          <w:p w14:paraId="46B5FC5F" w14:textId="77777777" w:rsidR="0078657F" w:rsidRPr="001462DA" w:rsidRDefault="0078657F" w:rsidP="00AC354D">
            <w:pPr>
              <w:pStyle w:val="SSTTequationnumber"/>
              <w:spacing w:line="260" w:lineRule="atLeast"/>
            </w:pPr>
            <w:r w:rsidRPr="001462DA">
              <w:t>(1)</w:t>
            </w:r>
          </w:p>
        </w:tc>
      </w:tr>
    </w:tbl>
    <w:p w14:paraId="0C011092" w14:textId="2303AB0D" w:rsidR="0078657F" w:rsidRPr="00A4718E" w:rsidRDefault="00A4718E" w:rsidP="007A0507">
      <w:pPr>
        <w:pStyle w:val="body"/>
        <w:ind w:left="1" w:firstLine="1"/>
      </w:pPr>
      <w:proofErr w:type="gramStart"/>
      <w:r w:rsidRPr="00A4718E">
        <w:t>where</w:t>
      </w:r>
      <w:proofErr w:type="gramEnd"/>
      <w:r w:rsidRPr="001A7746">
        <w:t xml:space="preserve"> </w:t>
      </w:r>
      <m:oMath>
        <m:sSup>
          <m:sSupPr>
            <m:ctrlPr>
              <w:rPr>
                <w:rFonts w:ascii="Cambria Math" w:hAnsi="Cambria Math"/>
              </w:rPr>
            </m:ctrlPr>
          </m:sSupPr>
          <m:e>
            <m:acc>
              <m:accPr>
                <m:chr m:val="̇"/>
                <m:ctrlPr>
                  <w:rPr>
                    <w:rFonts w:ascii="Cambria Math" w:hAnsi="Cambria Math"/>
                  </w:rPr>
                </m:ctrlPr>
              </m:accPr>
              <m:e>
                <m:acc>
                  <m:accPr>
                    <m:chr m:val="̃"/>
                    <m:ctrlPr>
                      <w:rPr>
                        <w:rFonts w:ascii="Cambria Math" w:hAnsi="Cambria Math"/>
                      </w:rPr>
                    </m:ctrlPr>
                  </m:accPr>
                  <m:e>
                    <m:r>
                      <m:rPr>
                        <m:sty m:val="p"/>
                      </m:rPr>
                      <w:rPr>
                        <w:rFonts w:ascii="Cambria Math" w:hAnsi="Cambria Math"/>
                      </w:rPr>
                      <m:t>ε</m:t>
                    </m:r>
                  </m:e>
                </m:acc>
              </m:e>
            </m:acc>
          </m:e>
          <m:sup>
            <m:r>
              <m:rPr>
                <m:sty m:val="p"/>
              </m:rPr>
              <w:rPr>
                <w:rFonts w:ascii="Cambria Math" w:hAnsi="Cambria Math"/>
              </w:rPr>
              <m:t>p</m:t>
            </m:r>
          </m:sup>
        </m:sSup>
      </m:oMath>
      <w:r w:rsidRPr="00A4718E">
        <w:t xml:space="preserve"> is </w:t>
      </w:r>
      <w:r w:rsidRPr="00873CC8">
        <w:rPr>
          <w:noProof/>
        </w:rPr>
        <w:t>effective</w:t>
      </w:r>
      <w:r w:rsidRPr="00A4718E">
        <w:t xml:space="preserve"> plastic strain rate,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ε</m:t>
                </m:r>
              </m:e>
            </m:acc>
          </m:e>
          <m:sub>
            <m:r>
              <m:rPr>
                <m:sty m:val="p"/>
              </m:rPr>
              <w:rPr>
                <w:rFonts w:ascii="Cambria Math" w:hAnsi="Cambria Math"/>
              </w:rPr>
              <m:t>o</m:t>
            </m:r>
          </m:sub>
        </m:sSub>
      </m:oMath>
      <w:r w:rsidRPr="00A4718E">
        <w:t xml:space="preserve"> is a reference strain rate which is proportional to</w:t>
      </w:r>
      <w:r w:rsidR="00BD30A7">
        <w:t xml:space="preserve"> </w:t>
      </w:r>
      <w:r w:rsidR="00BD30A7" w:rsidRPr="00C719DA">
        <w:t>the</w:t>
      </w:r>
      <w:r w:rsidRPr="00BD30A7">
        <w:rPr>
          <w:color w:val="FF0000"/>
        </w:rPr>
        <w:t xml:space="preserve"> </w:t>
      </w:r>
      <w:r w:rsidRPr="00A4718E">
        <w:t xml:space="preserve">mobile dislocation density, </w:t>
      </w:r>
      <m:oMath>
        <m:acc>
          <m:accPr>
            <m:chr m:val="̃"/>
            <m:ctrlPr>
              <w:rPr>
                <w:rFonts w:ascii="Cambria Math" w:hAnsi="Cambria Math"/>
                <w:iCs/>
              </w:rPr>
            </m:ctrlPr>
          </m:accPr>
          <m:e>
            <m:r>
              <m:rPr>
                <m:sty m:val="p"/>
              </m:rPr>
              <w:rPr>
                <w:rFonts w:ascii="Cambria Math" w:hAnsi="Cambria Math"/>
              </w:rPr>
              <m:t>σ</m:t>
            </m:r>
          </m:e>
        </m:acc>
      </m:oMath>
      <w:r w:rsidRPr="00A4718E">
        <w:t xml:space="preserve"> </w:t>
      </w:r>
      <w:r w:rsidRPr="00873CC8">
        <w:rPr>
          <w:noProof/>
        </w:rPr>
        <w:t xml:space="preserve">is effective stress, and </w:t>
      </w:r>
      <m:oMath>
        <m:r>
          <m:rPr>
            <m:sty m:val="p"/>
          </m:rPr>
          <w:rPr>
            <w:rFonts w:ascii="Cambria Math" w:hAnsi="Cambria Math"/>
            <w:noProof/>
          </w:rPr>
          <m:t>m</m:t>
        </m:r>
      </m:oMath>
      <w:r w:rsidRPr="00873CC8">
        <w:rPr>
          <w:noProof/>
        </w:rPr>
        <w:t xml:space="preserve"> is an exponent of stress sensitivity.</w:t>
      </w:r>
      <w:r w:rsidRPr="00A4718E">
        <w:t xml:space="preserve"> </w:t>
      </w:r>
      <w:r w:rsidRPr="00873CC8">
        <w:rPr>
          <w:noProof/>
        </w:rPr>
        <w:t>The quantity</w:t>
      </w:r>
      <w:r w:rsidRPr="00A4718E">
        <w:t xml:space="preserve"> of  flow stress, an internal state variable,</w:t>
      </w:r>
      <m:oMath>
        <m:r>
          <m:rPr>
            <m:sty m:val="p"/>
          </m:rPr>
          <w:rPr>
            <w:rFonts w:ascii="Cambria Math" w:hAnsi="Cambria Math"/>
          </w:rPr>
          <m:t xml:space="preserve"> </m:t>
        </m:r>
        <m:acc>
          <m:accPr>
            <m:ctrlPr>
              <w:rPr>
                <w:rFonts w:ascii="Cambria Math" w:hAnsi="Cambria Math"/>
                <w:iCs/>
              </w:rPr>
            </m:ctrlPr>
          </m:accPr>
          <m:e>
            <m:r>
              <m:rPr>
                <m:sty m:val="p"/>
              </m:rPr>
              <w:rPr>
                <w:rFonts w:ascii="Cambria Math" w:hAnsi="Cambria Math"/>
              </w:rPr>
              <m:t>σ</m:t>
            </m:r>
          </m:e>
        </m:acc>
      </m:oMath>
      <w:r w:rsidR="00CC6977">
        <w:rPr>
          <w:iCs/>
        </w:rPr>
        <w:t>,</w:t>
      </w:r>
      <w:r w:rsidR="00CC6977">
        <w:t xml:space="preserve"> </w:t>
      </w:r>
      <w:r w:rsidRPr="00A4718E">
        <w:rPr>
          <w:noProof/>
        </w:rPr>
        <w:t>represent</w:t>
      </w:r>
      <w:r w:rsidR="00CC6977">
        <w:rPr>
          <w:noProof/>
        </w:rPr>
        <w:t>s</w:t>
      </w:r>
      <w:r w:rsidRPr="00A4718E">
        <w:rPr>
          <w:noProof/>
        </w:rPr>
        <w:t xml:space="preserve"> the microstructural state of a material which is related to the total dislocation density </w:t>
      </w:r>
      <m:oMath>
        <m:r>
          <m:rPr>
            <m:sty m:val="p"/>
          </m:rPr>
          <w:rPr>
            <w:rFonts w:ascii="Cambria Math" w:hAnsi="Cambria Math"/>
            <w:noProof/>
          </w:rPr>
          <m:t xml:space="preserve">ρ </m:t>
        </m:r>
      </m:oMath>
      <w:r w:rsidRPr="00A4718E">
        <w:rPr>
          <w:noProof/>
        </w:rPr>
        <w:t xml:space="preserve"> </w:t>
      </w:r>
      <w:r w:rsidR="00E55C98">
        <w:rPr>
          <w:noProof/>
        </w:rPr>
        <w:fldChar w:fldCharType="begin"/>
      </w:r>
      <w:r w:rsidR="00AC354D">
        <w:rPr>
          <w:noProof/>
        </w:rPr>
        <w:instrText xml:space="preserve"> ADDIN EN.CITE &lt;EndNote&gt;&lt;Cite&gt;&lt;Author&gt;Estrin&lt;/Author&gt;&lt;Year&gt;1984&lt;/Year&gt;&lt;RecNum&gt;10&lt;/RecNum&gt;&lt;DisplayText&gt;&lt;style font="Times New Roman" size="10"&gt;[22]&lt;/style&gt;&lt;/DisplayText&gt;&lt;record&gt;&lt;rec-number&gt;10&lt;/rec-number&gt;&lt;foreign-keys&gt;&lt;key app="EN" db-id="rx9pa0t9qxsdf3er5ay52fsbw0zasptxpawz"&gt;10&lt;/key&gt;&lt;/foreign-keys&gt;&lt;ref-type name="Journal Article"&gt;17&lt;/ref-type&gt;&lt;contributors&gt;&lt;authors&gt;&lt;author&gt;Estrin, Yu&lt;/author&gt;&lt;author&gt;Mecking, H&lt;/author&gt;&lt;/authors&gt;&lt;/contributors&gt;&lt;titles&gt;&lt;title&gt;A unified phenomenological description of work hardening and creep based on one-parameter models&lt;/title&gt;&lt;secondary-title&gt;Acta Metall Mater.&lt;/secondary-title&gt;&lt;/titles&gt;&lt;periodical&gt;&lt;full-title&gt;Acta Metall Mater.&lt;/full-title&gt;&lt;/periodical&gt;&lt;pages&gt;57-70&lt;/pages&gt;&lt;volume&gt;32&lt;/volume&gt;&lt;number&gt;1&lt;/number&gt;&lt;dates&gt;&lt;year&gt;1984&lt;/year&gt;&lt;/dates&gt;&lt;isbn&gt;0001-6160&lt;/isbn&gt;&lt;urls&gt;&lt;/urls&gt;&lt;/record&gt;&lt;/Cite&gt;&lt;/EndNote&gt;</w:instrText>
      </w:r>
      <w:r w:rsidR="00E55C98">
        <w:rPr>
          <w:noProof/>
        </w:rPr>
        <w:fldChar w:fldCharType="separate"/>
      </w:r>
      <w:r w:rsidR="00AC354D">
        <w:rPr>
          <w:noProof/>
        </w:rPr>
        <w:t>[</w:t>
      </w:r>
      <w:hyperlink w:anchor="_ENREF_22" w:tooltip="Estrin, 1984 #10" w:history="1">
        <w:r w:rsidR="007A0507">
          <w:rPr>
            <w:noProof/>
          </w:rPr>
          <w:t>22</w:t>
        </w:r>
      </w:hyperlink>
      <w:r w:rsidR="00AC354D">
        <w:rPr>
          <w:noProof/>
        </w:rPr>
        <w:t>]</w:t>
      </w:r>
      <w:r w:rsidR="00E55C98">
        <w:rPr>
          <w:noProof/>
        </w:rPr>
        <w:fldChar w:fldCharType="end"/>
      </w:r>
      <w:r w:rsidR="00CC6977">
        <w:rPr>
          <w:noProof/>
        </w:rPr>
        <w:t>:</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78657F" w:rsidRPr="001462DA" w14:paraId="58437DF1" w14:textId="77777777" w:rsidTr="00AC354D">
        <w:trPr>
          <w:trHeight w:val="278"/>
          <w:jc w:val="center"/>
        </w:trPr>
        <w:tc>
          <w:tcPr>
            <w:tcW w:w="4754" w:type="pct"/>
          </w:tcPr>
          <w:p w14:paraId="1FE56D22" w14:textId="77777777" w:rsidR="0078657F" w:rsidRPr="00247831" w:rsidRDefault="00AF7402" w:rsidP="00AC354D">
            <w:pPr>
              <w:pStyle w:val="SSTTequation"/>
              <w:rPr>
                <w:rFonts w:ascii="Cambria Math" w:hAnsi="Cambria Math"/>
                <w:iCs/>
              </w:rPr>
            </w:pPr>
            <m:oMathPara>
              <m:oMath>
                <m:acc>
                  <m:accPr>
                    <m:ctrlPr>
                      <w:rPr>
                        <w:rFonts w:ascii="Cambria Math" w:hAnsi="Cambria Math"/>
                        <w:iCs/>
                      </w:rPr>
                    </m:ctrlPr>
                  </m:accPr>
                  <m:e>
                    <m:r>
                      <m:rPr>
                        <m:sty m:val="p"/>
                      </m:rPr>
                      <w:rPr>
                        <w:rFonts w:ascii="Cambria Math" w:hAnsi="Cambria Math"/>
                      </w:rPr>
                      <m:t>σ</m:t>
                    </m:r>
                  </m:e>
                </m:acc>
                <m:r>
                  <m:rPr>
                    <m:sty m:val="p"/>
                  </m:rPr>
                  <w:rPr>
                    <w:rFonts w:ascii="Cambria Math" w:hAnsi="Cambria Math"/>
                  </w:rPr>
                  <m:t>=αbGM</m:t>
                </m:r>
                <m:rad>
                  <m:radPr>
                    <m:degHide m:val="1"/>
                    <m:ctrlPr>
                      <w:rPr>
                        <w:rFonts w:ascii="Cambria Math" w:hAnsi="Cambria Math"/>
                        <w:iCs/>
                      </w:rPr>
                    </m:ctrlPr>
                  </m:radPr>
                  <m:deg/>
                  <m:e>
                    <m:r>
                      <m:rPr>
                        <m:sty m:val="p"/>
                      </m:rPr>
                      <w:rPr>
                        <w:rFonts w:ascii="Cambria Math" w:hAnsi="Cambria Math"/>
                      </w:rPr>
                      <m:t>ρ</m:t>
                    </m:r>
                  </m:e>
                </m:rad>
                <m:r>
                  <m:rPr>
                    <m:sty m:val="p"/>
                  </m:rPr>
                  <w:rPr>
                    <w:rFonts w:ascii="Cambria Math" w:hAnsi="Cambria Math"/>
                  </w:rPr>
                  <m:t xml:space="preserve"> .</m:t>
                </m:r>
              </m:oMath>
            </m:oMathPara>
          </w:p>
        </w:tc>
        <w:tc>
          <w:tcPr>
            <w:tcW w:w="246" w:type="pct"/>
            <w:vAlign w:val="center"/>
          </w:tcPr>
          <w:p w14:paraId="3F987EC1" w14:textId="77777777" w:rsidR="0078657F" w:rsidRPr="001462DA" w:rsidRDefault="0078657F" w:rsidP="00AC354D">
            <w:pPr>
              <w:pStyle w:val="SSTTequationnumber"/>
              <w:spacing w:line="260" w:lineRule="atLeast"/>
            </w:pPr>
            <w:r w:rsidRPr="001462DA">
              <w:t>(</w:t>
            </w:r>
            <w:r>
              <w:t>2</w:t>
            </w:r>
            <w:r w:rsidRPr="001462DA">
              <w:t>)</w:t>
            </w:r>
          </w:p>
        </w:tc>
      </w:tr>
    </w:tbl>
    <w:p w14:paraId="4D5B68AE" w14:textId="36CC0DB7" w:rsidR="00A4718E" w:rsidRPr="00A4718E" w:rsidRDefault="00A4718E" w:rsidP="0078657F">
      <w:pPr>
        <w:pStyle w:val="body"/>
        <w:ind w:firstLine="0"/>
      </w:pPr>
      <w:r w:rsidRPr="00A4718E">
        <w:t xml:space="preserve">Here </w:t>
      </w:r>
      <m:oMath>
        <m:r>
          <m:rPr>
            <m:sty m:val="p"/>
          </m:rPr>
          <w:rPr>
            <w:rFonts w:ascii="Cambria Math" w:hAnsi="Cambria Math"/>
          </w:rPr>
          <m:t>α</m:t>
        </m:r>
      </m:oMath>
      <w:r w:rsidRPr="00A4718E">
        <w:t xml:space="preserve"> is a constant, </w:t>
      </w:r>
      <m:oMath>
        <m:r>
          <m:rPr>
            <m:sty m:val="p"/>
          </m:rPr>
          <w:rPr>
            <w:rFonts w:ascii="Cambria Math" w:hAnsi="Cambria Math"/>
          </w:rPr>
          <m:t>b</m:t>
        </m:r>
      </m:oMath>
      <w:r w:rsidRPr="00A4718E">
        <w:t xml:space="preserve"> is the magnitude of </w:t>
      </w:r>
      <w:r w:rsidRPr="00873CC8">
        <w:rPr>
          <w:noProof/>
        </w:rPr>
        <w:t>dislocation</w:t>
      </w:r>
      <w:r w:rsidRPr="00A4718E">
        <w:t xml:space="preserve"> Burgers vector,</w:t>
      </w:r>
      <w:r w:rsidRPr="00D323D9">
        <w:rPr>
          <w:i/>
          <w:iCs/>
        </w:rPr>
        <w:t xml:space="preserve"> </w:t>
      </w:r>
      <m:oMath>
        <m:r>
          <m:rPr>
            <m:sty m:val="p"/>
          </m:rPr>
          <w:rPr>
            <w:rFonts w:ascii="Cambria Math" w:hAnsi="Cambria Math"/>
          </w:rPr>
          <m:t>G</m:t>
        </m:r>
      </m:oMath>
      <w:r w:rsidRPr="00A4718E">
        <w:t xml:space="preserve">  is the shear modulus, and</w:t>
      </w:r>
      <w:r w:rsidRPr="00A4718E">
        <w:rPr>
          <w:iCs/>
        </w:rPr>
        <w:t xml:space="preserve"> </w:t>
      </w:r>
      <m:oMath>
        <m:r>
          <m:rPr>
            <m:sty m:val="p"/>
          </m:rPr>
          <w:rPr>
            <w:rFonts w:ascii="Cambria Math" w:hAnsi="Cambria Math"/>
          </w:rPr>
          <m:t>M</m:t>
        </m:r>
      </m:oMath>
      <w:r w:rsidRPr="00A4718E">
        <w:t xml:space="preserve"> is the Taylor factor. The </w:t>
      </w:r>
      <w:r w:rsidRPr="00C719DA">
        <w:t>model assume</w:t>
      </w:r>
      <w:r w:rsidR="00BD30A7" w:rsidRPr="00C719DA">
        <w:t>s</w:t>
      </w:r>
      <w:r w:rsidRPr="00C719DA">
        <w:t xml:space="preserve"> </w:t>
      </w:r>
      <w:r w:rsidRPr="00A4718E">
        <w:t>that the micromechanical strength of the material is due to pil</w:t>
      </w:r>
      <w:r w:rsidR="00CC6977">
        <w:t>ing</w:t>
      </w:r>
      <w:r w:rsidRPr="00A4718E">
        <w:t xml:space="preserve"> up of dislocation-dislocation interactions.</w:t>
      </w:r>
    </w:p>
    <w:p w14:paraId="46CBCA68" w14:textId="2C25220D" w:rsidR="00A4718E" w:rsidRPr="00A4718E" w:rsidRDefault="00A4718E" w:rsidP="007A0507">
      <w:pPr>
        <w:pStyle w:val="body"/>
      </w:pPr>
      <w:r w:rsidRPr="00A4718E">
        <w:t xml:space="preserve">The evolution of the dislocation density takes into account the </w:t>
      </w:r>
      <w:r w:rsidRPr="00873CC8">
        <w:rPr>
          <w:noProof/>
        </w:rPr>
        <w:t>athermal</w:t>
      </w:r>
      <w:r w:rsidRPr="00A4718E">
        <w:t xml:space="preserve"> process as well as the dynamic recovery process of dislocations in the uniaxial loading</w:t>
      </w:r>
      <w:r w:rsidR="000071F9">
        <w:t xml:space="preserve"> </w:t>
      </w:r>
      <w:r w:rsidR="00E55C98">
        <w:fldChar w:fldCharType="begin"/>
      </w:r>
      <w:r w:rsidR="00AC354D">
        <w:instrText xml:space="preserve"> ADDIN EN.CITE &lt;EndNote&gt;&lt;Cite&gt;&lt;Author&gt;Estrin&lt;/Author&gt;&lt;Year&gt;1998&lt;/Year&gt;&lt;RecNum&gt;12&lt;/RecNum&gt;&lt;DisplayText&gt;&lt;style font="Times New Roman" size="10"&gt;[23]&lt;/style&gt;&lt;/DisplayText&gt;&lt;record&gt;&lt;rec-number&gt;12&lt;/rec-number&gt;&lt;foreign-keys&gt;&lt;key app="EN" db-id="rx9pa0t9qxsdf3er5ay52fsbw0zasptxpawz"&gt;12&lt;/key&gt;&lt;/foreign-keys&gt;&lt;ref-type name="Journal Article"&gt;17&lt;/ref-type&gt;&lt;contributors&gt;&lt;authors&gt;&lt;author&gt;Estrin, Y&lt;/author&gt;&lt;/authors&gt;&lt;/contributors&gt;&lt;titles&gt;&lt;title&gt;Dislocation theory based constitutive modelling: foundations and applications&lt;/title&gt;&lt;secondary-title&gt;J Mater Process Tech.&lt;/secondary-title&gt;&lt;/titles&gt;&lt;periodical&gt;&lt;full-title&gt;J Mater Process Tech.&lt;/full-title&gt;&lt;/periodical&gt;&lt;pages&gt;33-39&lt;/pages&gt;&lt;volume&gt;80&lt;/volume&gt;&lt;dates&gt;&lt;year&gt;1998&lt;/year&gt;&lt;/dates&gt;&lt;isbn&gt;0924-0136&lt;/isbn&gt;&lt;urls&gt;&lt;/urls&gt;&lt;/record&gt;&lt;/Cite&gt;&lt;/EndNote&gt;</w:instrText>
      </w:r>
      <w:r w:rsidR="00E55C98">
        <w:fldChar w:fldCharType="separate"/>
      </w:r>
      <w:r w:rsidR="00AC354D">
        <w:rPr>
          <w:noProof/>
        </w:rPr>
        <w:t>[</w:t>
      </w:r>
      <w:hyperlink w:anchor="_ENREF_23" w:tooltip="Estrin, 1998 #12" w:history="1">
        <w:r w:rsidR="007A0507">
          <w:rPr>
            <w:noProof/>
          </w:rPr>
          <w:t>23</w:t>
        </w:r>
      </w:hyperlink>
      <w:r w:rsidR="00AC354D">
        <w:rPr>
          <w:noProof/>
        </w:rPr>
        <w:t>]</w:t>
      </w:r>
      <w:r w:rsidR="00E55C98">
        <w:fldChar w:fldCharType="end"/>
      </w:r>
      <w:r w:rsidRPr="00A4718E">
        <w:t>.</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7E5F5CA5" w14:textId="77777777" w:rsidTr="00AC354D">
        <w:trPr>
          <w:trHeight w:val="278"/>
          <w:jc w:val="center"/>
        </w:trPr>
        <w:tc>
          <w:tcPr>
            <w:tcW w:w="4754" w:type="pct"/>
            <w:hideMark/>
          </w:tcPr>
          <w:p w14:paraId="75260C74" w14:textId="77777777" w:rsidR="004C70EC" w:rsidRPr="00247831" w:rsidRDefault="004C70EC" w:rsidP="00AC354D">
            <w:pPr>
              <w:pStyle w:val="SSTTequation"/>
              <w:rPr>
                <w:szCs w:val="20"/>
              </w:rPr>
            </w:pPr>
            <m:oMathPara>
              <m:oMath>
                <m:r>
                  <m:rPr>
                    <m:sty m:val="p"/>
                  </m:rPr>
                  <w:rPr>
                    <w:rFonts w:ascii="Cambria Math" w:hAnsi="Cambria Math"/>
                    <w:noProof/>
                    <w:szCs w:val="20"/>
                  </w:rPr>
                  <m:t>dρ</m:t>
                </m:r>
                <m:r>
                  <m:rPr>
                    <m:sty m:val="p"/>
                  </m:rPr>
                  <w:rPr>
                    <w:rFonts w:ascii="Cambria Math" w:hAnsi="Cambria Math"/>
                    <w:szCs w:val="20"/>
                  </w:rPr>
                  <m:t>= M</m:t>
                </m:r>
                <m:d>
                  <m:dPr>
                    <m:begChr m:val="["/>
                    <m:endChr m:val="]"/>
                    <m:ctrlPr>
                      <w:rPr>
                        <w:rFonts w:ascii="Cambria Math" w:hAnsi="Cambria Math"/>
                        <w:szCs w:val="20"/>
                      </w:rPr>
                    </m:ctrlPr>
                  </m:dPr>
                  <m:e>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1</m:t>
                        </m:r>
                      </m:sub>
                    </m:sSub>
                    <m:sSup>
                      <m:sSupPr>
                        <m:ctrlPr>
                          <w:rPr>
                            <w:rFonts w:ascii="Cambria Math" w:hAnsi="Cambria Math"/>
                            <w:szCs w:val="20"/>
                          </w:rPr>
                        </m:ctrlPr>
                      </m:sSupPr>
                      <m:e>
                        <m:r>
                          <m:rPr>
                            <m:sty m:val="p"/>
                          </m:rPr>
                          <w:rPr>
                            <w:rFonts w:ascii="Cambria Math" w:hAnsi="Cambria Math"/>
                            <w:szCs w:val="20"/>
                          </w:rPr>
                          <m:t>ρ</m:t>
                        </m:r>
                      </m:e>
                      <m:sup>
                        <m:f>
                          <m:fPr>
                            <m:type m:val="lin"/>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sup>
                    </m:sSup>
                    <m:r>
                      <m:rPr>
                        <m:sty m:val="p"/>
                      </m:rPr>
                      <w:rPr>
                        <w:rFonts w:ascii="Cambria Math" w:hAnsi="Cambria Math"/>
                        <w:szCs w:val="20"/>
                      </w:rPr>
                      <m:t xml:space="preserve">- </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2</m:t>
                        </m:r>
                      </m:sub>
                    </m:sSub>
                    <m:r>
                      <m:rPr>
                        <m:sty m:val="p"/>
                      </m:rPr>
                      <w:rPr>
                        <w:rFonts w:ascii="Cambria Math" w:hAnsi="Cambria Math"/>
                        <w:szCs w:val="20"/>
                      </w:rPr>
                      <m:t>ρ</m:t>
                    </m:r>
                  </m:e>
                </m:d>
                <m:r>
                  <m:rPr>
                    <m:sty m:val="p"/>
                  </m:rPr>
                  <w:rPr>
                    <w:rFonts w:ascii="Cambria Math" w:hAnsi="Cambria Math"/>
                    <w:szCs w:val="20"/>
                  </w:rPr>
                  <m:t>d</m:t>
                </m:r>
                <m:sSup>
                  <m:sSupPr>
                    <m:ctrlPr>
                      <w:rPr>
                        <w:rFonts w:ascii="Cambria Math" w:hAnsi="Cambria Math"/>
                        <w:szCs w:val="20"/>
                      </w:rPr>
                    </m:ctrlPr>
                  </m:sSupPr>
                  <m:e>
                    <m:r>
                      <m:rPr>
                        <m:sty m:val="p"/>
                      </m:rPr>
                      <w:rPr>
                        <w:rFonts w:ascii="Cambria Math" w:hAnsi="Cambria Math"/>
                        <w:szCs w:val="20"/>
                      </w:rPr>
                      <m:t>ε</m:t>
                    </m:r>
                  </m:e>
                  <m:sup>
                    <m:r>
                      <m:rPr>
                        <m:sty m:val="p"/>
                      </m:rPr>
                      <w:rPr>
                        <w:rFonts w:ascii="Cambria Math" w:hAnsi="Cambria Math"/>
                        <w:szCs w:val="20"/>
                      </w:rPr>
                      <m:t>p</m:t>
                    </m:r>
                  </m:sup>
                </m:sSup>
                <m:r>
                  <m:rPr>
                    <m:sty m:val="p"/>
                  </m:rPr>
                  <w:rPr>
                    <w:rFonts w:ascii="Cambria Math" w:hAnsi="Cambria Math"/>
                    <w:szCs w:val="20"/>
                  </w:rPr>
                  <m:t>.</m:t>
                </m:r>
              </m:oMath>
            </m:oMathPara>
          </w:p>
        </w:tc>
        <w:tc>
          <w:tcPr>
            <w:tcW w:w="246" w:type="pct"/>
            <w:vAlign w:val="center"/>
            <w:hideMark/>
          </w:tcPr>
          <w:p w14:paraId="4FB8C4B6" w14:textId="77777777" w:rsidR="004C70EC" w:rsidRDefault="004C70EC" w:rsidP="00AC354D">
            <w:pPr>
              <w:pStyle w:val="SSTTequationnumber"/>
              <w:spacing w:line="260" w:lineRule="atLeast"/>
            </w:pPr>
            <w:r>
              <w:t>(3)</w:t>
            </w:r>
          </w:p>
        </w:tc>
      </w:tr>
    </w:tbl>
    <w:p w14:paraId="23AB1D7A" w14:textId="659C45BD" w:rsidR="00A4718E" w:rsidRPr="00A4718E" w:rsidRDefault="00A4718E" w:rsidP="007A0507">
      <w:pPr>
        <w:pStyle w:val="body"/>
      </w:pPr>
      <w:r w:rsidRPr="00A4718E">
        <w:t xml:space="preserve">Here </w:t>
      </w:r>
      <m:oMath>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1</m:t>
            </m:r>
          </m:sub>
        </m:sSub>
      </m:oMath>
      <w:r w:rsidRPr="00A4718E">
        <w:t xml:space="preserve"> </w:t>
      </w:r>
      <w:r w:rsidRPr="00A4718E">
        <w:rPr>
          <w:noProof/>
        </w:rPr>
        <w:t>is a constant accounting for the dislocation storage</w:t>
      </w:r>
      <w:r w:rsidR="00BD30A7">
        <w:rPr>
          <w:noProof/>
        </w:rPr>
        <w:t xml:space="preserve"> </w:t>
      </w:r>
      <w:r w:rsidR="00BD30A7" w:rsidRPr="00C719DA">
        <w:rPr>
          <w:noProof/>
        </w:rPr>
        <w:t>and</w:t>
      </w:r>
      <w:r w:rsidRPr="00A4718E">
        <w:rPr>
          <w:bCs/>
        </w:rPr>
        <w:t xml:space="preserve"> </w:t>
      </w:r>
      <m:oMath>
        <m:sSub>
          <m:sSubPr>
            <m:ctrlPr>
              <w:rPr>
                <w:rFonts w:ascii="Cambria Math" w:hAnsi="Cambria Math"/>
                <w:bCs/>
              </w:rPr>
            </m:ctrlPr>
          </m:sSubPr>
          <m:e>
            <m:r>
              <m:rPr>
                <m:sty m:val="p"/>
              </m:rPr>
              <w:rPr>
                <w:rFonts w:ascii="Cambria Math" w:hAnsi="Cambria Math"/>
              </w:rPr>
              <m:t>k</m:t>
            </m:r>
          </m:e>
          <m:sub>
            <m:r>
              <m:rPr>
                <m:sty m:val="p"/>
              </m:rPr>
              <w:rPr>
                <w:rFonts w:ascii="Cambria Math" w:hAnsi="Cambria Math"/>
              </w:rPr>
              <m:t>2</m:t>
            </m:r>
          </m:sub>
        </m:sSub>
      </m:oMath>
      <w:r w:rsidRPr="00A4718E">
        <w:t xml:space="preserve"> </w:t>
      </w:r>
      <w:r w:rsidRPr="00873CC8">
        <w:rPr>
          <w:noProof/>
        </w:rPr>
        <w:t>is the recovery coefficient which represents the thermal process for the low temperature or high</w:t>
      </w:r>
      <w:r w:rsidR="00873CC8" w:rsidRPr="00873CC8">
        <w:rPr>
          <w:noProof/>
        </w:rPr>
        <w:t>-</w:t>
      </w:r>
      <w:r w:rsidRPr="00873CC8">
        <w:rPr>
          <w:noProof/>
        </w:rPr>
        <w:t>temperature case.</w:t>
      </w:r>
      <w:r w:rsidRPr="00A4718E">
        <w:t xml:space="preserve"> In both cases, </w:t>
      </w:r>
      <w:r w:rsidR="00CC6977">
        <w:t>it</w:t>
      </w:r>
      <w:r w:rsidRPr="00A4718E">
        <w:t xml:space="preserve"> can </w:t>
      </w:r>
      <w:r w:rsidRPr="00873CC8">
        <w:rPr>
          <w:noProof/>
        </w:rPr>
        <w:t>be written</w:t>
      </w:r>
      <w:r w:rsidRPr="00A4718E">
        <w:t xml:space="preserve"> as </w:t>
      </w:r>
      <w:r w:rsidR="00E55C98">
        <w:fldChar w:fldCharType="begin"/>
      </w:r>
      <w:r w:rsidR="00AC354D">
        <w:instrText xml:space="preserve"> ADDIN EN.CITE &lt;EndNote&gt;&lt;Cite&gt;&lt;Author&gt;Estrin&lt;/Author&gt;&lt;Year&gt;1998&lt;/Year&gt;&lt;RecNum&gt;12&lt;/RecNum&gt;&lt;DisplayText&gt;&lt;style font="Times New Roman" size="10"&gt;[23]&lt;/style&gt;&lt;/DisplayText&gt;&lt;record&gt;&lt;rec-number&gt;12&lt;/rec-number&gt;&lt;foreign-keys&gt;&lt;key app="EN" db-id="rx9pa0t9qxsdf3er5ay52fsbw0zasptxpawz"&gt;12&lt;/key&gt;&lt;/foreign-keys&gt;&lt;ref-type name="Journal Article"&gt;17&lt;/ref-type&gt;&lt;contributors&gt;&lt;authors&gt;&lt;author&gt;Estrin, Y&lt;/author&gt;&lt;/authors&gt;&lt;/contributors&gt;&lt;titles&gt;&lt;title&gt;Dislocation theory based constitutive modelling: foundations and applications&lt;/title&gt;&lt;secondary-title&gt;J Mater Process Tech.&lt;/secondary-title&gt;&lt;/titles&gt;&lt;periodical&gt;&lt;full-title&gt;J Mater Process Tech.&lt;/full-title&gt;&lt;/periodical&gt;&lt;pages&gt;33-39&lt;/pages&gt;&lt;volume&gt;80&lt;/volume&gt;&lt;dates&gt;&lt;year&gt;1998&lt;/year&gt;&lt;/dates&gt;&lt;isbn&gt;0924-0136&lt;/isbn&gt;&lt;urls&gt;&lt;/urls&gt;&lt;/record&gt;&lt;/Cite&gt;&lt;/EndNote&gt;</w:instrText>
      </w:r>
      <w:r w:rsidR="00E55C98">
        <w:fldChar w:fldCharType="separate"/>
      </w:r>
      <w:r w:rsidR="00AC354D">
        <w:rPr>
          <w:noProof/>
        </w:rPr>
        <w:t>[</w:t>
      </w:r>
      <w:hyperlink w:anchor="_ENREF_23" w:tooltip="Estrin, 1998 #12" w:history="1">
        <w:r w:rsidR="007A0507">
          <w:rPr>
            <w:noProof/>
          </w:rPr>
          <w:t>23</w:t>
        </w:r>
      </w:hyperlink>
      <w:r w:rsidR="00AC354D">
        <w:rPr>
          <w:noProof/>
        </w:rPr>
        <w:t>]</w:t>
      </w:r>
      <w:r w:rsidR="00E55C98">
        <w:fldChar w:fldCharType="end"/>
      </w:r>
      <w:r w:rsidR="00CC6977">
        <w:t>:</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47FA4D62" w14:textId="77777777" w:rsidTr="00AC354D">
        <w:trPr>
          <w:trHeight w:val="278"/>
          <w:jc w:val="center"/>
        </w:trPr>
        <w:tc>
          <w:tcPr>
            <w:tcW w:w="4754" w:type="pct"/>
            <w:hideMark/>
          </w:tcPr>
          <w:p w14:paraId="229F21BA" w14:textId="77777777" w:rsidR="004C70EC" w:rsidRPr="00247831" w:rsidRDefault="00AF7402" w:rsidP="00AC354D">
            <w:pPr>
              <w:pStyle w:val="SSTTequation"/>
              <w:rPr>
                <w:szCs w:val="20"/>
              </w:rPr>
            </w:pPr>
            <m:oMathPara>
              <m:oMath>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2</m:t>
                    </m:r>
                  </m:sub>
                </m:sSub>
                <m:r>
                  <m:rPr>
                    <m:sty m:val="p"/>
                  </m:rPr>
                  <w:rPr>
                    <w:rFonts w:ascii="Cambria Math" w:hAnsi="Cambria Math"/>
                    <w:szCs w:val="20"/>
                  </w:rPr>
                  <m:t xml:space="preserve">= </m:t>
                </m:r>
                <m:sSub>
                  <m:sSubPr>
                    <m:ctrlPr>
                      <w:rPr>
                        <w:rFonts w:ascii="Cambria Math" w:hAnsi="Cambria Math"/>
                        <w:szCs w:val="20"/>
                      </w:rPr>
                    </m:ctrlPr>
                  </m:sSubPr>
                  <m:e>
                    <m:r>
                      <m:rPr>
                        <m:sty m:val="p"/>
                      </m:rPr>
                      <w:rPr>
                        <w:rFonts w:ascii="Cambria Math" w:hAnsi="Cambria Math"/>
                        <w:szCs w:val="20"/>
                      </w:rPr>
                      <m:t>k</m:t>
                    </m:r>
                  </m:e>
                  <m:sub>
                    <m:r>
                      <m:rPr>
                        <m:sty m:val="p"/>
                      </m:rPr>
                      <w:rPr>
                        <w:rFonts w:ascii="Cambria Math" w:hAnsi="Cambria Math"/>
                        <w:szCs w:val="20"/>
                      </w:rPr>
                      <m:t>20</m:t>
                    </m:r>
                  </m:sub>
                </m:sSub>
                <m:sSup>
                  <m:sSupPr>
                    <m:ctrlPr>
                      <w:rPr>
                        <w:rFonts w:ascii="Cambria Math" w:hAnsi="Cambria Math"/>
                        <w:szCs w:val="20"/>
                      </w:rPr>
                    </m:ctrlPr>
                  </m:sSupPr>
                  <m:e>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acc>
                                  <m:accPr>
                                    <m:chr m:val="̇"/>
                                    <m:ctrlPr>
                                      <w:rPr>
                                        <w:rFonts w:ascii="Cambria Math" w:hAnsi="Cambria Math"/>
                                        <w:szCs w:val="20"/>
                                      </w:rPr>
                                    </m:ctrlPr>
                                  </m:accPr>
                                  <m:e>
                                    <m:r>
                                      <m:rPr>
                                        <m:sty m:val="p"/>
                                      </m:rPr>
                                      <w:rPr>
                                        <w:rFonts w:ascii="Cambria Math" w:hAnsi="Cambria Math"/>
                                        <w:szCs w:val="20"/>
                                      </w:rPr>
                                      <m:t>ε</m:t>
                                    </m:r>
                                  </m:e>
                                </m:acc>
                              </m:e>
                              <m:sup>
                                <m:r>
                                  <m:rPr>
                                    <m:sty m:val="p"/>
                                  </m:rPr>
                                  <w:rPr>
                                    <w:rFonts w:ascii="Cambria Math" w:hAnsi="Cambria Math"/>
                                    <w:szCs w:val="20"/>
                                  </w:rPr>
                                  <m:t>p</m:t>
                                </m:r>
                              </m:sup>
                            </m:sSup>
                          </m:num>
                          <m:den>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ε</m:t>
                                    </m:r>
                                  </m:e>
                                </m:acc>
                              </m:e>
                              <m:sub>
                                <m:r>
                                  <m:rPr>
                                    <m:sty m:val="p"/>
                                  </m:rPr>
                                  <w:rPr>
                                    <w:rFonts w:ascii="Cambria Math" w:hAnsi="Cambria Math"/>
                                    <w:szCs w:val="20"/>
                                  </w:rPr>
                                  <m:t>o</m:t>
                                </m:r>
                              </m:sub>
                            </m:sSub>
                          </m:den>
                        </m:f>
                      </m:e>
                    </m:d>
                  </m:e>
                  <m:sup>
                    <m:f>
                      <m:fPr>
                        <m:type m:val="skw"/>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n</m:t>
                        </m:r>
                      </m:den>
                    </m:f>
                  </m:sup>
                </m:sSup>
                <m:r>
                  <m:rPr>
                    <m:sty m:val="p"/>
                  </m:rPr>
                  <w:rPr>
                    <w:rFonts w:ascii="Cambria Math" w:hAnsi="Cambria Math"/>
                    <w:szCs w:val="20"/>
                  </w:rPr>
                  <m:t xml:space="preserve"> ,</m:t>
                </m:r>
              </m:oMath>
            </m:oMathPara>
          </w:p>
        </w:tc>
        <w:tc>
          <w:tcPr>
            <w:tcW w:w="246" w:type="pct"/>
            <w:vAlign w:val="center"/>
            <w:hideMark/>
          </w:tcPr>
          <w:p w14:paraId="4DDD906C" w14:textId="77777777" w:rsidR="004C70EC" w:rsidRDefault="004C70EC" w:rsidP="00AC354D">
            <w:pPr>
              <w:pStyle w:val="SSTTequationnumber"/>
              <w:spacing w:line="260" w:lineRule="atLeast"/>
            </w:pPr>
            <w:r>
              <w:t>(4)</w:t>
            </w:r>
          </w:p>
        </w:tc>
      </w:tr>
    </w:tbl>
    <w:p w14:paraId="78E12DB8" w14:textId="3ED8506A" w:rsidR="00A4718E" w:rsidRPr="00A4718E" w:rsidRDefault="00A4718E" w:rsidP="00D74FA5">
      <w:pPr>
        <w:pStyle w:val="body"/>
        <w:ind w:firstLine="0"/>
      </w:pPr>
      <w:proofErr w:type="gramStart"/>
      <w:r w:rsidRPr="00A4718E">
        <w:t>where</w:t>
      </w:r>
      <w:proofErr w:type="gramEnd"/>
      <w:r w:rsidRPr="00A4718E">
        <w:t xml:space="preserve"> </w:t>
      </w:r>
      <m:oMath>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20</m:t>
            </m:r>
          </m:sub>
        </m:sSub>
      </m:oMath>
      <w:r w:rsidRPr="00A4718E">
        <w:t xml:space="preserve"> </w:t>
      </w:r>
      <w:r w:rsidRPr="00873CC8">
        <w:rPr>
          <w:noProof/>
        </w:rPr>
        <w:t xml:space="preserve">is </w:t>
      </w:r>
      <w:r w:rsidR="00CC6977" w:rsidRPr="00873CC8">
        <w:rPr>
          <w:noProof/>
        </w:rPr>
        <w:t xml:space="preserve">a </w:t>
      </w:r>
      <w:r w:rsidRPr="00873CC8">
        <w:rPr>
          <w:noProof/>
        </w:rPr>
        <w:t>constant.</w:t>
      </w:r>
    </w:p>
    <w:p w14:paraId="71A3EB4B" w14:textId="77777777" w:rsidR="00A4718E" w:rsidRPr="00A4718E" w:rsidRDefault="00A4718E" w:rsidP="00A4718E">
      <w:pPr>
        <w:pStyle w:val="body"/>
      </w:pPr>
      <w:r w:rsidRPr="00A4718E">
        <w:t xml:space="preserve">In the above formulation, the dynamic recovery exponent </w:t>
      </w:r>
      <m:oMath>
        <m:r>
          <m:rPr>
            <m:sty m:val="p"/>
          </m:rPr>
          <w:rPr>
            <w:rFonts w:ascii="Cambria Math" w:hAnsi="Cambria Math"/>
          </w:rPr>
          <m:t>n</m:t>
        </m:r>
      </m:oMath>
      <w:r w:rsidRPr="00A4718E">
        <w:t xml:space="preserve"> can </w:t>
      </w:r>
      <w:r w:rsidRPr="00873CC8">
        <w:rPr>
          <w:noProof/>
        </w:rPr>
        <w:t>be written</w:t>
      </w:r>
      <w:r w:rsidRPr="00A4718E">
        <w:t xml:space="preserve"> as</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3247575A" w14:textId="77777777" w:rsidTr="00AC354D">
        <w:trPr>
          <w:trHeight w:val="278"/>
          <w:jc w:val="center"/>
        </w:trPr>
        <w:tc>
          <w:tcPr>
            <w:tcW w:w="4754" w:type="pct"/>
            <w:hideMark/>
          </w:tcPr>
          <w:p w14:paraId="0FA397D0" w14:textId="77777777" w:rsidR="004C70EC" w:rsidRPr="00247831" w:rsidRDefault="004C70EC" w:rsidP="00AC354D">
            <w:pPr>
              <w:pStyle w:val="SSTTequation"/>
              <w:rPr>
                <w:szCs w:val="20"/>
              </w:rPr>
            </w:pPr>
            <m:oMathPara>
              <m:oMath>
                <m:r>
                  <m:rPr>
                    <m:sty m:val="p"/>
                  </m:rPr>
                  <w:rPr>
                    <w:rFonts w:ascii="Cambria Math" w:hAnsi="Cambria Math"/>
                    <w:szCs w:val="20"/>
                  </w:rPr>
                  <m:t xml:space="preserve">  n= </m:t>
                </m:r>
                <m:f>
                  <m:fPr>
                    <m:ctrlPr>
                      <w:rPr>
                        <w:rFonts w:ascii="Cambria Math" w:hAnsi="Cambria Math"/>
                        <w:szCs w:val="20"/>
                      </w:rPr>
                    </m:ctrlPr>
                  </m:fPr>
                  <m:num>
                    <m:r>
                      <m:rPr>
                        <m:sty m:val="p"/>
                      </m:rPr>
                      <w:rPr>
                        <w:rFonts w:ascii="Cambria Math" w:hAnsi="Cambria Math"/>
                        <w:szCs w:val="20"/>
                      </w:rPr>
                      <m:t>Λ</m:t>
                    </m:r>
                  </m:num>
                  <m:den>
                    <m:r>
                      <m:rPr>
                        <m:sty m:val="p"/>
                      </m:rPr>
                      <w:rPr>
                        <w:rFonts w:ascii="Cambria Math" w:hAnsi="Cambria Math"/>
                        <w:szCs w:val="20"/>
                      </w:rPr>
                      <m:t>kT</m:t>
                    </m:r>
                  </m:den>
                </m:f>
                <m:r>
                  <m:rPr>
                    <m:sty m:val="p"/>
                  </m:rPr>
                  <w:rPr>
                    <w:rFonts w:ascii="Cambria Math" w:hAnsi="Cambria Math"/>
                    <w:szCs w:val="20"/>
                  </w:rPr>
                  <m:t xml:space="preserve"> .</m:t>
                </m:r>
              </m:oMath>
            </m:oMathPara>
          </w:p>
        </w:tc>
        <w:tc>
          <w:tcPr>
            <w:tcW w:w="246" w:type="pct"/>
            <w:vAlign w:val="center"/>
            <w:hideMark/>
          </w:tcPr>
          <w:p w14:paraId="1203AE6D" w14:textId="77777777" w:rsidR="004C70EC" w:rsidRDefault="004C70EC" w:rsidP="00AC354D">
            <w:pPr>
              <w:pStyle w:val="SSTTequationnumber"/>
              <w:spacing w:line="260" w:lineRule="atLeast"/>
            </w:pPr>
            <w:r>
              <w:t>(5)</w:t>
            </w:r>
          </w:p>
        </w:tc>
      </w:tr>
    </w:tbl>
    <w:p w14:paraId="31EB28E6" w14:textId="35D815A9" w:rsidR="00A4718E" w:rsidRPr="00A4718E" w:rsidRDefault="00A4718E" w:rsidP="007A0507">
      <w:pPr>
        <w:pStyle w:val="body"/>
      </w:pPr>
      <w:r w:rsidRPr="00A4718E">
        <w:t xml:space="preserve">Eq. (5) shows that </w:t>
      </w:r>
      <m:oMath>
        <m:r>
          <m:rPr>
            <m:sty m:val="p"/>
          </m:rPr>
          <w:rPr>
            <w:rFonts w:ascii="Cambria Math" w:hAnsi="Cambria Math"/>
          </w:rPr>
          <m:t>n</m:t>
        </m:r>
      </m:oMath>
      <w:r w:rsidRPr="00A4718E">
        <w:t xml:space="preserve"> is inversely proportional to absolute temperature</w:t>
      </w:r>
      <m:oMath>
        <m:r>
          <w:rPr>
            <w:rFonts w:ascii="Cambria Math" w:hAnsi="Cambria Math"/>
          </w:rPr>
          <m:t xml:space="preserve">  </m:t>
        </m:r>
        <m:r>
          <m:rPr>
            <m:sty m:val="p"/>
          </m:rPr>
          <w:rPr>
            <w:rFonts w:ascii="Cambria Math" w:hAnsi="Cambria Math"/>
          </w:rPr>
          <m:t xml:space="preserve"> T</m:t>
        </m:r>
      </m:oMath>
      <w:r w:rsidRPr="00A4718E">
        <w:t>,</w:t>
      </w:r>
      <w:r w:rsidR="00BB6DCA">
        <w:t xml:space="preserve"> </w:t>
      </w:r>
      <w:r w:rsidR="00CC6977" w:rsidRPr="00873CC8">
        <w:rPr>
          <w:noProof/>
        </w:rPr>
        <w:t xml:space="preserve">where </w:t>
      </w:r>
      <m:oMath>
        <m:r>
          <w:rPr>
            <w:rFonts w:ascii="Cambria Math" w:hAnsi="Cambria Math"/>
            <w:noProof/>
          </w:rPr>
          <m:t xml:space="preserve"> </m:t>
        </m:r>
        <m:r>
          <m:rPr>
            <m:sty m:val="p"/>
          </m:rPr>
          <w:rPr>
            <w:rFonts w:ascii="Cambria Math" w:hAnsi="Cambria Math"/>
            <w:noProof/>
          </w:rPr>
          <m:t>k</m:t>
        </m:r>
      </m:oMath>
      <w:r w:rsidR="00CC6977">
        <w:t xml:space="preserve"> is </w:t>
      </w:r>
      <w:r w:rsidR="00BD30A7" w:rsidRPr="00C719DA">
        <w:t>the</w:t>
      </w:r>
      <w:r w:rsidR="00BD30A7">
        <w:t xml:space="preserve"> </w:t>
      </w:r>
      <w:r w:rsidR="00CC6977">
        <w:t xml:space="preserve">Boltzmann constant </w:t>
      </w:r>
      <w:r w:rsidRPr="00A4718E">
        <w:t xml:space="preserve">and </w:t>
      </w:r>
      <m:oMath>
        <m:r>
          <m:rPr>
            <m:sty m:val="p"/>
          </m:rPr>
          <w:rPr>
            <w:rFonts w:ascii="Cambria Math" w:hAnsi="Cambria Math"/>
          </w:rPr>
          <m:t>Λ</m:t>
        </m:r>
      </m:oMath>
      <w:r w:rsidRPr="00A4718E">
        <w:t xml:space="preserve"> is the work hardening parameter </w:t>
      </w:r>
      <w:r w:rsidR="00E55C98">
        <w:fldChar w:fldCharType="begin"/>
      </w:r>
      <w:r w:rsidR="00AC354D">
        <w:instrText xml:space="preserve"> ADDIN EN.CITE &lt;EndNote&gt;&lt;Cite&gt;&lt;Author&gt;Kocks&lt;/Author&gt;&lt;Year&gt;1976&lt;/Year&gt;&lt;RecNum&gt;2&lt;/RecNum&gt;&lt;DisplayText&gt;&lt;style font="Times New Roman" size="10"&gt;[8]&lt;/style&gt;&lt;/DisplayText&gt;&lt;record&gt;&lt;rec-number&gt;2&lt;/rec-number&gt;&lt;foreign-keys&gt;&lt;key app="EN" db-id="rx9pa0t9qxsdf3er5ay52fsbw0zasptxpawz"&gt;2&lt;/key&gt;&lt;/foreign-keys&gt;&lt;ref-type name="Journal Article"&gt;17&lt;/ref-type&gt;&lt;contributors&gt;&lt;authors&gt;&lt;author&gt;Kocks, UF&lt;/author&gt;&lt;/authors&gt;&lt;/contributors&gt;&lt;titles&gt;&lt;title&gt;Laws for work-hardening and low-temperature creep&lt;/title&gt;&lt;secondary-title&gt;J Eng Mater Tech.&lt;/secondary-title&gt;&lt;/titles&gt;&lt;periodical&gt;&lt;full-title&gt;J Eng Mater Tech.&lt;/full-title&gt;&lt;/periodical&gt;&lt;pages&gt;76-85&lt;/pages&gt;&lt;volume&gt;98&lt;/volume&gt;&lt;number&gt;1&lt;/number&gt;&lt;dates&gt;&lt;year&gt;1976&lt;/year&gt;&lt;/dates&gt;&lt;isbn&gt;0094-4289&lt;/isbn&gt;&lt;urls&gt;&lt;/urls&gt;&lt;/record&gt;&lt;/Cite&gt;&lt;/EndNote&gt;</w:instrText>
      </w:r>
      <w:r w:rsidR="00E55C98">
        <w:fldChar w:fldCharType="separate"/>
      </w:r>
      <w:r w:rsidR="00AC354D">
        <w:rPr>
          <w:noProof/>
        </w:rPr>
        <w:t>[</w:t>
      </w:r>
      <w:hyperlink w:anchor="_ENREF_8" w:tooltip="Kocks, 1976 #2" w:history="1">
        <w:r w:rsidR="007A0507">
          <w:rPr>
            <w:noProof/>
          </w:rPr>
          <w:t>8</w:t>
        </w:r>
      </w:hyperlink>
      <w:r w:rsidR="00AC354D">
        <w:rPr>
          <w:noProof/>
        </w:rPr>
        <w:t>]</w:t>
      </w:r>
      <w:r w:rsidR="00E55C98">
        <w:fldChar w:fldCharType="end"/>
      </w:r>
      <w:r w:rsidRPr="00A4718E">
        <w:t>.</w:t>
      </w:r>
    </w:p>
    <w:p w14:paraId="258CD6A0" w14:textId="6226D627" w:rsidR="00A4718E" w:rsidRPr="00D74FA5" w:rsidRDefault="00A4718E" w:rsidP="007A0507">
      <w:pPr>
        <w:pStyle w:val="body"/>
      </w:pPr>
      <w:r w:rsidRPr="00A4718E">
        <w:t xml:space="preserve">The constitutive equations of this model can be integrated with the case of </w:t>
      </w:r>
      <w:r w:rsidRPr="00873CC8">
        <w:rPr>
          <w:noProof/>
        </w:rPr>
        <w:t>constant</w:t>
      </w:r>
      <w:r w:rsidRPr="00A4718E">
        <w:t xml:space="preserve"> plastic strain rate </w:t>
      </w:r>
      <w:r w:rsidR="00E55C98">
        <w:fldChar w:fldCharType="begin"/>
      </w:r>
      <w:r w:rsidR="00AC354D">
        <w:instrText xml:space="preserve"> ADDIN EN.CITE &lt;EndNote&gt;&lt;Cite&gt;&lt;Author&gt;Mecking&lt;/Author&gt;&lt;Year&gt;1981&lt;/Year&gt;&lt;RecNum&gt;14&lt;/RecNum&gt;&lt;DisplayText&gt;&lt;style font="Times New Roman" size="10"&gt;[21]&lt;/style&gt;&lt;/DisplayText&gt;&lt;record&gt;&lt;rec-number&gt;14&lt;/rec-number&gt;&lt;foreign-keys&gt;&lt;key app="EN" db-id="rx9pa0t9qxsdf3er5ay52fsbw0zasptxpawz"&gt;14&lt;/key&gt;&lt;/foreign-keys&gt;&lt;ref-type name="Journal Article"&gt;17&lt;/ref-type&gt;&lt;contributors&gt;&lt;authors&gt;&lt;author&gt;Mecking, H&lt;/author&gt;&lt;author&gt;Kocks, UF&lt;/author&gt;&lt;/authors&gt;&lt;/contributors&gt;&lt;titles&gt;&lt;title&gt;Kinetics of flow and strain-hardening&lt;/title&gt;&lt;secondary-title&gt;Acta Metall Mater.&lt;/secondary-title&gt;&lt;/titles&gt;&lt;periodical&gt;&lt;full-title&gt;Acta Metall Mater.&lt;/full-title&gt;&lt;/periodical&gt;&lt;pages&gt;1865-1875&lt;/pages&gt;&lt;volume&gt;29&lt;/volume&gt;&lt;number&gt;11&lt;/number&gt;&lt;dates&gt;&lt;year&gt;1981&lt;/year&gt;&lt;/dates&gt;&lt;isbn&gt;0001-6160&lt;/isbn&gt;&lt;urls&gt;&lt;/urls&gt;&lt;/record&gt;&lt;/Cite&gt;&lt;/EndNote&gt;</w:instrText>
      </w:r>
      <w:r w:rsidR="00E55C98">
        <w:fldChar w:fldCharType="separate"/>
      </w:r>
      <w:r w:rsidR="00AC354D">
        <w:rPr>
          <w:noProof/>
        </w:rPr>
        <w:t>[</w:t>
      </w:r>
      <w:hyperlink w:anchor="_ENREF_21" w:tooltip="Mecking, 1981 #14" w:history="1">
        <w:r w:rsidR="007A0507">
          <w:rPr>
            <w:noProof/>
          </w:rPr>
          <w:t>21</w:t>
        </w:r>
      </w:hyperlink>
      <w:r w:rsidR="00AC354D">
        <w:rPr>
          <w:noProof/>
        </w:rPr>
        <w:t>]</w:t>
      </w:r>
      <w:r w:rsidR="00E55C98">
        <w:fldChar w:fldCharType="end"/>
      </w:r>
      <w:r w:rsidRPr="00A4718E">
        <w:t xml:space="preserve"> and with </w:t>
      </w:r>
      <w:r w:rsidRPr="00873CC8">
        <w:rPr>
          <w:noProof/>
        </w:rPr>
        <w:t>constant</w:t>
      </w:r>
      <w:r w:rsidRPr="00A4718E">
        <w:t xml:space="preserve"> stress creep </w:t>
      </w:r>
      <w:r w:rsidR="00E55C98">
        <w:fldChar w:fldCharType="begin"/>
      </w:r>
      <w:r w:rsidR="00AC354D">
        <w:instrText xml:space="preserve"> ADDIN EN.CITE &lt;EndNote&gt;&lt;Cite&gt;&lt;Author&gt;Estrin&lt;/Author&gt;&lt;Year&gt;1984&lt;/Year&gt;&lt;RecNum&gt;10&lt;/RecNum&gt;&lt;DisplayText&gt;&lt;style font="Times New Roman" size="10"&gt;[22]&lt;/style&gt;&lt;/DisplayText&gt;&lt;record&gt;&lt;rec-number&gt;10&lt;/rec-number&gt;&lt;foreign-keys&gt;&lt;key app="EN" db-id="rx9pa0t9qxsdf3er5ay52fsbw0zasptxpawz"&gt;10&lt;/key&gt;&lt;/foreign-keys&gt;&lt;ref-type name="Journal Article"&gt;17&lt;/ref-type&gt;&lt;contributors&gt;&lt;authors&gt;&lt;author&gt;Estrin, Yu&lt;/author&gt;&lt;author&gt;Mecking, H&lt;/author&gt;&lt;/authors&gt;&lt;/contributors&gt;&lt;titles&gt;&lt;title&gt;A unified phenomenological description of work hardening and creep based on one-parameter models&lt;/title&gt;&lt;secondary-title&gt;Acta Metall Mater.&lt;/secondary-title&gt;&lt;/titles&gt;&lt;periodical&gt;&lt;full-title&gt;Acta Metall Mater.&lt;/full-title&gt;&lt;/periodical&gt;&lt;pages&gt;57-70&lt;/pages&gt;&lt;volume&gt;32&lt;/volume&gt;&lt;number&gt;1&lt;/number&gt;&lt;dates&gt;&lt;year&gt;1984&lt;/year&gt;&lt;/dates&gt;&lt;isbn&gt;0001-6160&lt;/isbn&gt;&lt;urls&gt;&lt;/urls&gt;&lt;/record&gt;&lt;/Cite&gt;&lt;/EndNote&gt;</w:instrText>
      </w:r>
      <w:r w:rsidR="00E55C98">
        <w:fldChar w:fldCharType="separate"/>
      </w:r>
      <w:r w:rsidR="00AC354D">
        <w:rPr>
          <w:noProof/>
        </w:rPr>
        <w:t>[</w:t>
      </w:r>
      <w:hyperlink w:anchor="_ENREF_22" w:tooltip="Estrin, 1984 #10" w:history="1">
        <w:r w:rsidR="007A0507">
          <w:rPr>
            <w:noProof/>
          </w:rPr>
          <w:t>22</w:t>
        </w:r>
      </w:hyperlink>
      <w:r w:rsidR="00AC354D">
        <w:rPr>
          <w:noProof/>
        </w:rPr>
        <w:t>]</w:t>
      </w:r>
      <w:r w:rsidR="00E55C98">
        <w:fldChar w:fldCharType="end"/>
      </w:r>
      <w:r w:rsidRPr="00A4718E">
        <w:t xml:space="preserve">. </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42C10977" w14:textId="77777777" w:rsidTr="00AC354D">
        <w:trPr>
          <w:trHeight w:val="278"/>
          <w:jc w:val="center"/>
        </w:trPr>
        <w:tc>
          <w:tcPr>
            <w:tcW w:w="4754" w:type="pct"/>
            <w:hideMark/>
          </w:tcPr>
          <w:p w14:paraId="0CB11EAB" w14:textId="77777777" w:rsidR="004C70EC" w:rsidRPr="00247831" w:rsidRDefault="00AF7402" w:rsidP="00AC354D">
            <w:pPr>
              <w:pStyle w:val="SSTTequation"/>
              <w:rPr>
                <w:iCs/>
                <w:szCs w:val="20"/>
              </w:rPr>
            </w:pPr>
            <m:oMathPara>
              <m:oMath>
                <m:f>
                  <m:fPr>
                    <m:ctrlPr>
                      <w:rPr>
                        <w:rFonts w:ascii="Cambria Math" w:hAnsi="Cambria Math"/>
                        <w:iCs/>
                        <w:szCs w:val="20"/>
                      </w:rPr>
                    </m:ctrlPr>
                  </m:fPr>
                  <m:num>
                    <m:r>
                      <m:rPr>
                        <m:sty m:val="p"/>
                      </m:rPr>
                      <w:rPr>
                        <w:rFonts w:ascii="Cambria Math" w:hAnsi="Cambria Math"/>
                        <w:szCs w:val="20"/>
                      </w:rPr>
                      <m:t>dσ</m:t>
                    </m:r>
                  </m:num>
                  <m:den>
                    <m:r>
                      <m:rPr>
                        <m:sty m:val="p"/>
                      </m:rPr>
                      <w:rPr>
                        <w:rFonts w:ascii="Cambria Math" w:hAnsi="Cambria Math"/>
                        <w:szCs w:val="20"/>
                      </w:rPr>
                      <m:t>dε</m:t>
                    </m:r>
                  </m:den>
                </m:f>
                <m:r>
                  <m:rPr>
                    <m:sty m:val="p"/>
                  </m:rPr>
                  <w:rPr>
                    <w:rFonts w:ascii="Cambria Math" w:hAnsi="Cambria Math"/>
                    <w:szCs w:val="20"/>
                  </w:rPr>
                  <m:t>=</m:t>
                </m:r>
                <m:d>
                  <m:dPr>
                    <m:ctrlPr>
                      <w:rPr>
                        <w:rFonts w:ascii="Cambria Math" w:hAnsi="Cambria Math"/>
                        <w:iCs/>
                        <w:szCs w:val="20"/>
                      </w:rPr>
                    </m:ctrlPr>
                  </m:dPr>
                  <m:e>
                    <m:f>
                      <m:fPr>
                        <m:type m:val="skw"/>
                        <m:ctrlPr>
                          <w:rPr>
                            <w:rFonts w:ascii="Cambria Math" w:hAnsi="Cambria Math"/>
                            <w:iCs/>
                            <w:szCs w:val="20"/>
                          </w:rPr>
                        </m:ctrlPr>
                      </m:fPr>
                      <m:num>
                        <m:r>
                          <m:rPr>
                            <m:sty m:val="p"/>
                          </m:rPr>
                          <w:rPr>
                            <w:rFonts w:ascii="Cambria Math" w:hAnsi="Cambria Math"/>
                            <w:szCs w:val="20"/>
                          </w:rPr>
                          <m:t>σ</m:t>
                        </m:r>
                      </m:num>
                      <m:den>
                        <m:r>
                          <m:rPr>
                            <m:sty m:val="p"/>
                          </m:rPr>
                          <w:rPr>
                            <w:rFonts w:ascii="Cambria Math" w:hAnsi="Cambria Math"/>
                            <w:szCs w:val="20"/>
                          </w:rPr>
                          <m:t>m</m:t>
                        </m:r>
                      </m:den>
                    </m:f>
                  </m:e>
                </m:d>
                <m:f>
                  <m:fPr>
                    <m:ctrlPr>
                      <w:rPr>
                        <w:rFonts w:ascii="Cambria Math" w:hAnsi="Cambria Math"/>
                        <w:iCs/>
                        <w:szCs w:val="20"/>
                      </w:rPr>
                    </m:ctrlPr>
                  </m:fPr>
                  <m:num>
                    <m:r>
                      <m:rPr>
                        <m:sty m:val="p"/>
                      </m:rPr>
                      <w:rPr>
                        <w:rFonts w:ascii="Cambria Math" w:hAnsi="Cambria Math"/>
                        <w:szCs w:val="20"/>
                      </w:rPr>
                      <m:t>d ln</m:t>
                    </m:r>
                    <m:acc>
                      <m:accPr>
                        <m:chr m:val="̇"/>
                        <m:ctrlPr>
                          <w:rPr>
                            <w:rFonts w:ascii="Cambria Math" w:hAnsi="Cambria Math"/>
                            <w:iCs/>
                            <w:szCs w:val="20"/>
                          </w:rPr>
                        </m:ctrlPr>
                      </m:accPr>
                      <m:e>
                        <m:r>
                          <m:rPr>
                            <m:sty m:val="p"/>
                          </m:rPr>
                          <w:rPr>
                            <w:rFonts w:ascii="Cambria Math" w:hAnsi="Cambria Math"/>
                            <w:szCs w:val="20"/>
                          </w:rPr>
                          <m:t>ε</m:t>
                        </m:r>
                      </m:e>
                    </m:acc>
                  </m:num>
                  <m:den>
                    <m:r>
                      <m:rPr>
                        <m:sty m:val="p"/>
                      </m:rPr>
                      <w:rPr>
                        <w:rFonts w:ascii="Cambria Math" w:hAnsi="Cambria Math"/>
                        <w:szCs w:val="20"/>
                      </w:rPr>
                      <m:t>dε</m:t>
                    </m:r>
                  </m:den>
                </m:f>
                <m:r>
                  <m:rPr>
                    <m:sty m:val="p"/>
                  </m:rPr>
                  <w:rPr>
                    <w:rFonts w:ascii="Cambria Math" w:hAnsi="Cambria Math"/>
                    <w:szCs w:val="20"/>
                  </w:rPr>
                  <m:t xml:space="preserve">+ </m:t>
                </m:r>
                <m:d>
                  <m:dPr>
                    <m:ctrlPr>
                      <w:rPr>
                        <w:rFonts w:ascii="Cambria Math" w:hAnsi="Cambria Math"/>
                        <w:iCs/>
                        <w:szCs w:val="20"/>
                      </w:rPr>
                    </m:ctrlPr>
                  </m:dPr>
                  <m:e>
                    <m:f>
                      <m:fPr>
                        <m:type m:val="skw"/>
                        <m:ctrlPr>
                          <w:rPr>
                            <w:rFonts w:ascii="Cambria Math" w:hAnsi="Cambria Math"/>
                            <w:iCs/>
                            <w:szCs w:val="20"/>
                          </w:rPr>
                        </m:ctrlPr>
                      </m:fPr>
                      <m:num>
                        <m:r>
                          <m:rPr>
                            <m:sty m:val="p"/>
                          </m:rPr>
                          <w:rPr>
                            <w:rFonts w:ascii="Cambria Math" w:hAnsi="Cambria Math"/>
                            <w:szCs w:val="20"/>
                          </w:rPr>
                          <m:t>σ</m:t>
                        </m:r>
                      </m:num>
                      <m:den>
                        <m:acc>
                          <m:accPr>
                            <m:ctrlPr>
                              <w:rPr>
                                <w:rFonts w:ascii="Cambria Math" w:hAnsi="Cambria Math"/>
                                <w:iCs/>
                                <w:szCs w:val="20"/>
                              </w:rPr>
                            </m:ctrlPr>
                          </m:accPr>
                          <m:e>
                            <m:r>
                              <m:rPr>
                                <m:sty m:val="p"/>
                              </m:rPr>
                              <w:rPr>
                                <w:rFonts w:ascii="Cambria Math" w:hAnsi="Cambria Math"/>
                                <w:szCs w:val="20"/>
                              </w:rPr>
                              <m:t>σ</m:t>
                            </m:r>
                          </m:e>
                        </m:acc>
                      </m:den>
                    </m:f>
                  </m:e>
                </m:d>
                <m:f>
                  <m:fPr>
                    <m:ctrlPr>
                      <w:rPr>
                        <w:rFonts w:ascii="Cambria Math" w:hAnsi="Cambria Math"/>
                        <w:iCs/>
                        <w:szCs w:val="20"/>
                      </w:rPr>
                    </m:ctrlPr>
                  </m:fPr>
                  <m:num>
                    <m:r>
                      <m:rPr>
                        <m:sty m:val="p"/>
                      </m:rPr>
                      <w:rPr>
                        <w:rFonts w:ascii="Cambria Math" w:hAnsi="Cambria Math"/>
                        <w:szCs w:val="20"/>
                      </w:rPr>
                      <m:t>d</m:t>
                    </m:r>
                    <m:acc>
                      <m:accPr>
                        <m:ctrlPr>
                          <w:rPr>
                            <w:rFonts w:ascii="Cambria Math" w:hAnsi="Cambria Math"/>
                            <w:iCs/>
                            <w:szCs w:val="20"/>
                          </w:rPr>
                        </m:ctrlPr>
                      </m:accPr>
                      <m:e>
                        <m:r>
                          <m:rPr>
                            <m:sty m:val="p"/>
                          </m:rPr>
                          <w:rPr>
                            <w:rFonts w:ascii="Cambria Math" w:hAnsi="Cambria Math"/>
                            <w:szCs w:val="20"/>
                          </w:rPr>
                          <m:t>σ</m:t>
                        </m:r>
                      </m:e>
                    </m:acc>
                  </m:num>
                  <m:den>
                    <m:r>
                      <m:rPr>
                        <m:sty m:val="p"/>
                      </m:rPr>
                      <w:rPr>
                        <w:rFonts w:ascii="Cambria Math" w:hAnsi="Cambria Math"/>
                        <w:szCs w:val="20"/>
                      </w:rPr>
                      <m:t>dε</m:t>
                    </m:r>
                  </m:den>
                </m:f>
                <m:r>
                  <m:rPr>
                    <m:sty m:val="p"/>
                  </m:rPr>
                  <w:rPr>
                    <w:rFonts w:ascii="Cambria Math" w:hAnsi="Cambria Math"/>
                    <w:szCs w:val="20"/>
                  </w:rPr>
                  <m:t xml:space="preserve"> </m:t>
                </m:r>
              </m:oMath>
            </m:oMathPara>
          </w:p>
        </w:tc>
        <w:tc>
          <w:tcPr>
            <w:tcW w:w="246" w:type="pct"/>
            <w:vAlign w:val="center"/>
            <w:hideMark/>
          </w:tcPr>
          <w:p w14:paraId="01F22D50" w14:textId="77777777" w:rsidR="004C70EC" w:rsidRDefault="004C70EC" w:rsidP="00AC354D">
            <w:pPr>
              <w:pStyle w:val="SSTTequationnumber"/>
              <w:spacing w:line="260" w:lineRule="atLeast"/>
            </w:pPr>
            <w:r>
              <w:t>(6)</w:t>
            </w:r>
          </w:p>
        </w:tc>
      </w:tr>
    </w:tbl>
    <w:p w14:paraId="1EAB5013" w14:textId="1D478B3E" w:rsidR="004C70EC" w:rsidRPr="00903CBC" w:rsidRDefault="00142621" w:rsidP="004C70EC">
      <w:pPr>
        <w:pStyle w:val="body"/>
        <w:rPr>
          <w:iCs/>
        </w:rPr>
      </w:pPr>
      <w:r>
        <w:rPr>
          <w:szCs w:val="20"/>
        </w:rPr>
        <w:t xml:space="preserve">        </w:t>
      </w:r>
      <w:r w:rsidR="004C70EC">
        <w:rPr>
          <w:iCs/>
          <w:szCs w:val="20"/>
        </w:rPr>
        <w:t xml:space="preserve">At the steady state, </w:t>
      </w:r>
      <w:r w:rsidR="004C70EC">
        <w:t xml:space="preserve">the evolution of </w:t>
      </w:r>
      <m:oMath>
        <m:r>
          <w:rPr>
            <w:rFonts w:ascii="Cambria Math" w:hAnsi="Cambria Math"/>
          </w:rPr>
          <m:t xml:space="preserve"> </m:t>
        </m:r>
        <m:acc>
          <m:accPr>
            <m:ctrlPr>
              <w:rPr>
                <w:rFonts w:ascii="Cambria Math" w:hAnsi="Cambria Math"/>
                <w:iCs/>
                <w:szCs w:val="20"/>
              </w:rPr>
            </m:ctrlPr>
          </m:accPr>
          <m:e>
            <m:r>
              <m:rPr>
                <m:sty m:val="p"/>
              </m:rPr>
              <w:rPr>
                <w:rFonts w:ascii="Cambria Math" w:hAnsi="Cambria Math"/>
                <w:szCs w:val="20"/>
              </w:rPr>
              <m:t>σ</m:t>
            </m:r>
          </m:e>
        </m:acc>
      </m:oMath>
      <w:r w:rsidR="004C70EC">
        <w:t xml:space="preserve">  does not change with the strain </w:t>
      </w:r>
      <m:oMath>
        <m:d>
          <m:dPr>
            <m:ctrlPr>
              <w:rPr>
                <w:rFonts w:ascii="Cambria Math" w:hAnsi="Cambria Math"/>
                <w:i/>
              </w:rPr>
            </m:ctrlPr>
          </m:dPr>
          <m:e>
            <m:f>
              <m:fPr>
                <m:ctrlPr>
                  <w:rPr>
                    <w:rFonts w:ascii="Cambria Math" w:hAnsi="Cambria Math"/>
                    <w:iCs/>
                    <w:szCs w:val="20"/>
                  </w:rPr>
                </m:ctrlPr>
              </m:fPr>
              <m:num>
                <m:r>
                  <m:rPr>
                    <m:sty m:val="p"/>
                  </m:rPr>
                  <w:rPr>
                    <w:rFonts w:ascii="Cambria Math" w:hAnsi="Cambria Math"/>
                    <w:szCs w:val="20"/>
                  </w:rPr>
                  <m:t>d</m:t>
                </m:r>
                <m:acc>
                  <m:accPr>
                    <m:ctrlPr>
                      <w:rPr>
                        <w:rFonts w:ascii="Cambria Math" w:hAnsi="Cambria Math"/>
                        <w:iCs/>
                        <w:szCs w:val="20"/>
                      </w:rPr>
                    </m:ctrlPr>
                  </m:accPr>
                  <m:e>
                    <m:r>
                      <m:rPr>
                        <m:sty m:val="p"/>
                      </m:rPr>
                      <w:rPr>
                        <w:rFonts w:ascii="Cambria Math" w:hAnsi="Cambria Math"/>
                        <w:szCs w:val="20"/>
                      </w:rPr>
                      <m:t>σ</m:t>
                    </m:r>
                  </m:e>
                </m:acc>
              </m:num>
              <m:den>
                <m:r>
                  <m:rPr>
                    <m:sty m:val="p"/>
                  </m:rPr>
                  <w:rPr>
                    <w:rFonts w:ascii="Cambria Math" w:hAnsi="Cambria Math"/>
                    <w:szCs w:val="20"/>
                  </w:rPr>
                  <m:t>dε</m:t>
                </m:r>
              </m:den>
            </m:f>
            <m:r>
              <w:rPr>
                <w:rFonts w:ascii="Cambria Math" w:hAnsi="Cambria Math"/>
                <w:szCs w:val="20"/>
              </w:rPr>
              <m:t>=0</m:t>
            </m:r>
          </m:e>
        </m:d>
        <m:r>
          <w:rPr>
            <w:rFonts w:ascii="Cambria Math" w:hAnsi="Cambria Math"/>
          </w:rPr>
          <m:t xml:space="preserve">, </m:t>
        </m:r>
      </m:oMath>
      <w:r w:rsidR="004C70EC">
        <w:rPr>
          <w:iCs/>
          <w:szCs w:val="20"/>
        </w:rPr>
        <w:t xml:space="preserve">the Equation (6) may </w:t>
      </w:r>
      <w:r w:rsidR="004C70EC">
        <w:rPr>
          <w:iCs/>
          <w:noProof/>
          <w:szCs w:val="20"/>
        </w:rPr>
        <w:t>provide</w:t>
      </w:r>
      <w:r w:rsidR="004C70EC">
        <w:rPr>
          <w:iCs/>
          <w:szCs w:val="20"/>
        </w:rPr>
        <w:t xml:space="preserve"> a simple </w:t>
      </w:r>
      <w:r w:rsidR="00CB71F2">
        <w:rPr>
          <w:iCs/>
          <w:szCs w:val="20"/>
        </w:rPr>
        <w:t>description</w:t>
      </w:r>
      <w:r w:rsidR="005D7D02">
        <w:rPr>
          <w:iCs/>
          <w:szCs w:val="20"/>
        </w:rPr>
        <w:t xml:space="preserve"> </w:t>
      </w:r>
      <w:r w:rsidR="004C70EC">
        <w:rPr>
          <w:iCs/>
          <w:szCs w:val="20"/>
        </w:rPr>
        <w:t>of deformation in creep. Substituting Equation (1) into Equation (6) gives</w:t>
      </w:r>
    </w:p>
    <w:p w14:paraId="0145B7F9" w14:textId="3F619C05" w:rsidR="00A4718E" w:rsidRPr="00A4718E" w:rsidRDefault="00A4718E" w:rsidP="004C70EC">
      <w:pPr>
        <w:autoSpaceDE w:val="0"/>
        <w:autoSpaceDN w:val="0"/>
        <w:adjustRightInd w:val="0"/>
        <w:spacing w:after="0" w:line="240" w:lineRule="auto"/>
        <w:ind w:left="1" w:firstLine="1"/>
        <w:jc w:val="both"/>
      </w:pP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26D8F777" w14:textId="77777777" w:rsidTr="00AC354D">
        <w:trPr>
          <w:trHeight w:val="278"/>
          <w:jc w:val="center"/>
        </w:trPr>
        <w:tc>
          <w:tcPr>
            <w:tcW w:w="4754" w:type="pct"/>
            <w:hideMark/>
          </w:tcPr>
          <w:p w14:paraId="55213676" w14:textId="77777777" w:rsidR="004C70EC" w:rsidRPr="00247831" w:rsidRDefault="00AF7402" w:rsidP="00AC354D">
            <w:pPr>
              <w:pStyle w:val="SSTTequation"/>
              <w:rPr>
                <w:szCs w:val="20"/>
              </w:rPr>
            </w:pPr>
            <m:oMath>
              <m:f>
                <m:fPr>
                  <m:ctrlPr>
                    <w:rPr>
                      <w:rFonts w:ascii="Cambria Math" w:hAnsi="Cambria Math"/>
                      <w:iCs/>
                      <w:szCs w:val="20"/>
                    </w:rPr>
                  </m:ctrlPr>
                </m:fPr>
                <m:num>
                  <m:r>
                    <m:rPr>
                      <m:sty m:val="p"/>
                    </m:rPr>
                    <w:rPr>
                      <w:rFonts w:ascii="Cambria Math" w:hAnsi="Cambria Math"/>
                      <w:szCs w:val="20"/>
                    </w:rPr>
                    <m:t>d ln</m:t>
                  </m:r>
                  <m:d>
                    <m:dPr>
                      <m:ctrlPr>
                        <w:rPr>
                          <w:rFonts w:ascii="Cambria Math" w:hAnsi="Cambria Math"/>
                          <w:szCs w:val="20"/>
                        </w:rPr>
                      </m:ctrlPr>
                    </m:dPr>
                    <m:e>
                      <m:f>
                        <m:fPr>
                          <m:ctrlPr>
                            <w:rPr>
                              <w:rFonts w:ascii="Cambria Math" w:hAnsi="Cambria Math"/>
                              <w:i/>
                              <w:szCs w:val="20"/>
                            </w:rPr>
                          </m:ctrlPr>
                        </m:fPr>
                        <m:num>
                          <m:acc>
                            <m:accPr>
                              <m:chr m:val="̇"/>
                              <m:ctrlPr>
                                <w:rPr>
                                  <w:rFonts w:ascii="Cambria Math" w:hAnsi="Cambria Math"/>
                                  <w:iCs/>
                                  <w:szCs w:val="20"/>
                                </w:rPr>
                              </m:ctrlPr>
                            </m:accPr>
                            <m:e>
                              <m:r>
                                <m:rPr>
                                  <m:sty m:val="p"/>
                                </m:rPr>
                                <w:rPr>
                                  <w:rFonts w:ascii="Cambria Math" w:hAnsi="Cambria Math"/>
                                  <w:szCs w:val="20"/>
                                </w:rPr>
                                <m:t>ε</m:t>
                              </m:r>
                            </m:e>
                          </m:acc>
                        </m:num>
                        <m:den>
                          <m:sSub>
                            <m:sSubPr>
                              <m:ctrlPr>
                                <w:rPr>
                                  <w:rFonts w:ascii="Cambria Math" w:hAnsi="Cambria Math"/>
                                  <w:iCs/>
                                  <w:szCs w:val="20"/>
                                </w:rPr>
                              </m:ctrlPr>
                            </m:sSub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s</m:t>
                              </m:r>
                            </m:sub>
                          </m:sSub>
                        </m:den>
                      </m:f>
                    </m:e>
                  </m:d>
                </m:num>
                <m:den>
                  <m:r>
                    <m:rPr>
                      <m:sty m:val="p"/>
                    </m:rPr>
                    <w:rPr>
                      <w:rFonts w:ascii="Cambria Math" w:hAnsi="Cambria Math"/>
                      <w:szCs w:val="20"/>
                    </w:rPr>
                    <m:t>dε</m:t>
                  </m:r>
                </m:den>
              </m:f>
              <m:r>
                <m:rPr>
                  <m:sty m:val="p"/>
                </m:rPr>
                <w:rPr>
                  <w:rFonts w:ascii="Cambria Math" w:hAnsi="Cambria Math"/>
                  <w:szCs w:val="20"/>
                </w:rPr>
                <m:t>=</m:t>
              </m:r>
              <m:d>
                <m:dPr>
                  <m:ctrlPr>
                    <w:rPr>
                      <w:rFonts w:ascii="Cambria Math" w:hAnsi="Cambria Math"/>
                      <w:iCs/>
                      <w:szCs w:val="20"/>
                    </w:rPr>
                  </m:ctrlPr>
                </m:dPr>
                <m:e>
                  <m:f>
                    <m:fPr>
                      <m:ctrlPr>
                        <w:rPr>
                          <w:rFonts w:ascii="Cambria Math" w:hAnsi="Cambria Math"/>
                          <w:iCs/>
                          <w:szCs w:val="20"/>
                        </w:rPr>
                      </m:ctrlPr>
                    </m:fPr>
                    <m:num>
                      <m:sSub>
                        <m:sSubPr>
                          <m:ctrlPr>
                            <w:rPr>
                              <w:rFonts w:ascii="Cambria Math" w:hAnsi="Cambria Math"/>
                              <w:iCs/>
                              <w:szCs w:val="20"/>
                            </w:rPr>
                          </m:ctrlPr>
                        </m:sSubPr>
                        <m:e>
                          <m:r>
                            <m:rPr>
                              <m:sty m:val="p"/>
                            </m:rPr>
                            <w:rPr>
                              <w:rFonts w:ascii="Cambria Math" w:hAnsi="Cambria Math"/>
                              <w:szCs w:val="20"/>
                            </w:rPr>
                            <m:t>θ</m:t>
                          </m:r>
                        </m:e>
                        <m:sub>
                          <m:r>
                            <m:rPr>
                              <m:sty m:val="p"/>
                            </m:rPr>
                            <w:rPr>
                              <w:rFonts w:ascii="Cambria Math" w:hAnsi="Cambria Math"/>
                              <w:szCs w:val="20"/>
                            </w:rPr>
                            <m:t>o</m:t>
                          </m:r>
                        </m:sub>
                      </m:sSub>
                      <m:r>
                        <m:rPr>
                          <m:sty m:val="p"/>
                        </m:rPr>
                        <w:rPr>
                          <w:rFonts w:ascii="Cambria Math" w:hAnsi="Cambria Math"/>
                          <w:szCs w:val="20"/>
                        </w:rPr>
                        <m:t>m</m:t>
                      </m:r>
                    </m:num>
                    <m:den>
                      <m:acc>
                        <m:accPr>
                          <m:ctrlPr>
                            <w:rPr>
                              <w:rFonts w:ascii="Cambria Math" w:hAnsi="Cambria Math"/>
                              <w:iCs/>
                              <w:szCs w:val="20"/>
                            </w:rPr>
                          </m:ctrlPr>
                        </m:accPr>
                        <m:e>
                          <m:r>
                            <m:rPr>
                              <m:sty m:val="p"/>
                            </m:rPr>
                            <w:rPr>
                              <w:rFonts w:ascii="Cambria Math" w:hAnsi="Cambria Math"/>
                              <w:szCs w:val="20"/>
                            </w:rPr>
                            <m:t>σ</m:t>
                          </m:r>
                        </m:e>
                      </m:acc>
                    </m:den>
                  </m:f>
                </m:e>
              </m:d>
              <m:d>
                <m:dPr>
                  <m:begChr m:val="["/>
                  <m:endChr m:val="]"/>
                  <m:ctrlPr>
                    <w:rPr>
                      <w:rFonts w:ascii="Cambria Math" w:hAnsi="Cambria Math"/>
                      <w:szCs w:val="20"/>
                    </w:rPr>
                  </m:ctrlPr>
                </m:dPr>
                <m:e>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acc>
                                <m:accPr>
                                  <m:chr m:val="̇"/>
                                  <m:ctrlPr>
                                    <w:rPr>
                                      <w:rFonts w:ascii="Cambria Math" w:hAnsi="Cambria Math"/>
                                      <w:iCs/>
                                      <w:szCs w:val="20"/>
                                    </w:rPr>
                                  </m:ctrlPr>
                                </m:accPr>
                                <m:e>
                                  <m:r>
                                    <m:rPr>
                                      <m:sty m:val="p"/>
                                    </m:rPr>
                                    <w:rPr>
                                      <w:rFonts w:ascii="Cambria Math" w:hAnsi="Cambria Math"/>
                                      <w:szCs w:val="20"/>
                                    </w:rPr>
                                    <m:t>ε</m:t>
                                  </m:r>
                                </m:e>
                              </m:acc>
                            </m:num>
                            <m:den>
                              <m:sSub>
                                <m:sSubPr>
                                  <m:ctrlPr>
                                    <w:rPr>
                                      <w:rFonts w:ascii="Cambria Math" w:hAnsi="Cambria Math"/>
                                      <w:iCs/>
                                      <w:szCs w:val="20"/>
                                    </w:rPr>
                                  </m:ctrlPr>
                                </m:sSub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s</m:t>
                                  </m:r>
                                </m:sub>
                              </m:sSub>
                            </m:den>
                          </m:f>
                        </m:e>
                      </m:d>
                    </m:e>
                    <m:sup>
                      <m:f>
                        <m:fPr>
                          <m:type m:val="skw"/>
                          <m:ctrlPr>
                            <w:rPr>
                              <w:rFonts w:ascii="Cambria Math" w:hAnsi="Cambria Math"/>
                              <w:i/>
                              <w:szCs w:val="20"/>
                            </w:rPr>
                          </m:ctrlPr>
                        </m:fPr>
                        <m:num>
                          <m:r>
                            <w:rPr>
                              <w:rFonts w:ascii="Cambria Math" w:hAnsi="Cambria Math"/>
                              <w:szCs w:val="20"/>
                            </w:rPr>
                            <m:t>-1</m:t>
                          </m:r>
                        </m:num>
                        <m:den>
                          <m:r>
                            <w:rPr>
                              <w:rFonts w:ascii="Cambria Math" w:hAnsi="Cambria Math"/>
                              <w:szCs w:val="20"/>
                            </w:rPr>
                            <m:t>n</m:t>
                          </m:r>
                        </m:den>
                      </m:f>
                      <m:r>
                        <w:rPr>
                          <w:rFonts w:ascii="Cambria Math" w:hAnsi="Cambria Math"/>
                          <w:szCs w:val="20"/>
                        </w:rPr>
                        <m:t>-</m:t>
                      </m:r>
                      <m:f>
                        <m:fPr>
                          <m:type m:val="skw"/>
                          <m:ctrlPr>
                            <w:rPr>
                              <w:rFonts w:ascii="Cambria Math" w:hAnsi="Cambria Math"/>
                              <w:i/>
                              <w:szCs w:val="20"/>
                            </w:rPr>
                          </m:ctrlPr>
                        </m:fPr>
                        <m:num>
                          <m:r>
                            <w:rPr>
                              <w:rFonts w:ascii="Cambria Math" w:hAnsi="Cambria Math"/>
                              <w:szCs w:val="20"/>
                            </w:rPr>
                            <m:t>1</m:t>
                          </m:r>
                        </m:num>
                        <m:den>
                          <m:r>
                            <w:rPr>
                              <w:rFonts w:ascii="Cambria Math" w:hAnsi="Cambria Math"/>
                              <w:szCs w:val="20"/>
                            </w:rPr>
                            <m:t>m</m:t>
                          </m:r>
                        </m:den>
                      </m:f>
                    </m:sup>
                  </m:sSup>
                  <m:r>
                    <w:rPr>
                      <w:rFonts w:ascii="Cambria Math" w:hAnsi="Cambria Math"/>
                      <w:szCs w:val="20"/>
                    </w:rPr>
                    <m:t>-1</m:t>
                  </m:r>
                </m:e>
              </m:d>
            </m:oMath>
            <w:r w:rsidR="004C70EC">
              <w:rPr>
                <w:szCs w:val="20"/>
              </w:rPr>
              <w:t>,</w:t>
            </w:r>
          </w:p>
        </w:tc>
        <w:tc>
          <w:tcPr>
            <w:tcW w:w="246" w:type="pct"/>
            <w:vAlign w:val="center"/>
            <w:hideMark/>
          </w:tcPr>
          <w:p w14:paraId="76333DDB" w14:textId="77777777" w:rsidR="004C70EC" w:rsidRDefault="004C70EC" w:rsidP="00AC354D">
            <w:pPr>
              <w:pStyle w:val="SSTTequationnumber"/>
              <w:spacing w:line="260" w:lineRule="atLeast"/>
            </w:pPr>
            <w:r>
              <w:t>(7)</w:t>
            </w:r>
          </w:p>
        </w:tc>
      </w:tr>
    </w:tbl>
    <w:p w14:paraId="149F10E8" w14:textId="18CDB474" w:rsidR="004C70EC" w:rsidRPr="00D4063B" w:rsidRDefault="004C70EC" w:rsidP="00D4063B">
      <w:pPr>
        <w:autoSpaceDE w:val="0"/>
        <w:autoSpaceDN w:val="0"/>
        <w:adjustRightInd w:val="0"/>
        <w:spacing w:after="0" w:line="240" w:lineRule="auto"/>
        <w:jc w:val="both"/>
        <w:rPr>
          <w:rStyle w:val="bodyChar"/>
        </w:rPr>
      </w:pPr>
      <w:proofErr w:type="gramStart"/>
      <w:r w:rsidRPr="00423A3A">
        <w:rPr>
          <w:rFonts w:ascii="Times New Roman" w:hAnsi="Times New Roman" w:cs="Times New Roman"/>
          <w:sz w:val="20"/>
          <w:szCs w:val="20"/>
        </w:rPr>
        <w:t>where</w:t>
      </w:r>
      <w:proofErr w:type="gramEnd"/>
      <w:r w:rsidRPr="00423A3A">
        <w:rPr>
          <w:rFonts w:ascii="Times New Roman" w:hAnsi="Times New Roman" w:cs="Times New Roman"/>
          <w:sz w:val="20"/>
          <w:szCs w:val="20"/>
        </w:rPr>
        <w:t xml:space="preserve"> </w:t>
      </w:r>
      <m:oMath>
        <m:sSub>
          <m:sSubPr>
            <m:ctrlPr>
              <w:rPr>
                <w:rFonts w:ascii="Cambria Math" w:hAnsi="Cambria Math" w:cs="Times New Roman"/>
                <w:iCs/>
                <w:sz w:val="20"/>
                <w:szCs w:val="20"/>
              </w:rPr>
            </m:ctrlPr>
          </m:sSubPr>
          <m:e>
            <m:r>
              <m:rPr>
                <m:sty m:val="p"/>
              </m:rPr>
              <w:rPr>
                <w:rFonts w:ascii="Cambria Math" w:hAnsi="Cambria Math" w:cs="Times New Roman"/>
                <w:sz w:val="20"/>
                <w:szCs w:val="20"/>
              </w:rPr>
              <m:t>θ</m:t>
            </m:r>
          </m:e>
          <m:sub>
            <m:r>
              <m:rPr>
                <m:sty m:val="p"/>
              </m:rPr>
              <w:rPr>
                <w:rFonts w:ascii="Cambria Math" w:hAnsi="Cambria Math" w:cs="Times New Roman"/>
                <w:sz w:val="20"/>
                <w:szCs w:val="20"/>
              </w:rPr>
              <m:t>o</m:t>
            </m:r>
          </m:sub>
        </m:sSub>
      </m:oMath>
      <w:r>
        <w:rPr>
          <w:rFonts w:ascii="Times New Roman" w:eastAsiaTheme="minorEastAsia" w:hAnsi="Times New Roman" w:cs="Times New Roman"/>
          <w:sz w:val="20"/>
          <w:szCs w:val="20"/>
        </w:rPr>
        <w:t xml:space="preserve"> is the initial strain hardening </w:t>
      </w:r>
      <w:r w:rsidRPr="004E7063">
        <w:rPr>
          <w:rFonts w:ascii="Times New Roman" w:eastAsiaTheme="minorEastAsia" w:hAnsi="Times New Roman" w:cs="Times New Roman"/>
          <w:noProof/>
          <w:sz w:val="20"/>
          <w:szCs w:val="20"/>
        </w:rPr>
        <w:t>within</w:t>
      </w:r>
      <w:r>
        <w:rPr>
          <w:rFonts w:ascii="Times New Roman" w:eastAsiaTheme="minorEastAsia" w:hAnsi="Times New Roman" w:cs="Times New Roman"/>
          <w:sz w:val="20"/>
          <w:szCs w:val="20"/>
        </w:rPr>
        <w:t xml:space="preserve"> the second stage and </w:t>
      </w:r>
      <m:oMath>
        <m:sSub>
          <m:sSubPr>
            <m:ctrlPr>
              <w:rPr>
                <w:rFonts w:ascii="Cambria Math" w:hAnsi="Cambria Math"/>
                <w:iCs/>
                <w:sz w:val="20"/>
                <w:szCs w:val="20"/>
              </w:rPr>
            </m:ctrlPr>
          </m:sSubPr>
          <m:e>
            <m:acc>
              <m:accPr>
                <m:chr m:val="̇"/>
                <m:ctrlPr>
                  <w:rPr>
                    <w:rFonts w:ascii="Cambria Math" w:hAnsi="Cambria Math"/>
                    <w:iCs/>
                    <w:sz w:val="20"/>
                    <w:szCs w:val="20"/>
                  </w:rPr>
                </m:ctrlPr>
              </m:accPr>
              <m:e>
                <m:r>
                  <m:rPr>
                    <m:sty m:val="p"/>
                  </m:rPr>
                  <w:rPr>
                    <w:rFonts w:ascii="Cambria Math" w:hAnsi="Cambria Math"/>
                    <w:sz w:val="20"/>
                    <w:szCs w:val="20"/>
                  </w:rPr>
                  <m:t>ε</m:t>
                </m:r>
              </m:e>
            </m:acc>
          </m:e>
          <m:sub>
            <m:r>
              <m:rPr>
                <m:sty m:val="p"/>
              </m:rPr>
              <w:rPr>
                <w:rFonts w:ascii="Cambria Math" w:hAnsi="Cambria Math"/>
                <w:sz w:val="20"/>
                <w:szCs w:val="20"/>
              </w:rPr>
              <m:t>s</m:t>
            </m:r>
          </m:sub>
        </m:sSub>
      </m:oMath>
      <w:r>
        <w:rPr>
          <w:rFonts w:ascii="Times New Roman" w:eastAsiaTheme="minorEastAsia" w:hAnsi="Times New Roman" w:cs="Times New Roman"/>
          <w:iCs/>
          <w:szCs w:val="20"/>
        </w:rPr>
        <w:t xml:space="preserve"> </w:t>
      </w:r>
      <w:r w:rsidRPr="00873CC8">
        <w:rPr>
          <w:rFonts w:ascii="Times New Roman" w:eastAsiaTheme="minorEastAsia" w:hAnsi="Times New Roman" w:cs="Times New Roman"/>
          <w:iCs/>
          <w:noProof/>
          <w:sz w:val="20"/>
          <w:szCs w:val="20"/>
        </w:rPr>
        <w:t xml:space="preserve">is </w:t>
      </w:r>
      <w:r w:rsidRPr="00873CC8">
        <w:rPr>
          <w:rFonts w:ascii="Times New Roman" w:eastAsiaTheme="minorEastAsia" w:hAnsi="Times New Roman" w:cs="Times New Roman"/>
          <w:noProof/>
          <w:sz w:val="20"/>
          <w:szCs w:val="20"/>
        </w:rPr>
        <w:t>steady state strain rate.</w:t>
      </w:r>
      <w:r w:rsidR="00D4063B">
        <w:rPr>
          <w:rFonts w:ascii="Times New Roman" w:eastAsiaTheme="minorEastAsia" w:hAnsi="Times New Roman" w:cs="Times New Roman"/>
          <w:noProof/>
          <w:sz w:val="20"/>
          <w:szCs w:val="20"/>
        </w:rPr>
        <w:t xml:space="preserve"> </w:t>
      </w:r>
      <w:r w:rsidR="00D4063B" w:rsidRPr="00D4063B">
        <w:rPr>
          <w:rStyle w:val="bodyChar"/>
        </w:rPr>
        <w:t xml:space="preserve">The </w:t>
      </w:r>
      <w:r w:rsidR="00D4063B" w:rsidRPr="00873CC8">
        <w:rPr>
          <w:rStyle w:val="bodyChar"/>
          <w:noProof/>
        </w:rPr>
        <w:t>steady</w:t>
      </w:r>
      <w:r w:rsidR="00D4063B" w:rsidRPr="00D4063B">
        <w:rPr>
          <w:rStyle w:val="bodyChar"/>
        </w:rPr>
        <w:t xml:space="preserve"> state strain rate,</w:t>
      </w:r>
      <m:oMath>
        <m:r>
          <w:rPr>
            <w:rStyle w:val="bodyChar"/>
            <w:rFonts w:ascii="Cambria Math" w:hAnsi="Cambria Math"/>
          </w:rPr>
          <m:t xml:space="preserve"> </m:t>
        </m:r>
        <m:sSub>
          <m:sSubPr>
            <m:ctrlPr>
              <w:rPr>
                <w:rStyle w:val="bodyChar"/>
                <w:rFonts w:ascii="Cambria Math" w:hAnsi="Cambria Math"/>
                <w:iCs/>
              </w:rPr>
            </m:ctrlPr>
          </m:sSubPr>
          <m:e>
            <m:acc>
              <m:accPr>
                <m:chr m:val="̇"/>
                <m:ctrlPr>
                  <w:rPr>
                    <w:rStyle w:val="bodyChar"/>
                    <w:rFonts w:ascii="Cambria Math" w:hAnsi="Cambria Math"/>
                    <w:iCs/>
                  </w:rPr>
                </m:ctrlPr>
              </m:accPr>
              <m:e>
                <m:r>
                  <m:rPr>
                    <m:sty m:val="p"/>
                  </m:rPr>
                  <w:rPr>
                    <w:rStyle w:val="bodyChar"/>
                    <w:rFonts w:ascii="Cambria Math" w:hAnsi="Cambria Math"/>
                  </w:rPr>
                  <m:t>ε</m:t>
                </m:r>
              </m:e>
            </m:acc>
          </m:e>
          <m:sub>
            <m:r>
              <m:rPr>
                <m:sty m:val="p"/>
              </m:rPr>
              <w:rPr>
                <w:rStyle w:val="bodyChar"/>
                <w:rFonts w:ascii="Cambria Math" w:hAnsi="Cambria Math"/>
              </w:rPr>
              <m:t>s</m:t>
            </m:r>
          </m:sub>
        </m:sSub>
      </m:oMath>
      <w:proofErr w:type="gramStart"/>
      <w:r w:rsidR="00D4063B">
        <w:rPr>
          <w:rStyle w:val="bodyChar"/>
          <w:iCs/>
        </w:rPr>
        <w:t>,</w:t>
      </w:r>
      <w:proofErr w:type="gramEnd"/>
      <w:r w:rsidR="00D4063B">
        <w:rPr>
          <w:rStyle w:val="bodyChar"/>
          <w:iCs/>
        </w:rPr>
        <w:t xml:space="preserve"> </w:t>
      </w:r>
      <w:r w:rsidR="00D4063B" w:rsidRPr="00D4063B">
        <w:rPr>
          <w:rStyle w:val="bodyChar"/>
        </w:rPr>
        <w:t>is used as a function of strain in creep tests at constant stress.</w:t>
      </w:r>
    </w:p>
    <w:p w14:paraId="4ABA729C" w14:textId="7D5E86B9" w:rsidR="004C70EC" w:rsidRPr="00410546" w:rsidRDefault="004C70EC" w:rsidP="00D4063B">
      <w:pPr>
        <w:pStyle w:val="body"/>
        <w:ind w:firstLine="0"/>
      </w:pP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5253A8BE" w14:textId="77777777" w:rsidTr="00AC354D">
        <w:trPr>
          <w:trHeight w:val="278"/>
          <w:jc w:val="center"/>
        </w:trPr>
        <w:tc>
          <w:tcPr>
            <w:tcW w:w="4754" w:type="pct"/>
            <w:hideMark/>
          </w:tcPr>
          <w:p w14:paraId="0E96842A" w14:textId="77777777" w:rsidR="004C70EC" w:rsidRPr="00355753" w:rsidRDefault="00AF7402" w:rsidP="00AC354D">
            <w:pPr>
              <w:pStyle w:val="SSTTequation"/>
              <w:rPr>
                <w:szCs w:val="20"/>
              </w:rPr>
            </w:pPr>
            <m:oMathPara>
              <m:oMath>
                <m:sSub>
                  <m:sSubPr>
                    <m:ctrlPr>
                      <w:rPr>
                        <w:rFonts w:ascii="Cambria Math" w:hAnsi="Cambria Math"/>
                        <w:iCs/>
                        <w:szCs w:val="20"/>
                      </w:rPr>
                    </m:ctrlPr>
                  </m:sSub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s</m:t>
                    </m:r>
                  </m:sub>
                </m:sSub>
                <m:r>
                  <m:rPr>
                    <m:sty m:val="p"/>
                  </m:rPr>
                  <w:rPr>
                    <w:rFonts w:ascii="Cambria Math" w:hAnsi="Cambria Math"/>
                    <w:szCs w:val="20"/>
                  </w:rPr>
                  <m:t xml:space="preserve">= </m:t>
                </m:r>
                <m:sSubSup>
                  <m:sSubSupPr>
                    <m:ctrlPr>
                      <w:rPr>
                        <w:rFonts w:ascii="Cambria Math" w:hAnsi="Cambria Math"/>
                        <w:iCs/>
                        <w:szCs w:val="20"/>
                      </w:rPr>
                    </m:ctrlPr>
                  </m:sSubSup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o</m:t>
                    </m:r>
                  </m:sub>
                  <m:sup>
                    <m:f>
                      <m:fPr>
                        <m:type m:val="lin"/>
                        <m:ctrlPr>
                          <w:rPr>
                            <w:rFonts w:ascii="Cambria Math" w:hAnsi="Cambria Math"/>
                            <w:iCs/>
                            <w:szCs w:val="20"/>
                          </w:rPr>
                        </m:ctrlPr>
                      </m:fPr>
                      <m:num>
                        <m:r>
                          <m:rPr>
                            <m:sty m:val="p"/>
                          </m:rPr>
                          <w:rPr>
                            <w:rFonts w:ascii="Cambria Math" w:hAnsi="Cambria Math"/>
                            <w:szCs w:val="20"/>
                          </w:rPr>
                          <m:t>m</m:t>
                        </m:r>
                      </m:num>
                      <m:den>
                        <m:d>
                          <m:dPr>
                            <m:ctrlPr>
                              <w:rPr>
                                <w:rFonts w:ascii="Cambria Math" w:hAnsi="Cambria Math"/>
                                <w:iCs/>
                                <w:szCs w:val="20"/>
                              </w:rPr>
                            </m:ctrlPr>
                          </m:dPr>
                          <m:e>
                            <m:r>
                              <m:rPr>
                                <m:sty m:val="p"/>
                              </m:rPr>
                              <w:rPr>
                                <w:rFonts w:ascii="Cambria Math" w:hAnsi="Cambria Math"/>
                                <w:szCs w:val="20"/>
                              </w:rPr>
                              <m:t>m+n</m:t>
                            </m:r>
                          </m:e>
                        </m:d>
                      </m:den>
                    </m:f>
                  </m:sup>
                </m:sSubSup>
                <m:sSubSup>
                  <m:sSubSupPr>
                    <m:ctrlPr>
                      <w:rPr>
                        <w:rFonts w:ascii="Cambria Math" w:hAnsi="Cambria Math"/>
                        <w:iCs/>
                        <w:szCs w:val="20"/>
                      </w:rPr>
                    </m:ctrlPr>
                  </m:sSubSup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o</m:t>
                    </m:r>
                  </m:sub>
                  <m:sup>
                    <m:f>
                      <m:fPr>
                        <m:type m:val="lin"/>
                        <m:ctrlPr>
                          <w:rPr>
                            <w:rFonts w:ascii="Cambria Math" w:hAnsi="Cambria Math"/>
                            <w:iCs/>
                            <w:szCs w:val="20"/>
                          </w:rPr>
                        </m:ctrlPr>
                      </m:fPr>
                      <m:num>
                        <m:r>
                          <m:rPr>
                            <m:sty m:val="p"/>
                          </m:rPr>
                          <w:rPr>
                            <w:rFonts w:ascii="Cambria Math" w:hAnsi="Cambria Math"/>
                            <w:szCs w:val="20"/>
                          </w:rPr>
                          <m:t>n</m:t>
                        </m:r>
                      </m:num>
                      <m:den>
                        <m:d>
                          <m:dPr>
                            <m:ctrlPr>
                              <w:rPr>
                                <w:rFonts w:ascii="Cambria Math" w:hAnsi="Cambria Math"/>
                                <w:iCs/>
                                <w:szCs w:val="20"/>
                              </w:rPr>
                            </m:ctrlPr>
                          </m:dPr>
                          <m:e>
                            <m:r>
                              <m:rPr>
                                <m:sty m:val="p"/>
                              </m:rPr>
                              <w:rPr>
                                <w:rFonts w:ascii="Cambria Math" w:hAnsi="Cambria Math"/>
                                <w:szCs w:val="20"/>
                              </w:rPr>
                              <m:t>m+n</m:t>
                            </m:r>
                          </m:e>
                        </m:d>
                      </m:den>
                    </m:f>
                  </m:sup>
                </m:sSubSup>
                <m:r>
                  <m:rPr>
                    <m:sty m:val="p"/>
                  </m:rPr>
                  <w:rPr>
                    <w:rFonts w:ascii="Cambria Math" w:hAnsi="Cambria Math"/>
                    <w:szCs w:val="20"/>
                  </w:rPr>
                  <m:t xml:space="preserve"> </m:t>
                </m:r>
                <m:sSup>
                  <m:sSupPr>
                    <m:ctrlPr>
                      <w:rPr>
                        <w:rFonts w:ascii="Cambria Math" w:hAnsi="Cambria Math"/>
                        <w:iCs/>
                        <w:szCs w:val="20"/>
                      </w:rPr>
                    </m:ctrlPr>
                  </m:sSupPr>
                  <m:e>
                    <m:d>
                      <m:dPr>
                        <m:ctrlPr>
                          <w:rPr>
                            <w:rFonts w:ascii="Cambria Math" w:hAnsi="Cambria Math"/>
                            <w:iCs/>
                            <w:szCs w:val="20"/>
                          </w:rPr>
                        </m:ctrlPr>
                      </m:dPr>
                      <m:e>
                        <m:f>
                          <m:fPr>
                            <m:ctrlPr>
                              <w:rPr>
                                <w:rFonts w:ascii="Cambria Math" w:hAnsi="Cambria Math"/>
                                <w:iCs/>
                                <w:szCs w:val="20"/>
                              </w:rPr>
                            </m:ctrlPr>
                          </m:fPr>
                          <m:num>
                            <m:r>
                              <m:rPr>
                                <m:sty m:val="p"/>
                              </m:rPr>
                              <w:rPr>
                                <w:rFonts w:ascii="Cambria Math" w:hAnsi="Cambria Math"/>
                                <w:szCs w:val="20"/>
                              </w:rPr>
                              <m:t>σ</m:t>
                            </m:r>
                          </m:num>
                          <m:den>
                            <m:r>
                              <m:rPr>
                                <m:sty m:val="p"/>
                              </m:rPr>
                              <w:rPr>
                                <w:rFonts w:ascii="Cambria Math" w:hAnsi="Cambria Math"/>
                                <w:szCs w:val="20"/>
                              </w:rPr>
                              <m:t>αbGM</m:t>
                            </m:r>
                            <m:d>
                              <m:dPr>
                                <m:ctrlPr>
                                  <w:rPr>
                                    <w:rFonts w:ascii="Cambria Math" w:hAnsi="Cambria Math"/>
                                    <w:iCs/>
                                    <w:szCs w:val="20"/>
                                  </w:rPr>
                                </m:ctrlPr>
                              </m:dPr>
                              <m:e>
                                <m:f>
                                  <m:fPr>
                                    <m:ctrlPr>
                                      <w:rPr>
                                        <w:rFonts w:ascii="Cambria Math" w:hAnsi="Cambria Math"/>
                                        <w:iCs/>
                                        <w:szCs w:val="20"/>
                                      </w:rPr>
                                    </m:ctrlPr>
                                  </m:fPr>
                                  <m:num>
                                    <m:sSub>
                                      <m:sSubPr>
                                        <m:ctrlPr>
                                          <w:rPr>
                                            <w:rFonts w:ascii="Cambria Math" w:hAnsi="Cambria Math"/>
                                            <w:iCs/>
                                            <w:szCs w:val="20"/>
                                          </w:rPr>
                                        </m:ctrlPr>
                                      </m:sSubPr>
                                      <m:e>
                                        <m:r>
                                          <m:rPr>
                                            <m:sty m:val="p"/>
                                          </m:rPr>
                                          <w:rPr>
                                            <w:rFonts w:ascii="Cambria Math" w:hAnsi="Cambria Math"/>
                                            <w:szCs w:val="20"/>
                                          </w:rPr>
                                          <m:t>k</m:t>
                                        </m:r>
                                      </m:e>
                                      <m:sub>
                                        <m:r>
                                          <m:rPr>
                                            <m:sty m:val="p"/>
                                          </m:rPr>
                                          <w:rPr>
                                            <w:rFonts w:ascii="Cambria Math" w:hAnsi="Cambria Math"/>
                                            <w:szCs w:val="20"/>
                                          </w:rPr>
                                          <m:t>1</m:t>
                                        </m:r>
                                      </m:sub>
                                    </m:sSub>
                                  </m:num>
                                  <m:den>
                                    <m:sSub>
                                      <m:sSubPr>
                                        <m:ctrlPr>
                                          <w:rPr>
                                            <w:rFonts w:ascii="Cambria Math" w:hAnsi="Cambria Math"/>
                                            <w:iCs/>
                                            <w:szCs w:val="20"/>
                                          </w:rPr>
                                        </m:ctrlPr>
                                      </m:sSubPr>
                                      <m:e>
                                        <m:r>
                                          <m:rPr>
                                            <m:sty m:val="p"/>
                                          </m:rPr>
                                          <w:rPr>
                                            <w:rFonts w:ascii="Cambria Math" w:hAnsi="Cambria Math"/>
                                            <w:szCs w:val="20"/>
                                          </w:rPr>
                                          <m:t>k</m:t>
                                        </m:r>
                                      </m:e>
                                      <m:sub>
                                        <m:r>
                                          <m:rPr>
                                            <m:sty m:val="p"/>
                                          </m:rPr>
                                          <w:rPr>
                                            <w:rFonts w:ascii="Cambria Math" w:hAnsi="Cambria Math"/>
                                            <w:szCs w:val="20"/>
                                          </w:rPr>
                                          <m:t>20</m:t>
                                        </m:r>
                                      </m:sub>
                                    </m:sSub>
                                  </m:den>
                                </m:f>
                              </m:e>
                            </m:d>
                          </m:den>
                        </m:f>
                      </m:e>
                    </m:d>
                  </m:e>
                  <m:sup>
                    <m:f>
                      <m:fPr>
                        <m:type m:val="lin"/>
                        <m:ctrlPr>
                          <w:rPr>
                            <w:rFonts w:ascii="Cambria Math" w:hAnsi="Cambria Math"/>
                            <w:iCs/>
                            <w:szCs w:val="20"/>
                          </w:rPr>
                        </m:ctrlPr>
                      </m:fPr>
                      <m:num>
                        <m:r>
                          <m:rPr>
                            <m:sty m:val="p"/>
                          </m:rPr>
                          <w:rPr>
                            <w:rFonts w:ascii="Cambria Math" w:hAnsi="Cambria Math"/>
                            <w:szCs w:val="20"/>
                          </w:rPr>
                          <m:t>mn</m:t>
                        </m:r>
                      </m:num>
                      <m:den>
                        <m:d>
                          <m:dPr>
                            <m:ctrlPr>
                              <w:rPr>
                                <w:rFonts w:ascii="Cambria Math" w:hAnsi="Cambria Math"/>
                                <w:iCs/>
                                <w:szCs w:val="20"/>
                              </w:rPr>
                            </m:ctrlPr>
                          </m:dPr>
                          <m:e>
                            <m:r>
                              <m:rPr>
                                <m:sty m:val="p"/>
                              </m:rPr>
                              <w:rPr>
                                <w:rFonts w:ascii="Cambria Math" w:hAnsi="Cambria Math"/>
                                <w:szCs w:val="20"/>
                              </w:rPr>
                              <m:t>m+n</m:t>
                            </m:r>
                          </m:e>
                        </m:d>
                      </m:den>
                    </m:f>
                  </m:sup>
                </m:sSup>
                <m:r>
                  <m:rPr>
                    <m:sty m:val="p"/>
                  </m:rPr>
                  <w:rPr>
                    <w:rFonts w:ascii="Cambria Math" w:hAnsi="Cambria Math"/>
                    <w:szCs w:val="20"/>
                  </w:rPr>
                  <m:t>,</m:t>
                </m:r>
              </m:oMath>
            </m:oMathPara>
          </w:p>
        </w:tc>
        <w:tc>
          <w:tcPr>
            <w:tcW w:w="246" w:type="pct"/>
            <w:vAlign w:val="center"/>
            <w:hideMark/>
          </w:tcPr>
          <w:p w14:paraId="3F58F249" w14:textId="77777777" w:rsidR="004C70EC" w:rsidRDefault="004C70EC" w:rsidP="00AC354D">
            <w:pPr>
              <w:pStyle w:val="SSTTequationnumber"/>
              <w:spacing w:line="260" w:lineRule="atLeast"/>
            </w:pPr>
            <w:r>
              <w:t>(8)</w:t>
            </w:r>
          </w:p>
        </w:tc>
      </w:tr>
    </w:tbl>
    <w:p w14:paraId="296D329D" w14:textId="1F0BB1CB" w:rsidR="00A4718E" w:rsidRDefault="00D362A2" w:rsidP="004C70EC">
      <w:pPr>
        <w:pStyle w:val="body"/>
      </w:pPr>
      <w:r w:rsidRPr="00C719DA">
        <w:t>One can simplif</w:t>
      </w:r>
      <w:r w:rsidR="00BD30A7" w:rsidRPr="00C719DA">
        <w:t>y</w:t>
      </w:r>
      <w:r w:rsidRPr="00C719DA">
        <w:t xml:space="preserve"> Equation (8) </w:t>
      </w:r>
      <w:r w:rsidR="00BD30A7" w:rsidRPr="00C719DA">
        <w:t>to give</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4C70EC" w14:paraId="0677CF77" w14:textId="77777777" w:rsidTr="00AC354D">
        <w:trPr>
          <w:trHeight w:val="278"/>
          <w:jc w:val="center"/>
        </w:trPr>
        <w:tc>
          <w:tcPr>
            <w:tcW w:w="4754" w:type="pct"/>
            <w:hideMark/>
          </w:tcPr>
          <w:p w14:paraId="4F57121E" w14:textId="3FF6C3F7" w:rsidR="004C70EC" w:rsidRPr="00355753" w:rsidRDefault="00AF7402" w:rsidP="004C70EC">
            <w:pPr>
              <w:pStyle w:val="SSTTequation"/>
              <w:rPr>
                <w:szCs w:val="20"/>
              </w:rPr>
            </w:pPr>
            <m:oMathPara>
              <m:oMath>
                <m:sSub>
                  <m:sSubPr>
                    <m:ctrlPr>
                      <w:rPr>
                        <w:rFonts w:ascii="Cambria Math" w:hAnsi="Cambria Math"/>
                        <w:iCs/>
                        <w:szCs w:val="20"/>
                      </w:rPr>
                    </m:ctrlPr>
                  </m:sSub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s</m:t>
                    </m:r>
                  </m:sub>
                </m:sSub>
                <m:r>
                  <m:rPr>
                    <m:sty m:val="p"/>
                  </m:rPr>
                  <w:rPr>
                    <w:rFonts w:ascii="Cambria Math" w:hAnsi="Cambria Math"/>
                    <w:szCs w:val="20"/>
                  </w:rPr>
                  <m:t xml:space="preserve">= </m:t>
                </m:r>
                <m:sSub>
                  <m:sSubPr>
                    <m:ctrlPr>
                      <w:rPr>
                        <w:rFonts w:ascii="Cambria Math" w:hAnsi="Cambria Math"/>
                        <w:iCs/>
                        <w:szCs w:val="20"/>
                      </w:rPr>
                    </m:ctrlPr>
                  </m:sSubPr>
                  <m:e>
                    <m:acc>
                      <m:accPr>
                        <m:chr m:val="̇"/>
                        <m:ctrlPr>
                          <w:rPr>
                            <w:rFonts w:ascii="Cambria Math" w:hAnsi="Cambria Math"/>
                            <w:iCs/>
                            <w:szCs w:val="20"/>
                          </w:rPr>
                        </m:ctrlPr>
                      </m:accPr>
                      <m:e>
                        <m:r>
                          <m:rPr>
                            <m:sty m:val="p"/>
                          </m:rPr>
                          <w:rPr>
                            <w:rFonts w:ascii="Cambria Math" w:hAnsi="Cambria Math"/>
                            <w:szCs w:val="20"/>
                          </w:rPr>
                          <m:t>ε</m:t>
                        </m:r>
                      </m:e>
                    </m:acc>
                  </m:e>
                  <m:sub>
                    <m:r>
                      <m:rPr>
                        <m:sty m:val="p"/>
                      </m:rPr>
                      <w:rPr>
                        <w:rFonts w:ascii="Cambria Math" w:hAnsi="Cambria Math"/>
                        <w:szCs w:val="20"/>
                      </w:rPr>
                      <m:t>o</m:t>
                    </m:r>
                  </m:sub>
                </m:sSub>
                <m:r>
                  <m:rPr>
                    <m:sty m:val="p"/>
                  </m:rPr>
                  <w:rPr>
                    <w:rFonts w:ascii="Cambria Math" w:hAnsi="Cambria Math"/>
                    <w:szCs w:val="20"/>
                  </w:rPr>
                  <m:t xml:space="preserve"> </m:t>
                </m:r>
                <m:sSup>
                  <m:sSupPr>
                    <m:ctrlPr>
                      <w:rPr>
                        <w:rFonts w:ascii="Cambria Math" w:hAnsi="Cambria Math"/>
                        <w:iCs/>
                        <w:szCs w:val="20"/>
                      </w:rPr>
                    </m:ctrlPr>
                  </m:sSupPr>
                  <m:e>
                    <m:d>
                      <m:dPr>
                        <m:ctrlPr>
                          <w:rPr>
                            <w:rFonts w:ascii="Cambria Math" w:hAnsi="Cambria Math"/>
                            <w:iCs/>
                            <w:szCs w:val="20"/>
                          </w:rPr>
                        </m:ctrlPr>
                      </m:dPr>
                      <m:e>
                        <m:f>
                          <m:fPr>
                            <m:ctrlPr>
                              <w:rPr>
                                <w:rFonts w:ascii="Cambria Math" w:hAnsi="Cambria Math"/>
                                <w:iCs/>
                                <w:szCs w:val="20"/>
                              </w:rPr>
                            </m:ctrlPr>
                          </m:fPr>
                          <m:num>
                            <m:r>
                              <m:rPr>
                                <m:sty m:val="p"/>
                              </m:rPr>
                              <w:rPr>
                                <w:rFonts w:ascii="Cambria Math" w:hAnsi="Cambria Math"/>
                                <w:szCs w:val="20"/>
                              </w:rPr>
                              <m:t>σ</m:t>
                            </m:r>
                          </m:num>
                          <m:den>
                            <m:r>
                              <m:rPr>
                                <m:sty m:val="p"/>
                              </m:rPr>
                              <w:rPr>
                                <w:rFonts w:ascii="Cambria Math" w:hAnsi="Cambria Math"/>
                                <w:szCs w:val="20"/>
                              </w:rPr>
                              <m:t>αbGM</m:t>
                            </m:r>
                            <m:d>
                              <m:dPr>
                                <m:ctrlPr>
                                  <w:rPr>
                                    <w:rFonts w:ascii="Cambria Math" w:hAnsi="Cambria Math"/>
                                    <w:iCs/>
                                    <w:szCs w:val="20"/>
                                  </w:rPr>
                                </m:ctrlPr>
                              </m:dPr>
                              <m:e>
                                <m:f>
                                  <m:fPr>
                                    <m:ctrlPr>
                                      <w:rPr>
                                        <w:rFonts w:ascii="Cambria Math" w:hAnsi="Cambria Math"/>
                                        <w:iCs/>
                                        <w:szCs w:val="20"/>
                                      </w:rPr>
                                    </m:ctrlPr>
                                  </m:fPr>
                                  <m:num>
                                    <m:sSub>
                                      <m:sSubPr>
                                        <m:ctrlPr>
                                          <w:rPr>
                                            <w:rFonts w:ascii="Cambria Math" w:hAnsi="Cambria Math"/>
                                            <w:iCs/>
                                            <w:szCs w:val="20"/>
                                          </w:rPr>
                                        </m:ctrlPr>
                                      </m:sSubPr>
                                      <m:e>
                                        <m:r>
                                          <m:rPr>
                                            <m:sty m:val="p"/>
                                          </m:rPr>
                                          <w:rPr>
                                            <w:rFonts w:ascii="Cambria Math" w:hAnsi="Cambria Math"/>
                                            <w:szCs w:val="20"/>
                                          </w:rPr>
                                          <m:t>k</m:t>
                                        </m:r>
                                      </m:e>
                                      <m:sub>
                                        <m:r>
                                          <m:rPr>
                                            <m:sty m:val="p"/>
                                          </m:rPr>
                                          <w:rPr>
                                            <w:rFonts w:ascii="Cambria Math" w:hAnsi="Cambria Math"/>
                                            <w:szCs w:val="20"/>
                                          </w:rPr>
                                          <m:t>1</m:t>
                                        </m:r>
                                      </m:sub>
                                    </m:sSub>
                                  </m:num>
                                  <m:den>
                                    <m:sSub>
                                      <m:sSubPr>
                                        <m:ctrlPr>
                                          <w:rPr>
                                            <w:rFonts w:ascii="Cambria Math" w:hAnsi="Cambria Math"/>
                                            <w:iCs/>
                                            <w:szCs w:val="20"/>
                                          </w:rPr>
                                        </m:ctrlPr>
                                      </m:sSubPr>
                                      <m:e>
                                        <m:r>
                                          <m:rPr>
                                            <m:sty m:val="p"/>
                                          </m:rPr>
                                          <w:rPr>
                                            <w:rFonts w:ascii="Cambria Math" w:hAnsi="Cambria Math"/>
                                            <w:szCs w:val="20"/>
                                          </w:rPr>
                                          <m:t>k</m:t>
                                        </m:r>
                                      </m:e>
                                      <m:sub>
                                        <m:r>
                                          <m:rPr>
                                            <m:sty m:val="p"/>
                                          </m:rPr>
                                          <w:rPr>
                                            <w:rFonts w:ascii="Cambria Math" w:hAnsi="Cambria Math"/>
                                            <w:szCs w:val="20"/>
                                          </w:rPr>
                                          <m:t>20</m:t>
                                        </m:r>
                                      </m:sub>
                                    </m:sSub>
                                  </m:den>
                                </m:f>
                              </m:e>
                            </m:d>
                          </m:den>
                        </m:f>
                      </m:e>
                    </m:d>
                  </m:e>
                  <m:sup>
                    <m:r>
                      <m:rPr>
                        <m:sty m:val="p"/>
                      </m:rPr>
                      <w:rPr>
                        <w:rFonts w:ascii="Cambria Math" w:hAnsi="Cambria Math"/>
                        <w:szCs w:val="20"/>
                      </w:rPr>
                      <m:t>p</m:t>
                    </m:r>
                  </m:sup>
                </m:sSup>
                <m:r>
                  <m:rPr>
                    <m:sty m:val="p"/>
                  </m:rPr>
                  <w:rPr>
                    <w:rFonts w:ascii="Cambria Math" w:hAnsi="Cambria Math"/>
                    <w:szCs w:val="20"/>
                  </w:rPr>
                  <m:t>,</m:t>
                </m:r>
              </m:oMath>
            </m:oMathPara>
          </w:p>
        </w:tc>
        <w:tc>
          <w:tcPr>
            <w:tcW w:w="246" w:type="pct"/>
            <w:vAlign w:val="center"/>
            <w:hideMark/>
          </w:tcPr>
          <w:p w14:paraId="5A5EEB5A" w14:textId="43F5770B" w:rsidR="004C70EC" w:rsidRDefault="004C70EC" w:rsidP="004C70EC">
            <w:pPr>
              <w:pStyle w:val="SSTTequationnumber"/>
              <w:spacing w:line="260" w:lineRule="atLeast"/>
            </w:pPr>
            <w:r>
              <w:t>(9)</w:t>
            </w:r>
          </w:p>
        </w:tc>
      </w:tr>
    </w:tbl>
    <w:p w14:paraId="6E7D7323" w14:textId="2EF2F5A7" w:rsidR="004C70EC" w:rsidRDefault="004C70EC" w:rsidP="004C70EC">
      <w:pPr>
        <w:pStyle w:val="body"/>
      </w:pPr>
      <w:proofErr w:type="gramStart"/>
      <w:r>
        <w:rPr>
          <w:iCs/>
          <w:szCs w:val="20"/>
        </w:rPr>
        <w:t>where</w:t>
      </w:r>
      <w:proofErr w:type="gramEnd"/>
      <w:r w:rsidR="00E57831">
        <w:rPr>
          <w:iCs/>
          <w:szCs w:val="20"/>
        </w:rPr>
        <w:t xml:space="preserve"> </w:t>
      </w:r>
      <w:r>
        <w:rPr>
          <w:iCs/>
          <w:szCs w:val="20"/>
        </w:rPr>
        <w:t xml:space="preserve"> </w:t>
      </w:r>
      <m:oMath>
        <m:f>
          <m:fPr>
            <m:ctrlPr>
              <w:rPr>
                <w:rFonts w:ascii="Cambria Math" w:hAnsi="Cambria Math"/>
                <w:sz w:val="24"/>
              </w:rPr>
            </m:ctrlPr>
          </m:fPr>
          <m:num>
            <m:r>
              <m:rPr>
                <m:sty m:val="p"/>
              </m:rPr>
              <w:rPr>
                <w:rFonts w:ascii="Cambria Math" w:hAnsi="Cambria Math"/>
                <w:sz w:val="24"/>
              </w:rPr>
              <m:t>m</m:t>
            </m:r>
          </m:num>
          <m:den>
            <m:d>
              <m:dPr>
                <m:ctrlPr>
                  <w:rPr>
                    <w:rFonts w:ascii="Cambria Math" w:hAnsi="Cambria Math"/>
                    <w:sz w:val="24"/>
                  </w:rPr>
                </m:ctrlPr>
              </m:dPr>
              <m:e>
                <m:r>
                  <m:rPr>
                    <m:sty m:val="p"/>
                  </m:rPr>
                  <w:rPr>
                    <w:rFonts w:ascii="Cambria Math" w:hAnsi="Cambria Math"/>
                    <w:sz w:val="24"/>
                  </w:rPr>
                  <m:t>m+n</m:t>
                </m:r>
              </m:e>
            </m:d>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n</m:t>
            </m:r>
          </m:num>
          <m:den>
            <m:d>
              <m:dPr>
                <m:ctrlPr>
                  <w:rPr>
                    <w:rFonts w:ascii="Cambria Math" w:hAnsi="Cambria Math"/>
                    <w:sz w:val="24"/>
                  </w:rPr>
                </m:ctrlPr>
              </m:dPr>
              <m:e>
                <m:r>
                  <m:rPr>
                    <m:sty m:val="p"/>
                  </m:rPr>
                  <w:rPr>
                    <w:rFonts w:ascii="Cambria Math" w:hAnsi="Cambria Math"/>
                    <w:sz w:val="24"/>
                  </w:rPr>
                  <m:t>m+n</m:t>
                </m:r>
              </m:e>
            </m:d>
          </m:den>
        </m:f>
        <m:r>
          <m:rPr>
            <m:sty m:val="p"/>
          </m:rPr>
          <w:rPr>
            <w:rFonts w:ascii="Cambria Math" w:hAnsi="Cambria Math"/>
            <w:sz w:val="24"/>
          </w:rPr>
          <m:t>=1</m:t>
        </m:r>
      </m:oMath>
      <w:r w:rsidRPr="00247831">
        <w:rPr>
          <w:rFonts w:ascii="Cambria Math" w:hAnsi="Cambria Math"/>
          <w:szCs w:val="20"/>
        </w:rPr>
        <w:t xml:space="preserve"> and  </w:t>
      </w:r>
      <m:oMath>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p</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m</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n</m:t>
            </m:r>
          </m:den>
        </m:f>
      </m:oMath>
    </w:p>
    <w:p w14:paraId="5DB6F80E" w14:textId="77777777" w:rsidR="004C70EC" w:rsidRPr="00C719DA" w:rsidRDefault="004C70EC" w:rsidP="004C70EC">
      <w:pPr>
        <w:pStyle w:val="body"/>
      </w:pPr>
    </w:p>
    <w:p w14:paraId="5BB27E16" w14:textId="77777777" w:rsidR="00D909EB" w:rsidRDefault="00D909EB" w:rsidP="00912944">
      <w:pPr>
        <w:pStyle w:val="Heading2"/>
      </w:pPr>
      <w:r w:rsidRPr="00FD3EA4">
        <w:t>The Multi-Axial Formulation</w:t>
      </w:r>
    </w:p>
    <w:p w14:paraId="27B3ED11" w14:textId="4C183BDE" w:rsidR="00E13F4E" w:rsidRDefault="00E13F4E" w:rsidP="007A0507">
      <w:pPr>
        <w:pStyle w:val="body"/>
      </w:pPr>
      <w:r>
        <w:t xml:space="preserve">The one-dimensional constitutive equations for the Kocks-Mecking model have </w:t>
      </w:r>
      <w:r w:rsidRPr="00873CC8">
        <w:rPr>
          <w:noProof/>
        </w:rPr>
        <w:t>been derived</w:t>
      </w:r>
      <w:r>
        <w:rPr>
          <w:noProof/>
          <w:u w:val="single"/>
        </w:rPr>
        <w:t xml:space="preserve"> </w:t>
      </w:r>
      <w:r>
        <w:t xml:space="preserve">by Estrin </w:t>
      </w:r>
      <w:r>
        <w:fldChar w:fldCharType="begin"/>
      </w:r>
      <w:r w:rsidR="007A0507">
        <w:instrText xml:space="preserve"> ADDIN EN.CITE &lt;EndNote&gt;&lt;Cite&gt;&lt;Author&gt;Estrin&lt;/Author&gt;&lt;Year&gt;1996&lt;/Year&gt;&lt;RecNum&gt;16&lt;/RecNum&gt;&lt;DisplayText&gt;&lt;style font="Times New Roman" size="10"&gt;[24]&lt;/style&gt;&lt;/DisplayText&gt;&lt;record&gt;&lt;rec-number&gt;16&lt;/rec-number&gt;&lt;foreign-keys&gt;&lt;key app="EN" db-id="rx9pa0t9qxsdf3er5ay52fsbw0zasptxpawz"&gt;16&lt;/key&gt;&lt;/foreign-keys&gt;&lt;ref-type name="Book Section"&gt;5&lt;/ref-type&gt;&lt;contributors&gt;&lt;authors&gt;&lt;author&gt;Estrin, Y&lt;/author&gt;&lt;/authors&gt;&lt;tertiary-authors&gt;&lt;/tertiary-authors&gt;&lt;/contributors&gt;&lt;titles&gt;&lt;title&gt;Dislocation-Density-Related Constitutive Modelling&lt;/title&gt;&lt;secondary-title&gt;(ed. Krausz, A.S. and Krausz, K.), &amp;apos;Unified Plastic Constitutive Laws of Deformation&amp;apos;,&lt;/secondary-title&gt;&lt;/titles&gt;&lt;pages&gt;69-106&lt;/pages&gt;&lt;dates&gt;&lt;year&gt;1996&lt;/year&gt;&lt;/dates&gt;&lt;pub-location&gt;London&lt;/pub-location&gt;&lt;publisher&gt;Academic Press limited&lt;/publisher&gt;&lt;isbn&gt;0-12-425970&lt;/isbn&gt;&lt;urls&gt;&lt;/urls&gt;&lt;/record&gt;&lt;/Cite&gt;&lt;/EndNote&gt;</w:instrText>
      </w:r>
      <w:r>
        <w:fldChar w:fldCharType="separate"/>
      </w:r>
      <w:r>
        <w:rPr>
          <w:noProof/>
        </w:rPr>
        <w:t>[</w:t>
      </w:r>
      <w:hyperlink w:anchor="_ENREF_24" w:tooltip="Estrin, 1996 #16" w:history="1">
        <w:r w:rsidR="007A0507">
          <w:rPr>
            <w:noProof/>
          </w:rPr>
          <w:t>24</w:t>
        </w:r>
      </w:hyperlink>
      <w:r>
        <w:rPr>
          <w:noProof/>
        </w:rPr>
        <w:t>]</w:t>
      </w:r>
      <w:r>
        <w:fldChar w:fldCharType="end"/>
      </w:r>
      <w:r>
        <w:t xml:space="preserve">. In this section, the significant aspects of the 3-dimensional version </w:t>
      </w:r>
      <w:r w:rsidRPr="00873CC8">
        <w:rPr>
          <w:noProof/>
        </w:rPr>
        <w:t>are discussed</w:t>
      </w:r>
      <w:r>
        <w:t>.</w:t>
      </w:r>
    </w:p>
    <w:p w14:paraId="3C9A6DEF" w14:textId="3E18462A" w:rsidR="00E13F4E" w:rsidRDefault="00E13F4E" w:rsidP="00E13F4E">
      <w:pPr>
        <w:pStyle w:val="body"/>
      </w:pPr>
      <w:r>
        <w:rPr>
          <w:noProof/>
        </w:rPr>
        <w:t>Since in</w:t>
      </w:r>
      <w:r>
        <w:t xml:space="preserve"> most cases of experimental </w:t>
      </w:r>
      <w:r>
        <w:rPr>
          <w:noProof/>
        </w:rPr>
        <w:t>tests,</w:t>
      </w:r>
      <w:r>
        <w:t xml:space="preserve"> the materials have shown nonlinear </w:t>
      </w:r>
      <w:r>
        <w:rPr>
          <w:noProof/>
        </w:rPr>
        <w:t>behaviour,</w:t>
      </w:r>
      <w:r>
        <w:t xml:space="preserve"> the stress state,</w:t>
      </w:r>
      <m:oMath>
        <m:sSub>
          <m:sSubPr>
            <m:ctrlPr>
              <w:rPr>
                <w:rFonts w:ascii="Cambria Math" w:hAnsi="Cambria Math"/>
                <w:iCs/>
              </w:rPr>
            </m:ctrlPr>
          </m:sSubPr>
          <m:e>
            <m:r>
              <m:rPr>
                <m:sty m:val="p"/>
              </m:rPr>
              <w:rPr>
                <w:rFonts w:ascii="Cambria Math" w:hAnsi="Cambria Math"/>
              </w:rPr>
              <m:t xml:space="preserve">  σ</m:t>
            </m:r>
          </m:e>
          <m:sub>
            <m:r>
              <m:rPr>
                <m:sty m:val="p"/>
              </m:rPr>
              <w:rPr>
                <w:rFonts w:ascii="Cambria Math" w:hAnsi="Cambria Math"/>
                <w:noProof/>
              </w:rPr>
              <m:t>ij</m:t>
            </m:r>
          </m:sub>
        </m:sSub>
      </m:oMath>
      <w:proofErr w:type="gramStart"/>
      <w:r>
        <w:t>,</w:t>
      </w:r>
      <w:proofErr w:type="gramEnd"/>
      <w:r>
        <w:t xml:space="preserve"> is assumed to be a nonlinear function of the strain state,</w:t>
      </w:r>
      <m:oMath>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noProof/>
              </w:rPr>
              <m:t>ij</m:t>
            </m:r>
          </m:sub>
        </m:sSub>
      </m:oMath>
      <w:r>
        <w:t xml:space="preserve">. Thus, using Hooke’s law in chain rule form, these can be re-expressed </w:t>
      </w:r>
      <w:r w:rsidR="00813DEB" w:rsidRPr="00873CC8">
        <w:rPr>
          <w:noProof/>
        </w:rPr>
        <w:t>in</w:t>
      </w:r>
      <w:r w:rsidRPr="00873CC8">
        <w:rPr>
          <w:noProof/>
        </w:rPr>
        <w:t xml:space="preserve"> direct</w:t>
      </w:r>
      <w:r>
        <w:rPr>
          <w:noProof/>
        </w:rPr>
        <w:t xml:space="preserve"> notat</w:t>
      </w:r>
      <w:r>
        <w:t>ion to give</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28C16873" w14:textId="77777777" w:rsidTr="00E13F4E">
        <w:trPr>
          <w:trHeight w:val="278"/>
          <w:jc w:val="center"/>
        </w:trPr>
        <w:tc>
          <w:tcPr>
            <w:tcW w:w="4754" w:type="pct"/>
            <w:hideMark/>
          </w:tcPr>
          <w:p w14:paraId="0B782B9D" w14:textId="77777777" w:rsidR="00E13F4E" w:rsidRDefault="00AF7402">
            <w:pPr>
              <w:pStyle w:val="SSTTequation"/>
              <w:rPr>
                <w:szCs w:val="20"/>
              </w:rPr>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szCs w:val="20"/>
                          </w:rPr>
                          <m:t>σ</m:t>
                        </m:r>
                      </m:e>
                    </m:acc>
                  </m:e>
                  <m:sub>
                    <m:r>
                      <m:rPr>
                        <m:sty m:val="p"/>
                      </m:rPr>
                      <w:rPr>
                        <w:rFonts w:ascii="Cambria Math" w:hAnsi="Cambria Math"/>
                        <w:szCs w:val="20"/>
                      </w:rPr>
                      <m:t>ij</m:t>
                    </m:r>
                  </m:sub>
                </m:sSub>
                <m:r>
                  <m:rPr>
                    <m:sty m:val="p"/>
                  </m:rPr>
                  <w:rPr>
                    <w:rFonts w:ascii="Cambria Math" w:hAnsi="Cambria Math"/>
                    <w:szCs w:val="20"/>
                  </w:rPr>
                  <m:t xml:space="preserve">= </m:t>
                </m:r>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noProof/>
                        <w:szCs w:val="20"/>
                      </w:rPr>
                      <m:t>ijkl</m:t>
                    </m:r>
                  </m:sub>
                </m:sSub>
                <m:r>
                  <m:rPr>
                    <m:sty m:val="p"/>
                  </m:rPr>
                  <w:rPr>
                    <w:rFonts w:ascii="Cambria Math" w:hAnsi="Cambria Math"/>
                    <w:szCs w:val="20"/>
                  </w:rPr>
                  <m:t xml:space="preserve"> </m:t>
                </m:r>
                <m:sSubSup>
                  <m:sSubSupPr>
                    <m:ctrlPr>
                      <w:rPr>
                        <w:rFonts w:ascii="Cambria Math" w:hAnsi="Cambria Math"/>
                        <w:iCs/>
                      </w:rPr>
                    </m:ctrlPr>
                  </m:sSubSupPr>
                  <m:e>
                    <m:acc>
                      <m:accPr>
                        <m:chr m:val="̇"/>
                        <m:ctrlPr>
                          <w:rPr>
                            <w:rFonts w:ascii="Cambria Math" w:hAnsi="Cambria Math"/>
                            <w:iCs/>
                          </w:rPr>
                        </m:ctrlPr>
                      </m:accPr>
                      <m:e>
                        <m:r>
                          <m:rPr>
                            <m:sty m:val="p"/>
                          </m:rPr>
                          <w:rPr>
                            <w:rFonts w:ascii="Cambria Math" w:hAnsi="Cambria Math"/>
                            <w:szCs w:val="20"/>
                          </w:rPr>
                          <m:t>ε</m:t>
                        </m:r>
                      </m:e>
                    </m:acc>
                  </m:e>
                  <m:sub>
                    <m:r>
                      <m:rPr>
                        <m:sty m:val="p"/>
                      </m:rPr>
                      <w:rPr>
                        <w:rFonts w:ascii="Cambria Math" w:hAnsi="Cambria Math"/>
                        <w:szCs w:val="20"/>
                      </w:rPr>
                      <m:t>kl</m:t>
                    </m:r>
                  </m:sub>
                  <m:sup>
                    <m:r>
                      <m:rPr>
                        <m:sty m:val="p"/>
                      </m:rPr>
                      <w:rPr>
                        <w:rFonts w:ascii="Cambria Math" w:hAnsi="Cambria Math"/>
                        <w:szCs w:val="20"/>
                      </w:rPr>
                      <m:t>e</m:t>
                    </m:r>
                  </m:sup>
                </m:sSubSup>
                <m:r>
                  <m:rPr>
                    <m:sty m:val="p"/>
                  </m:rPr>
                  <w:rPr>
                    <w:rFonts w:ascii="Cambria Math" w:hAnsi="Cambria Math"/>
                    <w:szCs w:val="20"/>
                  </w:rPr>
                  <m:t xml:space="preserve">  ,</m:t>
                </m:r>
              </m:oMath>
            </m:oMathPara>
          </w:p>
        </w:tc>
        <w:tc>
          <w:tcPr>
            <w:tcW w:w="246" w:type="pct"/>
            <w:vAlign w:val="center"/>
            <w:hideMark/>
          </w:tcPr>
          <w:p w14:paraId="1C2DEBF2" w14:textId="77777777" w:rsidR="00E13F4E" w:rsidRDefault="00E13F4E">
            <w:pPr>
              <w:pStyle w:val="SSTTequationnumber"/>
              <w:spacing w:line="260" w:lineRule="atLeast"/>
            </w:pPr>
            <w:r>
              <w:t>(10)</w:t>
            </w:r>
          </w:p>
        </w:tc>
      </w:tr>
    </w:tbl>
    <w:p w14:paraId="1ED0CCD6" w14:textId="77777777" w:rsidR="00E13F4E" w:rsidRDefault="00E13F4E" w:rsidP="00E13F4E">
      <w:pPr>
        <w:pStyle w:val="body"/>
        <w:ind w:firstLine="0"/>
      </w:pPr>
      <w:proofErr w:type="gramStart"/>
      <w:r>
        <w:t>where</w:t>
      </w:r>
      <w:proofErr w:type="gramEnd"/>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szCs w:val="20"/>
                  </w:rPr>
                  <m:t xml:space="preserve"> σ</m:t>
                </m:r>
              </m:e>
            </m:acc>
          </m:e>
          <m:sub>
            <m:r>
              <m:rPr>
                <m:sty m:val="p"/>
              </m:rPr>
              <w:rPr>
                <w:rFonts w:ascii="Cambria Math" w:hAnsi="Cambria Math"/>
                <w:szCs w:val="20"/>
              </w:rPr>
              <m:t>ij</m:t>
            </m:r>
          </m:sub>
        </m:sSub>
      </m:oMath>
      <w:r>
        <w:rPr>
          <w:iCs/>
          <w:sz w:val="28"/>
          <w:szCs w:val="28"/>
        </w:rPr>
        <w:t xml:space="preserve">, </w:t>
      </w:r>
      <m:oMath>
        <m:sSubSup>
          <m:sSubSupPr>
            <m:ctrlPr>
              <w:rPr>
                <w:rFonts w:ascii="Cambria Math" w:eastAsia="Times New Roman" w:hAnsi="Cambria Math"/>
                <w:iCs/>
                <w:snapToGrid w:val="0"/>
                <w:color w:val="000000"/>
                <w:lang w:val="en-US" w:eastAsia="de-DE" w:bidi="en-US"/>
              </w:rPr>
            </m:ctrlPr>
          </m:sSubSupPr>
          <m:e>
            <m:acc>
              <m:accPr>
                <m:chr m:val="̇"/>
                <m:ctrlPr>
                  <w:rPr>
                    <w:rFonts w:ascii="Cambria Math" w:eastAsia="Times New Roman" w:hAnsi="Cambria Math"/>
                    <w:iCs/>
                    <w:snapToGrid w:val="0"/>
                    <w:color w:val="000000"/>
                    <w:lang w:val="en-US" w:eastAsia="de-DE" w:bidi="en-US"/>
                  </w:rPr>
                </m:ctrlPr>
              </m:accPr>
              <m:e>
                <m:r>
                  <m:rPr>
                    <m:sty m:val="p"/>
                  </m:rPr>
                  <w:rPr>
                    <w:rFonts w:ascii="Cambria Math" w:hAnsi="Cambria Math"/>
                    <w:szCs w:val="20"/>
                  </w:rPr>
                  <m:t>ε</m:t>
                </m:r>
              </m:e>
            </m:acc>
          </m:e>
          <m:sub>
            <m:r>
              <m:rPr>
                <m:sty m:val="p"/>
              </m:rPr>
              <w:rPr>
                <w:rFonts w:ascii="Cambria Math" w:hAnsi="Cambria Math"/>
                <w:szCs w:val="20"/>
              </w:rPr>
              <m:t>kl</m:t>
            </m:r>
          </m:sub>
          <m:sup>
            <m:r>
              <m:rPr>
                <m:sty m:val="p"/>
              </m:rPr>
              <w:rPr>
                <w:rFonts w:ascii="Cambria Math" w:hAnsi="Cambria Math"/>
                <w:szCs w:val="20"/>
              </w:rPr>
              <m:t>e</m:t>
            </m:r>
          </m:sup>
        </m:sSubSup>
      </m:oMath>
      <w:r>
        <w:rPr>
          <w:noProof/>
          <w:sz w:val="28"/>
          <w:szCs w:val="28"/>
          <w:lang w:val="en-US"/>
        </w:rPr>
        <w:t xml:space="preserve"> </w:t>
      </w:r>
      <w:r w:rsidRPr="00873CC8">
        <w:rPr>
          <w:noProof/>
        </w:rPr>
        <w:t>are the Cauchy stress rate and elastic strain rate tensor respectively (a superposed dot refers to the time derivative) while</w:t>
      </w:r>
      <w:r>
        <w:t xml:space="preserve"> </w:t>
      </w:r>
      <m:oMath>
        <m:sSub>
          <m:sSubPr>
            <m:ctrlPr>
              <w:rPr>
                <w:rFonts w:ascii="Cambria Math" w:hAnsi="Cambria Math"/>
                <w:iCs/>
              </w:rPr>
            </m:ctrlPr>
          </m:sSubPr>
          <m:e>
            <m:r>
              <m:rPr>
                <m:sty m:val="p"/>
              </m:rPr>
              <w:rPr>
                <w:rFonts w:ascii="Cambria Math" w:hAnsi="Cambria Math"/>
              </w:rPr>
              <m:t>∁</m:t>
            </m:r>
          </m:e>
          <m:sub>
            <m:r>
              <m:rPr>
                <m:sty m:val="p"/>
              </m:rPr>
              <w:rPr>
                <w:rFonts w:ascii="Cambria Math" w:hAnsi="Cambria Math"/>
                <w:noProof/>
              </w:rPr>
              <m:t>ijkl</m:t>
            </m:r>
          </m:sub>
        </m:sSub>
      </m:oMath>
      <w:r>
        <w:t xml:space="preserve"> </w:t>
      </w:r>
      <w:r w:rsidRPr="00873CC8">
        <w:rPr>
          <w:noProof/>
        </w:rPr>
        <w:t>is the fourth order elastic stiffness matrix tensor which depends on the strain, but not on the strain rate.</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4BD8D244" w14:textId="77777777" w:rsidTr="00E13F4E">
        <w:trPr>
          <w:trHeight w:val="278"/>
          <w:jc w:val="center"/>
        </w:trPr>
        <w:tc>
          <w:tcPr>
            <w:tcW w:w="4754" w:type="pct"/>
            <w:hideMark/>
          </w:tcPr>
          <w:p w14:paraId="4B4EE50A" w14:textId="77777777" w:rsidR="00E13F4E" w:rsidRDefault="00AF7402">
            <w:pPr>
              <w:pStyle w:val="SSTTequation"/>
              <w:rPr>
                <w:szCs w:val="20"/>
              </w:rPr>
            </w:pPr>
            <m:oMathPara>
              <m:oMath>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ijkl</m:t>
                    </m:r>
                  </m:sub>
                </m:sSub>
                <m:r>
                  <m:rPr>
                    <m:sty m:val="p"/>
                  </m:rPr>
                  <w:rPr>
                    <w:rFonts w:ascii="Cambria Math" w:hAnsi="Cambria Math"/>
                    <w:szCs w:val="20"/>
                  </w:rPr>
                  <m:t>≡</m:t>
                </m:r>
                <m:f>
                  <m:fPr>
                    <m:ctrlPr>
                      <w:rPr>
                        <w:rFonts w:ascii="Cambria Math" w:hAnsi="Cambria Math"/>
                      </w:rPr>
                    </m:ctrlPr>
                  </m:fPr>
                  <m:num>
                    <m:r>
                      <m:rPr>
                        <m:sty m:val="p"/>
                      </m:rPr>
                      <w:rPr>
                        <w:rFonts w:ascii="Cambria Math" w:hAnsi="Cambria Math"/>
                        <w:szCs w:val="20"/>
                      </w:rPr>
                      <m:t>∂</m:t>
                    </m:r>
                    <m:sSub>
                      <m:sSubPr>
                        <m:ctrlPr>
                          <w:rPr>
                            <w:rFonts w:ascii="Cambria Math" w:hAnsi="Cambria Math"/>
                          </w:rPr>
                        </m:ctrlPr>
                      </m:sSubPr>
                      <m:e>
                        <m:r>
                          <m:rPr>
                            <m:sty m:val="p"/>
                          </m:rPr>
                          <w:rPr>
                            <w:rFonts w:ascii="Cambria Math" w:hAnsi="Cambria Math"/>
                            <w:szCs w:val="20"/>
                          </w:rPr>
                          <m:t>σ</m:t>
                        </m:r>
                      </m:e>
                      <m:sub>
                        <m:r>
                          <m:rPr>
                            <m:sty m:val="p"/>
                          </m:rPr>
                          <w:rPr>
                            <w:rFonts w:ascii="Cambria Math" w:hAnsi="Cambria Math"/>
                            <w:szCs w:val="20"/>
                          </w:rPr>
                          <m:t>ij</m:t>
                        </m:r>
                      </m:sub>
                    </m:sSub>
                  </m:num>
                  <m:den>
                    <m:r>
                      <m:rPr>
                        <m:sty m:val="p"/>
                      </m:rPr>
                      <w:rPr>
                        <w:rFonts w:ascii="Cambria Math" w:hAnsi="Cambria Math"/>
                        <w:szCs w:val="20"/>
                      </w:rPr>
                      <m:t>∂</m:t>
                    </m:r>
                    <m:sSub>
                      <m:sSubPr>
                        <m:ctrlPr>
                          <w:rPr>
                            <w:rFonts w:ascii="Cambria Math" w:hAnsi="Cambria Math"/>
                          </w:rPr>
                        </m:ctrlPr>
                      </m:sSubPr>
                      <m:e>
                        <m:r>
                          <m:rPr>
                            <m:sty m:val="p"/>
                          </m:rPr>
                          <w:rPr>
                            <w:rFonts w:ascii="Cambria Math" w:hAnsi="Cambria Math"/>
                            <w:szCs w:val="20"/>
                          </w:rPr>
                          <m:t>ε</m:t>
                        </m:r>
                      </m:e>
                      <m:sub>
                        <m:r>
                          <m:rPr>
                            <m:sty m:val="p"/>
                          </m:rPr>
                          <w:rPr>
                            <w:rFonts w:ascii="Cambria Math" w:hAnsi="Cambria Math"/>
                            <w:szCs w:val="20"/>
                          </w:rPr>
                          <m:t>kl</m:t>
                        </m:r>
                      </m:sub>
                    </m:sSub>
                  </m:den>
                </m:f>
                <m:r>
                  <m:rPr>
                    <m:sty m:val="p"/>
                  </m:rPr>
                  <w:rPr>
                    <w:rFonts w:ascii="Cambria Math" w:hAnsi="Cambria Math"/>
                    <w:szCs w:val="20"/>
                  </w:rPr>
                  <m:t xml:space="preserve"> ,</m:t>
                </m:r>
              </m:oMath>
            </m:oMathPara>
          </w:p>
        </w:tc>
        <w:tc>
          <w:tcPr>
            <w:tcW w:w="246" w:type="pct"/>
            <w:vAlign w:val="center"/>
            <w:hideMark/>
          </w:tcPr>
          <w:p w14:paraId="2CB58C6C" w14:textId="77777777" w:rsidR="00E13F4E" w:rsidRDefault="00E13F4E">
            <w:pPr>
              <w:pStyle w:val="SSTTequationnumber"/>
              <w:spacing w:line="260" w:lineRule="atLeast"/>
            </w:pPr>
            <w:r>
              <w:t>(11)</w:t>
            </w:r>
          </w:p>
        </w:tc>
      </w:tr>
    </w:tbl>
    <w:p w14:paraId="58075C09" w14:textId="77777777" w:rsidR="00E13F4E" w:rsidRDefault="00E13F4E" w:rsidP="00E13F4E">
      <w:pPr>
        <w:pStyle w:val="body"/>
      </w:pPr>
      <w:r>
        <w:t>In elasto-viscoplasticity, it is usual to split the total strain rate tensor,</w:t>
      </w:r>
      <m:oMath>
        <m:r>
          <w:rPr>
            <w:rFonts w:ascii="Cambria Math" w:hAnsi="Cambria Math"/>
            <w:szCs w:val="20"/>
          </w:rPr>
          <m:t xml:space="preserve"> </m:t>
        </m:r>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szCs w:val="20"/>
                  </w:rPr>
                  <m:t>ε</m:t>
                </m:r>
              </m:e>
            </m:acc>
          </m:e>
          <m:sub>
            <m:r>
              <m:rPr>
                <m:sty m:val="p"/>
              </m:rPr>
              <w:rPr>
                <w:rFonts w:ascii="Cambria Math" w:hAnsi="Cambria Math"/>
                <w:szCs w:val="20"/>
              </w:rPr>
              <m:t>ij</m:t>
            </m:r>
          </m:sub>
        </m:sSub>
        <m:r>
          <w:rPr>
            <w:rFonts w:ascii="Cambria Math" w:hAnsi="Cambria Math"/>
            <w:szCs w:val="20"/>
          </w:rPr>
          <m:t>,</m:t>
        </m:r>
      </m:oMath>
      <w:r>
        <w:rPr>
          <w:iCs/>
          <w:sz w:val="28"/>
          <w:szCs w:val="28"/>
        </w:rPr>
        <w:t xml:space="preserve"> </w:t>
      </w:r>
      <w:r>
        <w:t>into two parts, namely an elastic strain rate,</w:t>
      </w:r>
      <m:oMath>
        <m:r>
          <w:rPr>
            <w:rFonts w:ascii="Cambria Math" w:hAnsi="Cambria Math"/>
            <w:szCs w:val="20"/>
          </w:rPr>
          <m:t xml:space="preserve"> </m:t>
        </m:r>
        <m:sSubSup>
          <m:sSubSupPr>
            <m:ctrlPr>
              <w:rPr>
                <w:rFonts w:ascii="Cambria Math" w:hAnsi="Cambria Math"/>
                <w:iCs/>
              </w:rPr>
            </m:ctrlPr>
          </m:sSubSupPr>
          <m:e>
            <m:acc>
              <m:accPr>
                <m:chr m:val="̇"/>
                <m:ctrlPr>
                  <w:rPr>
                    <w:rFonts w:ascii="Cambria Math" w:hAnsi="Cambria Math"/>
                    <w:iCs/>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e</m:t>
            </m:r>
          </m:sup>
        </m:sSubSup>
      </m:oMath>
      <w:r>
        <w:t xml:space="preserve"> </w:t>
      </w:r>
      <w:r>
        <w:rPr>
          <w:noProof/>
        </w:rPr>
        <w:t>and</w:t>
      </w:r>
      <w:r>
        <w:t xml:space="preserve"> a creep strain rate tensor,</w:t>
      </w:r>
      <m:oMath>
        <m:r>
          <w:rPr>
            <w:rFonts w:ascii="Cambria Math" w:hAnsi="Cambria Math"/>
            <w:szCs w:val="20"/>
          </w:rPr>
          <m:t xml:space="preserve"> </m:t>
        </m:r>
        <m:sSubSup>
          <m:sSubSupPr>
            <m:ctrlPr>
              <w:rPr>
                <w:rFonts w:ascii="Cambria Math" w:hAnsi="Cambria Math"/>
                <w:iCs/>
              </w:rPr>
            </m:ctrlPr>
          </m:sSubSupPr>
          <m:e>
            <m:acc>
              <m:accPr>
                <m:chr m:val="̇"/>
                <m:ctrlPr>
                  <w:rPr>
                    <w:rFonts w:ascii="Cambria Math" w:hAnsi="Cambria Math"/>
                    <w:iCs/>
                  </w:rPr>
                </m:ctrlPr>
              </m:accPr>
              <m:e>
                <m:r>
                  <m:rPr>
                    <m:sty m:val="p"/>
                  </m:rPr>
                  <w:rPr>
                    <w:rFonts w:ascii="Cambria Math" w:hAnsi="Cambria Math"/>
                    <w:szCs w:val="20"/>
                  </w:rPr>
                  <m:t>ε</m:t>
                </m:r>
              </m:e>
            </m:acc>
          </m:e>
          <m:sub>
            <m:r>
              <m:rPr>
                <m:sty m:val="p"/>
              </m:rPr>
              <w:rPr>
                <w:rFonts w:ascii="Cambria Math" w:hAnsi="Cambria Math"/>
                <w:szCs w:val="20"/>
              </w:rPr>
              <m:t xml:space="preserve">ij </m:t>
            </m:r>
          </m:sub>
          <m:sup>
            <m:r>
              <m:rPr>
                <m:sty m:val="p"/>
              </m:rPr>
              <w:rPr>
                <w:rFonts w:ascii="Cambria Math" w:hAnsi="Cambria Math"/>
                <w:szCs w:val="20"/>
              </w:rPr>
              <m:t>c</m:t>
            </m:r>
          </m:sup>
        </m:sSubSup>
      </m:oMath>
      <w:proofErr w:type="gramStart"/>
      <w:r>
        <w:t>,</w:t>
      </w:r>
      <w:proofErr w:type="gramEnd"/>
      <w:r>
        <w:t xml:space="preserve"> i.e.</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44BECE97" w14:textId="77777777" w:rsidTr="00E13F4E">
        <w:trPr>
          <w:trHeight w:val="278"/>
          <w:jc w:val="center"/>
        </w:trPr>
        <w:tc>
          <w:tcPr>
            <w:tcW w:w="4754" w:type="pct"/>
            <w:hideMark/>
          </w:tcPr>
          <w:p w14:paraId="2D629D3D" w14:textId="77777777" w:rsidR="00E13F4E" w:rsidRDefault="00AF7402">
            <w:pPr>
              <w:pStyle w:val="SSTTequation"/>
              <w:rPr>
                <w:szCs w:val="20"/>
              </w:rPr>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Sub>
                <m:r>
                  <m:rPr>
                    <m:sty m:val="p"/>
                  </m:rPr>
                  <w:rPr>
                    <w:rFonts w:ascii="Cambria Math" w:hAnsi="Cambria Math"/>
                    <w:szCs w:val="20"/>
                  </w:rPr>
                  <m:t xml:space="preserve">= </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e</m:t>
                    </m:r>
                  </m:sup>
                </m:sSubSup>
                <m:r>
                  <m:rPr>
                    <m:sty m:val="p"/>
                  </m:rPr>
                  <w:rPr>
                    <w:rFonts w:ascii="Cambria Math" w:hAnsi="Cambria Math"/>
                    <w:szCs w:val="20"/>
                  </w:rPr>
                  <m:t xml:space="preserve">+ </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c</m:t>
                    </m:r>
                  </m:sup>
                </m:sSubSup>
                <m:r>
                  <m:rPr>
                    <m:sty m:val="p"/>
                  </m:rPr>
                  <w:rPr>
                    <w:rFonts w:ascii="Cambria Math" w:hAnsi="Cambria Math"/>
                    <w:szCs w:val="20"/>
                  </w:rPr>
                  <m:t xml:space="preserve"> .</m:t>
                </m:r>
              </m:oMath>
            </m:oMathPara>
          </w:p>
        </w:tc>
        <w:tc>
          <w:tcPr>
            <w:tcW w:w="246" w:type="pct"/>
            <w:vAlign w:val="center"/>
            <w:hideMark/>
          </w:tcPr>
          <w:p w14:paraId="3B36EA14" w14:textId="77777777" w:rsidR="00E13F4E" w:rsidRDefault="00E13F4E">
            <w:pPr>
              <w:pStyle w:val="SSTTequationnumber"/>
              <w:spacing w:line="260" w:lineRule="atLeast"/>
            </w:pPr>
            <w:r>
              <w:t>(12)</w:t>
            </w:r>
          </w:p>
        </w:tc>
      </w:tr>
    </w:tbl>
    <w:p w14:paraId="67086213" w14:textId="77777777" w:rsidR="00E13F4E" w:rsidRDefault="00E13F4E" w:rsidP="00E13F4E">
      <w:pPr>
        <w:pStyle w:val="body"/>
        <w:rPr>
          <w:iCs/>
        </w:rPr>
      </w:pPr>
      <w:r>
        <w:rPr>
          <w:iCs/>
        </w:rPr>
        <w:t xml:space="preserve">The update of  </w:t>
      </w:r>
      <m:oMath>
        <m:sSubSup>
          <m:sSubSupPr>
            <m:ctrlPr>
              <w:rPr>
                <w:rFonts w:ascii="Cambria Math" w:hAnsi="Cambria Math"/>
                <w:iCs/>
              </w:rPr>
            </m:ctrlPr>
          </m:sSubSupPr>
          <m:e>
            <m:acc>
              <m:accPr>
                <m:chr m:val="̇"/>
                <m:ctrlPr>
                  <w:rPr>
                    <w:rFonts w:ascii="Cambria Math" w:hAnsi="Cambria Math"/>
                    <w:iCs/>
                  </w:rPr>
                </m:ctrlPr>
              </m:accPr>
              <m:e>
                <m:r>
                  <m:rPr>
                    <m:sty m:val="p"/>
                  </m:rPr>
                  <w:rPr>
                    <w:rFonts w:ascii="Cambria Math" w:hAnsi="Cambria Math"/>
                  </w:rPr>
                  <m:t>ε</m:t>
                </m:r>
              </m:e>
            </m:acc>
          </m:e>
          <m:sub>
            <m:r>
              <m:rPr>
                <m:sty m:val="p"/>
              </m:rPr>
              <w:rPr>
                <w:rFonts w:ascii="Cambria Math" w:hAnsi="Cambria Math"/>
              </w:rPr>
              <m:t>ij</m:t>
            </m:r>
          </m:sub>
          <m:sup>
            <m:r>
              <m:rPr>
                <m:sty m:val="p"/>
              </m:rPr>
              <w:rPr>
                <w:rFonts w:ascii="Cambria Math" w:hAnsi="Cambria Math"/>
              </w:rPr>
              <m:t>e</m:t>
            </m:r>
          </m:sup>
        </m:sSubSup>
      </m:oMath>
      <w:r>
        <w:t xml:space="preserve"> is given by</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30408E1F" w14:textId="77777777" w:rsidTr="00E13F4E">
        <w:trPr>
          <w:trHeight w:val="278"/>
          <w:jc w:val="center"/>
        </w:trPr>
        <w:tc>
          <w:tcPr>
            <w:tcW w:w="4754" w:type="pct"/>
            <w:hideMark/>
          </w:tcPr>
          <w:p w14:paraId="47A77055" w14:textId="77777777" w:rsidR="00E13F4E" w:rsidRDefault="00AF7402">
            <w:pPr>
              <w:pStyle w:val="SSTTequation"/>
              <w:rPr>
                <w:szCs w:val="20"/>
              </w:rPr>
            </w:pPr>
            <m:oMathPara>
              <m:oMath>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e</m:t>
                    </m:r>
                  </m:sup>
                </m:sSubSup>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 xml:space="preserve">= </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e</m:t>
                    </m:r>
                  </m:sup>
                </m:sSubSup>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m:t>
                    </m:r>
                  </m:sub>
                </m:sSub>
                <m:r>
                  <m:rPr>
                    <m:sty m:val="p"/>
                  </m:rPr>
                  <w:rPr>
                    <w:rFonts w:ascii="Cambria Math" w:hAnsi="Cambria Math"/>
                    <w:szCs w:val="20"/>
                  </w:rPr>
                  <m:t xml:space="preserve">+ </m:t>
                </m:r>
                <m:d>
                  <m:dPr>
                    <m:ctrlPr>
                      <w:rPr>
                        <w:rFonts w:ascii="Cambria Math" w:hAnsi="Cambria Math"/>
                      </w:rPr>
                    </m:ctrlPr>
                  </m:dPr>
                  <m:e>
                    <m:r>
                      <m:rPr>
                        <m:sty m:val="p"/>
                      </m:rPr>
                      <w:rPr>
                        <w:rFonts w:ascii="Cambria Math" w:hAnsi="Cambria Math"/>
                        <w:szCs w:val="20"/>
                      </w:rPr>
                      <m:t>∆</m:t>
                    </m:r>
                    <m:sSub>
                      <m:sSubPr>
                        <m:ctrlPr>
                          <w:rPr>
                            <w:rFonts w:ascii="Cambria Math" w:hAnsi="Cambria Math"/>
                          </w:rPr>
                        </m:ctrlPr>
                      </m:sSubPr>
                      <m:e>
                        <m:r>
                          <m:rPr>
                            <m:sty m:val="p"/>
                          </m:rPr>
                          <w:rPr>
                            <w:rFonts w:ascii="Cambria Math" w:hAnsi="Cambria Math"/>
                            <w:szCs w:val="20"/>
                          </w:rPr>
                          <m:t>ε</m:t>
                        </m:r>
                      </m:e>
                      <m:sub>
                        <m:r>
                          <m:rPr>
                            <m:sty m:val="p"/>
                          </m:rPr>
                          <w:rPr>
                            <w:rFonts w:ascii="Cambria Math" w:hAnsi="Cambria Math"/>
                            <w:szCs w:val="20"/>
                          </w:rPr>
                          <m:t>ij</m:t>
                        </m:r>
                      </m:sub>
                    </m:sSub>
                    <m:r>
                      <m:rPr>
                        <m:sty m:val="p"/>
                      </m:rPr>
                      <w:rPr>
                        <w:rFonts w:ascii="Cambria Math" w:hAnsi="Cambria Math"/>
                        <w:szCs w:val="20"/>
                      </w:rPr>
                      <m:t>-</m:t>
                    </m:r>
                    <m:sSubSup>
                      <m:sSubSupPr>
                        <m:ctrlPr>
                          <w:rPr>
                            <w:rFonts w:ascii="Cambria Math" w:hAnsi="Cambria Math"/>
                          </w:rPr>
                        </m:ctrlPr>
                      </m:sSubSupPr>
                      <m:e>
                        <m:r>
                          <m:rPr>
                            <m:sty m:val="p"/>
                          </m:rPr>
                          <w:rPr>
                            <w:rFonts w:ascii="Cambria Math" w:hAnsi="Cambria Math"/>
                            <w:szCs w:val="20"/>
                          </w:rPr>
                          <m:t xml:space="preserve">   ∆ε</m:t>
                        </m:r>
                      </m:e>
                      <m:sub>
                        <m:r>
                          <m:rPr>
                            <m:sty m:val="p"/>
                          </m:rPr>
                          <w:rPr>
                            <w:rFonts w:ascii="Cambria Math" w:hAnsi="Cambria Math"/>
                            <w:szCs w:val="20"/>
                          </w:rPr>
                          <m:t xml:space="preserve">ij </m:t>
                        </m:r>
                      </m:sub>
                      <m:sup>
                        <m:r>
                          <m:rPr>
                            <m:sty m:val="p"/>
                          </m:rPr>
                          <w:rPr>
                            <w:rFonts w:ascii="Cambria Math" w:hAnsi="Cambria Math"/>
                            <w:szCs w:val="20"/>
                          </w:rPr>
                          <m:t>c</m:t>
                        </m:r>
                      </m:sup>
                    </m:sSubSup>
                  </m:e>
                </m:d>
                <m:r>
                  <m:rPr>
                    <m:sty m:val="p"/>
                  </m:rPr>
                  <w:rPr>
                    <w:rFonts w:ascii="Cambria Math" w:hAnsi="Cambria Math"/>
                    <w:szCs w:val="20"/>
                  </w:rPr>
                  <m:t xml:space="preserve"> ,</m:t>
                </m:r>
              </m:oMath>
            </m:oMathPara>
          </w:p>
        </w:tc>
        <w:tc>
          <w:tcPr>
            <w:tcW w:w="246" w:type="pct"/>
            <w:vAlign w:val="center"/>
            <w:hideMark/>
          </w:tcPr>
          <w:p w14:paraId="7D8D4943" w14:textId="77777777" w:rsidR="00E13F4E" w:rsidRDefault="00E13F4E">
            <w:pPr>
              <w:pStyle w:val="SSTTequationnumber"/>
              <w:spacing w:line="260" w:lineRule="atLeast"/>
            </w:pPr>
            <w:r>
              <w:t>(13)</w:t>
            </w:r>
          </w:p>
        </w:tc>
      </w:tr>
    </w:tbl>
    <w:p w14:paraId="3798FBA0" w14:textId="77777777" w:rsidR="00E13F4E" w:rsidRDefault="00E13F4E" w:rsidP="00E13F4E">
      <w:pPr>
        <w:pStyle w:val="body"/>
      </w:pPr>
      <w:r>
        <w:t xml:space="preserve">        The elastic strain rate tensor </w:t>
      </w:r>
      <w:r>
        <w:rPr>
          <w:noProof/>
        </w:rPr>
        <w:t xml:space="preserve">can </w:t>
      </w:r>
      <w:r w:rsidRPr="00873CC8">
        <w:rPr>
          <w:noProof/>
        </w:rPr>
        <w:t>be connected</w:t>
      </w:r>
      <w:r>
        <w:t xml:space="preserve"> with the rate form of Hooke’s law, </w:t>
      </w:r>
      <w:r>
        <w:rPr>
          <w:iCs/>
          <w:szCs w:val="20"/>
        </w:rPr>
        <w:t>Equation</w:t>
      </w:r>
      <w:r>
        <w:t xml:space="preserve"> (12), to give: </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3FBA702C" w14:textId="77777777" w:rsidTr="00E13F4E">
        <w:trPr>
          <w:trHeight w:val="278"/>
          <w:jc w:val="center"/>
        </w:trPr>
        <w:tc>
          <w:tcPr>
            <w:tcW w:w="4754" w:type="pct"/>
            <w:hideMark/>
          </w:tcPr>
          <w:p w14:paraId="02FA0418" w14:textId="77777777" w:rsidR="00E13F4E" w:rsidRDefault="00AF7402">
            <w:pPr>
              <w:pStyle w:val="SSTTequation"/>
              <w:rPr>
                <w:szCs w:val="20"/>
              </w:rPr>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szCs w:val="20"/>
                          </w:rPr>
                          <m:t>σ</m:t>
                        </m:r>
                      </m:e>
                    </m:acc>
                  </m:e>
                  <m:sub>
                    <m:r>
                      <m:rPr>
                        <m:sty m:val="p"/>
                      </m:rPr>
                      <w:rPr>
                        <w:rFonts w:ascii="Cambria Math" w:hAnsi="Cambria Math"/>
                        <w:szCs w:val="20"/>
                      </w:rPr>
                      <m:t>ij</m:t>
                    </m:r>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n+1</m:t>
                        </m:r>
                      </m:sub>
                    </m:sSub>
                  </m:sub>
                </m:sSub>
                <m:r>
                  <m:rPr>
                    <m:sty m:val="p"/>
                  </m:rPr>
                  <w:rPr>
                    <w:rFonts w:ascii="Cambria Math" w:hAnsi="Cambria Math"/>
                    <w:szCs w:val="20"/>
                  </w:rPr>
                  <m:t xml:space="preserve">= </m:t>
                </m:r>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ijkl</m:t>
                    </m:r>
                  </m:sub>
                </m:sSub>
                <m:r>
                  <m:rPr>
                    <m:sty m:val="p"/>
                  </m:rPr>
                  <w:rPr>
                    <w:rFonts w:ascii="Cambria Math" w:hAnsi="Cambria Math"/>
                    <w:szCs w:val="20"/>
                  </w:rPr>
                  <m:t>:</m:t>
                </m:r>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e</m:t>
                        </m:r>
                      </m:sup>
                    </m:sSubSup>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m:t>
                        </m:r>
                      </m:sub>
                    </m:sSub>
                    <m:r>
                      <m:rPr>
                        <m:sty m:val="p"/>
                      </m:rPr>
                      <w:rPr>
                        <w:rFonts w:ascii="Cambria Math" w:hAnsi="Cambria Math"/>
                        <w:szCs w:val="20"/>
                      </w:rPr>
                      <m:t>+ ∆</m:t>
                    </m:r>
                    <m:sSub>
                      <m:sSubPr>
                        <m:ctrlPr>
                          <w:rPr>
                            <w:rFonts w:ascii="Cambria Math" w:hAnsi="Cambria Math"/>
                          </w:rPr>
                        </m:ctrlPr>
                      </m:sSubPr>
                      <m:e>
                        <m:r>
                          <m:rPr>
                            <m:sty m:val="p"/>
                          </m:rPr>
                          <w:rPr>
                            <w:rFonts w:ascii="Cambria Math" w:hAnsi="Cambria Math"/>
                            <w:szCs w:val="20"/>
                          </w:rPr>
                          <m:t>ε</m:t>
                        </m:r>
                      </m:e>
                      <m:sub>
                        <m:r>
                          <m:rPr>
                            <m:sty m:val="p"/>
                          </m:rPr>
                          <w:rPr>
                            <w:rFonts w:ascii="Cambria Math" w:hAnsi="Cambria Math"/>
                            <w:szCs w:val="20"/>
                          </w:rPr>
                          <m:t>ij</m:t>
                        </m:r>
                      </m:sub>
                    </m:sSub>
                    <m:r>
                      <m:rPr>
                        <m:sty m:val="p"/>
                      </m:rPr>
                      <w:rPr>
                        <w:rFonts w:ascii="Cambria Math" w:hAnsi="Cambria Math"/>
                        <w:szCs w:val="20"/>
                      </w:rPr>
                      <m:t>-</m:t>
                    </m:r>
                    <m:sSubSup>
                      <m:sSubSupPr>
                        <m:ctrlPr>
                          <w:rPr>
                            <w:rFonts w:ascii="Cambria Math" w:hAnsi="Cambria Math"/>
                          </w:rPr>
                        </m:ctrlPr>
                      </m:sSubSupPr>
                      <m:e>
                        <m:r>
                          <m:rPr>
                            <m:sty m:val="p"/>
                          </m:rPr>
                          <w:rPr>
                            <w:rFonts w:ascii="Cambria Math" w:hAnsi="Cambria Math"/>
                            <w:szCs w:val="20"/>
                          </w:rPr>
                          <m:t xml:space="preserve">   ∆ε</m:t>
                        </m:r>
                      </m:e>
                      <m:sub>
                        <m:r>
                          <m:rPr>
                            <m:sty m:val="p"/>
                          </m:rPr>
                          <w:rPr>
                            <w:rFonts w:ascii="Cambria Math" w:hAnsi="Cambria Math"/>
                            <w:szCs w:val="20"/>
                          </w:rPr>
                          <m:t xml:space="preserve">ij </m:t>
                        </m:r>
                      </m:sub>
                      <m:sup>
                        <m:r>
                          <m:rPr>
                            <m:sty m:val="p"/>
                          </m:rPr>
                          <w:rPr>
                            <w:rFonts w:ascii="Cambria Math" w:hAnsi="Cambria Math"/>
                            <w:szCs w:val="20"/>
                          </w:rPr>
                          <m:t>c</m:t>
                        </m:r>
                      </m:sup>
                    </m:sSubSup>
                  </m:e>
                </m:d>
                <m:r>
                  <m:rPr>
                    <m:sty m:val="p"/>
                  </m:rPr>
                  <w:rPr>
                    <w:rFonts w:ascii="Cambria Math" w:hAnsi="Cambria Math"/>
                    <w:szCs w:val="20"/>
                  </w:rPr>
                  <m:t xml:space="preserve">  ,</m:t>
                </m:r>
              </m:oMath>
            </m:oMathPara>
          </w:p>
        </w:tc>
        <w:tc>
          <w:tcPr>
            <w:tcW w:w="246" w:type="pct"/>
            <w:vAlign w:val="center"/>
            <w:hideMark/>
          </w:tcPr>
          <w:p w14:paraId="4C7BAD76" w14:textId="77777777" w:rsidR="00E13F4E" w:rsidRDefault="00E13F4E">
            <w:pPr>
              <w:pStyle w:val="SSTTequationnumber"/>
              <w:spacing w:line="260" w:lineRule="atLeast"/>
            </w:pPr>
            <w:r>
              <w:t>(14)</w:t>
            </w:r>
          </w:p>
        </w:tc>
      </w:tr>
    </w:tbl>
    <w:p w14:paraId="6E6E0C77" w14:textId="77777777" w:rsidR="00E13F4E" w:rsidRDefault="00E13F4E" w:rsidP="00E13F4E">
      <w:pPr>
        <w:pStyle w:val="body"/>
      </w:pPr>
      <w:r>
        <w:t>To derive the incremental constitutive relationship, let us consider an integration over one step,</w:t>
      </w:r>
      <m:oMath>
        <m:r>
          <w:rPr>
            <w:rFonts w:ascii="Cambria Math" w:hAnsi="Cambria Math"/>
          </w:rPr>
          <m:t xml:space="preserve"> </m:t>
        </m:r>
        <m:r>
          <m:rPr>
            <m:sty m:val="p"/>
          </m:rPr>
          <w:rPr>
            <w:rFonts w:ascii="Cambria Math" w:hAnsi="Cambria Math"/>
          </w:rPr>
          <m:t>∆t</m:t>
        </m:r>
      </m:oMath>
      <w:proofErr w:type="gramStart"/>
      <w:r>
        <w:t>,</w:t>
      </w:r>
      <w:proofErr w:type="gramEnd"/>
      <w:r>
        <w:t xml:space="preserve"> from </w:t>
      </w:r>
      <m:oMath>
        <m:r>
          <m:rPr>
            <m:sty m:val="p"/>
          </m:rPr>
          <w:rPr>
            <w:rFonts w:ascii="Cambria Math" w:hAnsi="Cambria Math"/>
          </w:rPr>
          <m:t>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n</m:t>
            </m:r>
          </m:sub>
        </m:sSub>
      </m:oMath>
      <w:r>
        <w:t xml:space="preserve">  to </w:t>
      </w:r>
      <m:oMath>
        <m:r>
          <m:rPr>
            <m:sty m:val="p"/>
          </m:rPr>
          <w:rPr>
            <w:rFonts w:ascii="Cambria Math" w:hAnsi="Cambria Math"/>
          </w:rPr>
          <m:t>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n+1</m:t>
            </m:r>
          </m:sub>
        </m:sSub>
      </m:oMath>
      <w:r>
        <w:rPr>
          <w:iCs/>
          <w:noProof/>
        </w:rPr>
        <w:t>.</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21B752CE" w14:textId="77777777" w:rsidTr="00E13F4E">
        <w:trPr>
          <w:trHeight w:val="278"/>
          <w:jc w:val="center"/>
        </w:trPr>
        <w:tc>
          <w:tcPr>
            <w:tcW w:w="4754" w:type="pct"/>
            <w:hideMark/>
          </w:tcPr>
          <w:p w14:paraId="0EE1322F" w14:textId="77777777" w:rsidR="00E13F4E" w:rsidRDefault="00AF7402">
            <w:pPr>
              <w:pStyle w:val="SSTTequation"/>
              <w:rPr>
                <w:szCs w:val="20"/>
              </w:rPr>
            </w:pPr>
            <m:oMathPara>
              <m:oMath>
                <m:sSub>
                  <m:sSubPr>
                    <m:ctrlPr>
                      <w:rPr>
                        <w:rFonts w:ascii="Cambria Math" w:hAnsi="Cambria Math"/>
                      </w:rPr>
                    </m:ctrlPr>
                  </m:sSubPr>
                  <m:e>
                    <m:r>
                      <m:rPr>
                        <m:sty m:val="p"/>
                      </m:rPr>
                      <w:rPr>
                        <w:rFonts w:ascii="Cambria Math" w:hAnsi="Cambria Math"/>
                        <w:szCs w:val="20"/>
                      </w:rPr>
                      <m:t>σ</m:t>
                    </m:r>
                  </m:e>
                  <m:sub>
                    <m:r>
                      <m:rPr>
                        <m:sty m:val="p"/>
                      </m:rPr>
                      <w:rPr>
                        <w:rFonts w:ascii="Cambria Math" w:hAnsi="Cambria Math"/>
                        <w:szCs w:val="20"/>
                      </w:rPr>
                      <m:t>ij</m:t>
                    </m:r>
                  </m:sub>
                </m:sSub>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m:t>
                </m:r>
                <m:sSub>
                  <m:sSubPr>
                    <m:ctrlPr>
                      <w:rPr>
                        <w:rFonts w:ascii="Cambria Math" w:hAnsi="Cambria Math"/>
                      </w:rPr>
                    </m:ctrlPr>
                  </m:sSubPr>
                  <m:e>
                    <m:r>
                      <m:rPr>
                        <m:sty m:val="p"/>
                      </m:rPr>
                      <w:rPr>
                        <w:rFonts w:ascii="Cambria Math" w:hAnsi="Cambria Math"/>
                        <w:szCs w:val="20"/>
                      </w:rPr>
                      <m:t>σ</m:t>
                    </m:r>
                  </m:e>
                  <m:sub>
                    <m:r>
                      <m:rPr>
                        <m:sty m:val="p"/>
                      </m:rPr>
                      <w:rPr>
                        <w:rFonts w:ascii="Cambria Math" w:hAnsi="Cambria Math"/>
                        <w:szCs w:val="20"/>
                      </w:rPr>
                      <m:t>ij</m:t>
                    </m:r>
                  </m:sub>
                </m:sSub>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m:t>
                    </m:r>
                  </m:sub>
                </m:sSub>
                <m:r>
                  <m:rPr>
                    <m:sty m:val="p"/>
                  </m:rPr>
                  <w:rPr>
                    <w:rFonts w:ascii="Cambria Math" w:hAnsi="Cambria Math"/>
                    <w:szCs w:val="20"/>
                  </w:rPr>
                  <m:t xml:space="preserve">+  </m:t>
                </m:r>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ijkl</m:t>
                    </m:r>
                  </m:sub>
                </m:sSub>
                <m:r>
                  <m:rPr>
                    <m:sty m:val="p"/>
                  </m:rPr>
                  <w:rPr>
                    <w:rFonts w:ascii="Cambria Math" w:hAnsi="Cambria Math"/>
                    <w:szCs w:val="20"/>
                  </w:rPr>
                  <m:t>:∆</m:t>
                </m:r>
                <m:sSub>
                  <m:sSubPr>
                    <m:ctrlPr>
                      <w:rPr>
                        <w:rFonts w:ascii="Cambria Math" w:hAnsi="Cambria Math"/>
                      </w:rPr>
                    </m:ctrlPr>
                  </m:sSubPr>
                  <m:e>
                    <m:r>
                      <m:rPr>
                        <m:sty m:val="p"/>
                      </m:rPr>
                      <w:rPr>
                        <w:rFonts w:ascii="Cambria Math" w:hAnsi="Cambria Math"/>
                        <w:szCs w:val="20"/>
                      </w:rPr>
                      <m:t>ε</m:t>
                    </m:r>
                  </m:e>
                  <m:sub>
                    <m:r>
                      <m:rPr>
                        <m:sty m:val="p"/>
                      </m:rPr>
                      <w:rPr>
                        <w:rFonts w:ascii="Cambria Math" w:hAnsi="Cambria Math"/>
                        <w:szCs w:val="20"/>
                      </w:rPr>
                      <m:t>ij</m:t>
                    </m:r>
                  </m:sub>
                </m:sSub>
                <m:r>
                  <m:rPr>
                    <m:sty m:val="p"/>
                  </m:rPr>
                  <w:rPr>
                    <w:rFonts w:ascii="Cambria Math" w:hAnsi="Cambria Math"/>
                    <w:szCs w:val="20"/>
                  </w:rPr>
                  <m:t xml:space="preserve">- </m:t>
                </m:r>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ijkl</m:t>
                    </m:r>
                  </m:sub>
                </m:sSub>
                <m:r>
                  <m:rPr>
                    <m:sty m:val="p"/>
                  </m:rPr>
                  <w:rPr>
                    <w:rFonts w:ascii="Cambria Math" w:hAnsi="Cambria Math"/>
                    <w:szCs w:val="20"/>
                  </w:rPr>
                  <m:t xml:space="preserve"> :</m:t>
                </m:r>
                <m:sSubSup>
                  <m:sSubSupPr>
                    <m:ctrlPr>
                      <w:rPr>
                        <w:rFonts w:ascii="Cambria Math" w:hAnsi="Cambria Math"/>
                      </w:rPr>
                    </m:ctrlPr>
                  </m:sSubSupPr>
                  <m:e>
                    <m:r>
                      <m:rPr>
                        <m:sty m:val="p"/>
                      </m:rPr>
                      <w:rPr>
                        <w:rFonts w:ascii="Cambria Math" w:hAnsi="Cambria Math"/>
                        <w:szCs w:val="20"/>
                      </w:rPr>
                      <m:t>∆ε</m:t>
                    </m:r>
                  </m:e>
                  <m:sub>
                    <m:r>
                      <m:rPr>
                        <m:sty m:val="p"/>
                      </m:rPr>
                      <w:rPr>
                        <w:rFonts w:ascii="Cambria Math" w:hAnsi="Cambria Math"/>
                        <w:szCs w:val="20"/>
                      </w:rPr>
                      <m:t xml:space="preserve">ij </m:t>
                    </m:r>
                  </m:sub>
                  <m:sup>
                    <m:r>
                      <m:rPr>
                        <m:sty m:val="p"/>
                      </m:rPr>
                      <w:rPr>
                        <w:rFonts w:ascii="Cambria Math" w:hAnsi="Cambria Math"/>
                        <w:szCs w:val="20"/>
                      </w:rPr>
                      <m:t>c</m:t>
                    </m:r>
                  </m:sup>
                </m:sSubSup>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 xml:space="preserve">  ,</m:t>
                </m:r>
              </m:oMath>
            </m:oMathPara>
          </w:p>
        </w:tc>
        <w:tc>
          <w:tcPr>
            <w:tcW w:w="246" w:type="pct"/>
            <w:vAlign w:val="center"/>
            <w:hideMark/>
          </w:tcPr>
          <w:p w14:paraId="704EFFC6" w14:textId="77777777" w:rsidR="00E13F4E" w:rsidRDefault="00E13F4E">
            <w:pPr>
              <w:pStyle w:val="SSTTequationnumber"/>
              <w:spacing w:line="260" w:lineRule="atLeast"/>
            </w:pPr>
            <w:r>
              <w:t>(15)</w:t>
            </w:r>
          </w:p>
        </w:tc>
      </w:tr>
      <w:tr w:rsidR="00E13F4E" w14:paraId="2735B134" w14:textId="77777777" w:rsidTr="00E13F4E">
        <w:trPr>
          <w:trHeight w:val="278"/>
          <w:jc w:val="center"/>
        </w:trPr>
        <w:tc>
          <w:tcPr>
            <w:tcW w:w="4754" w:type="pct"/>
            <w:hideMark/>
          </w:tcPr>
          <w:p w14:paraId="10F076B1" w14:textId="77777777" w:rsidR="00E13F4E" w:rsidRDefault="00AF7402">
            <w:pPr>
              <w:pStyle w:val="SSTTequation"/>
              <w:rPr>
                <w:szCs w:val="20"/>
              </w:rPr>
            </w:pPr>
            <m:oMathPara>
              <m:oMath>
                <m:sSub>
                  <m:sSubPr>
                    <m:ctrlPr>
                      <w:rPr>
                        <w:rFonts w:ascii="Cambria Math" w:hAnsi="Cambria Math"/>
                      </w:rPr>
                    </m:ctrlPr>
                  </m:sSubPr>
                  <m:e>
                    <m:r>
                      <m:rPr>
                        <m:sty m:val="p"/>
                      </m:rPr>
                      <w:rPr>
                        <w:rFonts w:ascii="Cambria Math" w:hAnsi="Cambria Math"/>
                        <w:szCs w:val="20"/>
                      </w:rPr>
                      <m:t>σ</m:t>
                    </m:r>
                  </m:e>
                  <m:sub>
                    <m:r>
                      <m:rPr>
                        <m:sty m:val="p"/>
                      </m:rPr>
                      <w:rPr>
                        <w:rFonts w:ascii="Cambria Math" w:hAnsi="Cambria Math"/>
                        <w:szCs w:val="20"/>
                      </w:rPr>
                      <m:t>ij</m:t>
                    </m:r>
                  </m:sub>
                </m:sSub>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 xml:space="preserve">= </m:t>
                </m:r>
                <m:sSubSup>
                  <m:sSubSupPr>
                    <m:ctrlPr>
                      <w:rPr>
                        <w:rFonts w:ascii="Cambria Math" w:hAnsi="Cambria Math"/>
                      </w:rPr>
                    </m:ctrlPr>
                  </m:sSubSupPr>
                  <m:e>
                    <m:r>
                      <m:rPr>
                        <m:sty m:val="p"/>
                      </m:rPr>
                      <w:rPr>
                        <w:rFonts w:ascii="Cambria Math" w:hAnsi="Cambria Math"/>
                        <w:szCs w:val="20"/>
                      </w:rPr>
                      <m:t>σ</m:t>
                    </m:r>
                  </m:e>
                  <m:sub>
                    <m:r>
                      <m:rPr>
                        <m:sty m:val="p"/>
                      </m:rPr>
                      <w:rPr>
                        <w:rFonts w:ascii="Cambria Math" w:hAnsi="Cambria Math"/>
                        <w:szCs w:val="20"/>
                      </w:rPr>
                      <m:t>ij</m:t>
                    </m:r>
                  </m:sub>
                  <m:sup>
                    <m:r>
                      <m:rPr>
                        <m:sty m:val="p"/>
                      </m:rPr>
                      <w:rPr>
                        <w:rFonts w:ascii="Cambria Math" w:hAnsi="Cambria Math"/>
                        <w:szCs w:val="20"/>
                      </w:rPr>
                      <m:t>tr</m:t>
                    </m:r>
                  </m:sup>
                </m:sSubSup>
                <m:r>
                  <m:rPr>
                    <m:sty m:val="p"/>
                  </m:rPr>
                  <w:rPr>
                    <w:rFonts w:ascii="Cambria Math" w:hAnsi="Cambria Math"/>
                    <w:szCs w:val="20"/>
                  </w:rPr>
                  <m:t xml:space="preserve"> - </m:t>
                </m:r>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ijkl</m:t>
                    </m:r>
                  </m:sub>
                </m:sSub>
                <m:r>
                  <m:rPr>
                    <m:sty m:val="p"/>
                  </m:rPr>
                  <w:rPr>
                    <w:rFonts w:ascii="Cambria Math" w:hAnsi="Cambria Math"/>
                    <w:szCs w:val="20"/>
                  </w:rPr>
                  <m:t xml:space="preserve"> : </m:t>
                </m:r>
                <m:sSubSup>
                  <m:sSubSupPr>
                    <m:ctrlPr>
                      <w:rPr>
                        <w:rFonts w:ascii="Cambria Math" w:hAnsi="Cambria Math"/>
                      </w:rPr>
                    </m:ctrlPr>
                  </m:sSubSupPr>
                  <m:e>
                    <m:r>
                      <m:rPr>
                        <m:sty m:val="p"/>
                      </m:rPr>
                      <w:rPr>
                        <w:rFonts w:ascii="Cambria Math" w:hAnsi="Cambria Math"/>
                        <w:szCs w:val="20"/>
                      </w:rPr>
                      <m:t>∆ε</m:t>
                    </m:r>
                  </m:e>
                  <m:sub>
                    <m:r>
                      <m:rPr>
                        <m:sty m:val="p"/>
                      </m:rPr>
                      <w:rPr>
                        <w:rFonts w:ascii="Cambria Math" w:hAnsi="Cambria Math"/>
                        <w:szCs w:val="20"/>
                      </w:rPr>
                      <m:t xml:space="preserve">ij </m:t>
                    </m:r>
                  </m:sub>
                  <m:sup>
                    <m:r>
                      <m:rPr>
                        <m:sty m:val="p"/>
                      </m:rPr>
                      <w:rPr>
                        <w:rFonts w:ascii="Cambria Math" w:hAnsi="Cambria Math"/>
                        <w:szCs w:val="20"/>
                      </w:rPr>
                      <m:t>c</m:t>
                    </m:r>
                  </m:sup>
                </m:sSubSup>
                <m:sSub>
                  <m:sSubPr>
                    <m:ctrlPr>
                      <w:rPr>
                        <w:rFonts w:ascii="Cambria Math" w:hAnsi="Cambria Math"/>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 xml:space="preserve"> ,</m:t>
                </m:r>
              </m:oMath>
            </m:oMathPara>
          </w:p>
        </w:tc>
        <w:tc>
          <w:tcPr>
            <w:tcW w:w="246" w:type="pct"/>
            <w:vAlign w:val="center"/>
            <w:hideMark/>
          </w:tcPr>
          <w:p w14:paraId="74060D35" w14:textId="77777777" w:rsidR="00E13F4E" w:rsidRDefault="00E13F4E">
            <w:pPr>
              <w:pStyle w:val="SSTTequationnumber"/>
              <w:spacing w:line="260" w:lineRule="atLeast"/>
            </w:pPr>
            <w:r>
              <w:t>(16)</w:t>
            </w:r>
          </w:p>
        </w:tc>
      </w:tr>
    </w:tbl>
    <w:p w14:paraId="51DBD09C" w14:textId="5750CBF7" w:rsidR="00E13F4E" w:rsidRDefault="00E13F4E" w:rsidP="007A0507">
      <w:pPr>
        <w:pStyle w:val="body"/>
        <w:ind w:firstLine="0"/>
      </w:pPr>
      <w:r>
        <w:lastRenderedPageBreak/>
        <w:t xml:space="preserve">where </w:t>
      </w:r>
      <m:oMath>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rPr>
              <m:t>ij</m:t>
            </m:r>
          </m:sub>
          <m:sup>
            <m:r>
              <m:rPr>
                <m:sty m:val="p"/>
              </m:rPr>
              <w:rPr>
                <w:rFonts w:ascii="Cambria Math" w:hAnsi="Cambria Math"/>
              </w:rPr>
              <m:t>tr</m:t>
            </m:r>
          </m:sup>
        </m:sSubSup>
      </m:oMath>
      <w:r>
        <w:t xml:space="preserve"> is an elastic predictor which is known and obtained by assuming the increment is entirely </w:t>
      </w:r>
      <w:r>
        <w:rPr>
          <w:noProof/>
        </w:rPr>
        <w:t>elastic</w:t>
      </w:r>
      <w:r>
        <w:t xml:space="preserve">, while </w:t>
      </w:r>
      <m:oMath>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 xml:space="preserve">ij </m:t>
            </m:r>
          </m:sub>
          <m:sup>
            <m:r>
              <m:rPr>
                <m:sty m:val="p"/>
              </m:rPr>
              <w:rPr>
                <w:rFonts w:ascii="Cambria Math" w:hAnsi="Cambria Math"/>
              </w:rPr>
              <m:t>c</m:t>
            </m:r>
          </m:sup>
        </m:sSubSup>
      </m:oMath>
      <w:r>
        <w:t xml:space="preserve"> </w:t>
      </w:r>
      <w:r w:rsidRPr="00873CC8">
        <w:rPr>
          <w:noProof/>
        </w:rPr>
        <w:t xml:space="preserve">are the creep strain increments </w:t>
      </w:r>
      <w:r w:rsidRPr="00873CC8">
        <w:rPr>
          <w:noProof/>
        </w:rPr>
        <w:fldChar w:fldCharType="begin"/>
      </w:r>
      <w:r w:rsidRPr="00873CC8">
        <w:rPr>
          <w:noProof/>
        </w:rPr>
        <w:instrText xml:space="preserve"> ADDIN EN.CITE &lt;EndNote&gt;&lt;Cite&gt;&lt;Author&gt;Rezania&lt;/Author&gt;&lt;Year&gt;2016&lt;/Year&gt;&lt;RecNum&gt;20&lt;/RecNum&gt;&lt;DisplayText&gt;&lt;style font="Times New Roman" size="10"&gt;[25]&lt;/style&gt;&lt;/DisplayText&gt;&lt;record&gt;&lt;rec-number&gt;20&lt;/rec-number&gt;&lt;foreign-keys&gt;&lt;key app="EN" db-id="rx9pa0t9qxsdf3er5ay52fsbw0zasptxpawz"&gt;20&lt;/key&gt;&lt;/foreign-keys&gt;&lt;ref-type name="Journal Article"&gt;17&lt;/ref-type&gt;&lt;contributors&gt;&lt;authors&gt;&lt;author&gt;Rezania, Mohammad&lt;/author&gt;&lt;author&gt;Taiebat, Mahdi&lt;/author&gt;&lt;author&gt;Poletti, Elisa&lt;/author&gt;&lt;/authors&gt;&lt;/contributors&gt;&lt;titles&gt;&lt;title&gt;A viscoplastic SANICLAY model for natural soft soils&lt;/title&gt;&lt;secondary-title&gt;Comput Geotech&lt;/secondary-title&gt;&lt;/titles&gt;&lt;periodical&gt;&lt;full-title&gt;Comput Geotech&lt;/full-title&gt;&lt;/periodical&gt;&lt;pages&gt;128-141&lt;/pages&gt;&lt;volume&gt;73&lt;/volume&gt;&lt;dates&gt;&lt;year&gt;2016&lt;/year&gt;&lt;/dates&gt;&lt;isbn&gt;0266-352X&lt;/isbn&gt;&lt;urls&gt;&lt;/urls&gt;&lt;/record&gt;&lt;/Cite&gt;&lt;/EndNote&gt;</w:instrText>
      </w:r>
      <w:r w:rsidRPr="00873CC8">
        <w:rPr>
          <w:noProof/>
        </w:rPr>
        <w:fldChar w:fldCharType="separate"/>
      </w:r>
      <w:r w:rsidRPr="00873CC8">
        <w:rPr>
          <w:noProof/>
        </w:rPr>
        <w:t>[</w:t>
      </w:r>
      <w:hyperlink w:anchor="_ENREF_25" w:tooltip="Rezania, 2016 #20" w:history="1">
        <w:r w:rsidR="007A0507" w:rsidRPr="00873CC8">
          <w:rPr>
            <w:noProof/>
          </w:rPr>
          <w:t>25</w:t>
        </w:r>
      </w:hyperlink>
      <w:r w:rsidRPr="00873CC8">
        <w:rPr>
          <w:noProof/>
        </w:rPr>
        <w:t>]</w:t>
      </w:r>
      <w:r w:rsidRPr="00873CC8">
        <w:rPr>
          <w:noProof/>
        </w:rPr>
        <w:fldChar w:fldCharType="end"/>
      </w:r>
      <w:r w:rsidRPr="00873CC8">
        <w:rPr>
          <w:noProof/>
        </w:rPr>
        <w:t>.</w:t>
      </w:r>
    </w:p>
    <w:p w14:paraId="78DEDDC4" w14:textId="79DAF32E" w:rsidR="00E13F4E" w:rsidRDefault="00E13F4E" w:rsidP="007A0507">
      <w:pPr>
        <w:pStyle w:val="body"/>
      </w:pPr>
      <w:r>
        <w:t xml:space="preserve">In the </w:t>
      </w:r>
      <w:r>
        <w:rPr>
          <w:noProof/>
        </w:rPr>
        <w:t>following,</w:t>
      </w:r>
      <w:r>
        <w:t xml:space="preserve"> we assume that the creep strain rate </w:t>
      </w:r>
      <m:oMath>
        <m:sSubSup>
          <m:sSubSupPr>
            <m:ctrlPr>
              <w:rPr>
                <w:rFonts w:ascii="Cambria Math" w:hAnsi="Cambria Math"/>
                <w:iCs/>
              </w:rPr>
            </m:ctrlPr>
          </m:sSubSupPr>
          <m:e>
            <m:acc>
              <m:accPr>
                <m:chr m:val="̇"/>
                <m:ctrlPr>
                  <w:rPr>
                    <w:rFonts w:ascii="Cambria Math" w:hAnsi="Cambria Math"/>
                    <w:iCs/>
                  </w:rPr>
                </m:ctrlPr>
              </m:accPr>
              <m:e>
                <m:r>
                  <m:rPr>
                    <m:sty m:val="p"/>
                  </m:rPr>
                  <w:rPr>
                    <w:rFonts w:ascii="Cambria Math" w:hAnsi="Cambria Math"/>
                  </w:rPr>
                  <m:t>ε</m:t>
                </m:r>
              </m:e>
            </m:acc>
          </m:e>
          <m:sub>
            <m:r>
              <m:rPr>
                <m:sty m:val="p"/>
              </m:rPr>
              <w:rPr>
                <w:rFonts w:ascii="Cambria Math" w:hAnsi="Cambria Math"/>
              </w:rPr>
              <m:t>ij</m:t>
            </m:r>
          </m:sub>
          <m:sup>
            <m:r>
              <m:rPr>
                <m:sty m:val="p"/>
              </m:rPr>
              <w:rPr>
                <w:rFonts w:ascii="Cambria Math" w:hAnsi="Cambria Math"/>
              </w:rPr>
              <m:t>c</m:t>
            </m:r>
          </m:sup>
        </m:sSubSup>
      </m:oMath>
      <w:r>
        <w:t xml:space="preserve"> is expressed using the Levy-von Mises equation as </w:t>
      </w:r>
      <w:r>
        <w:fldChar w:fldCharType="begin"/>
      </w:r>
      <w:r>
        <w:instrText xml:space="preserve"> ADDIN EN.CITE &lt;EndNote&gt;&lt;Cite&gt;&lt;Author&gt;Chaboche&lt;/Author&gt;&lt;Year&gt;2008&lt;/Year&gt;&lt;RecNum&gt;71&lt;/RecNum&gt;&lt;DisplayText&gt;&lt;style font="Times New Roman" size="10"&gt;[26]&lt;/style&gt;&lt;/DisplayText&gt;&lt;record&gt;&lt;rec-number&gt;71&lt;/rec-number&gt;&lt;foreign-keys&gt;&lt;key app="EN" db-id="rx9pa0t9qxsdf3er5ay52fsbw0zasptxpawz"&gt;71&lt;/key&gt;&lt;/foreign-keys&gt;&lt;ref-type name="Journal Article"&gt;17&lt;/ref-type&gt;&lt;contributors&gt;&lt;authors&gt;&lt;author&gt;Chaboche, JL&lt;/author&gt;&lt;/authors&gt;&lt;/contributors&gt;&lt;titles&gt;&lt;title&gt;A review of some plasticity and viscoplasticity constitutive theories&lt;/title&gt;&lt;secondary-title&gt;Int J Plasticity&lt;/secondary-title&gt;&lt;/titles&gt;&lt;periodical&gt;&lt;full-title&gt;Int J Plasticity&lt;/full-title&gt;&lt;/periodical&gt;&lt;pages&gt;1642-1693&lt;/pages&gt;&lt;volume&gt;24&lt;/volume&gt;&lt;number&gt;10&lt;/number&gt;&lt;dates&gt;&lt;year&gt;2008&lt;/year&gt;&lt;/dates&gt;&lt;isbn&gt;0749-6419&lt;/isbn&gt;&lt;urls&gt;&lt;/urls&gt;&lt;/record&gt;&lt;/Cite&gt;&lt;/EndNote&gt;</w:instrText>
      </w:r>
      <w:r>
        <w:fldChar w:fldCharType="separate"/>
      </w:r>
      <w:r>
        <w:rPr>
          <w:noProof/>
        </w:rPr>
        <w:t>[</w:t>
      </w:r>
      <w:hyperlink w:anchor="_ENREF_26" w:tooltip="Chaboche, 2008 #71" w:history="1">
        <w:r w:rsidR="007A0507">
          <w:rPr>
            <w:noProof/>
          </w:rPr>
          <w:t>26</w:t>
        </w:r>
      </w:hyperlink>
      <w:r>
        <w:rPr>
          <w:noProof/>
        </w:rPr>
        <w:t>]</w:t>
      </w:r>
      <w:r>
        <w:fldChar w:fldCharType="end"/>
      </w:r>
      <w:r>
        <w:t xml:space="preserve">: </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1E55EC25" w14:textId="77777777" w:rsidTr="00E13F4E">
        <w:trPr>
          <w:trHeight w:val="278"/>
          <w:jc w:val="center"/>
        </w:trPr>
        <w:tc>
          <w:tcPr>
            <w:tcW w:w="4754" w:type="pct"/>
            <w:hideMark/>
          </w:tcPr>
          <w:p w14:paraId="18EE9407" w14:textId="77777777" w:rsidR="00E13F4E" w:rsidRDefault="00AF7402">
            <w:pPr>
              <w:pStyle w:val="SSTTequation"/>
              <w:rPr>
                <w:szCs w:val="20"/>
              </w:rPr>
            </w:pPr>
            <m:oMathPara>
              <m:oMath>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c</m:t>
                    </m:r>
                  </m:sup>
                </m:sSubSup>
                <m:r>
                  <m:rPr>
                    <m:sty m:val="p"/>
                  </m:rPr>
                  <w:rPr>
                    <w:rFonts w:ascii="Cambria Math" w:hAnsi="Cambria Math"/>
                    <w:szCs w:val="20"/>
                  </w:rPr>
                  <m:t>=</m:t>
                </m:r>
                <m:sSup>
                  <m:sSupPr>
                    <m:ctrlPr>
                      <w:rPr>
                        <w:rFonts w:ascii="Cambria Math" w:hAnsi="Cambria Math"/>
                      </w:rPr>
                    </m:ctrlPr>
                  </m:sSupPr>
                  <m:e>
                    <m:acc>
                      <m:accPr>
                        <m:chr m:val="̇"/>
                        <m:ctrlPr>
                          <w:rPr>
                            <w:rFonts w:ascii="Cambria Math" w:hAnsi="Cambria Math"/>
                          </w:rPr>
                        </m:ctrlPr>
                      </m:accPr>
                      <m:e>
                        <m:acc>
                          <m:accPr>
                            <m:chr m:val="̃"/>
                            <m:ctrlPr>
                              <w:rPr>
                                <w:rFonts w:ascii="Cambria Math" w:hAnsi="Cambria Math"/>
                              </w:rPr>
                            </m:ctrlPr>
                          </m:accPr>
                          <m:e>
                            <m:r>
                              <m:rPr>
                                <m:sty m:val="p"/>
                              </m:rPr>
                              <w:rPr>
                                <w:rFonts w:ascii="Cambria Math" w:hAnsi="Cambria Math"/>
                                <w:szCs w:val="20"/>
                              </w:rPr>
                              <m:t>ε</m:t>
                            </m:r>
                          </m:e>
                        </m:acc>
                      </m:e>
                    </m:acc>
                  </m:e>
                  <m:sup>
                    <m:r>
                      <m:rPr>
                        <m:sty m:val="p"/>
                      </m:rPr>
                      <w:rPr>
                        <w:rFonts w:ascii="Cambria Math" w:hAnsi="Cambria Math"/>
                        <w:szCs w:val="20"/>
                      </w:rPr>
                      <m:t>c</m:t>
                    </m:r>
                  </m:sup>
                </m:sSup>
                <m:r>
                  <m:rPr>
                    <m:sty m:val="p"/>
                  </m:rPr>
                  <w:rPr>
                    <w:rFonts w:ascii="Cambria Math" w:hAnsi="Cambria Math"/>
                    <w:szCs w:val="20"/>
                  </w:rPr>
                  <m:t xml:space="preserve"> </m:t>
                </m:r>
                <m:sSub>
                  <m:sSubPr>
                    <m:ctrlPr>
                      <w:rPr>
                        <w:rFonts w:ascii="Cambria Math" w:hAnsi="Cambria Math"/>
                      </w:rPr>
                    </m:ctrlPr>
                  </m:sSubPr>
                  <m:e>
                    <m:r>
                      <m:rPr>
                        <m:scr m:val="double-struck"/>
                        <m:sty m:val="p"/>
                      </m:rPr>
                      <w:rPr>
                        <w:rFonts w:ascii="Cambria Math" w:hAnsi="Cambria Math"/>
                        <w:szCs w:val="20"/>
                      </w:rPr>
                      <m:t>N</m:t>
                    </m:r>
                  </m:e>
                  <m:sub>
                    <m:r>
                      <m:rPr>
                        <m:sty m:val="p"/>
                      </m:rPr>
                      <w:rPr>
                        <w:rFonts w:ascii="Cambria Math" w:hAnsi="Cambria Math"/>
                        <w:szCs w:val="20"/>
                      </w:rPr>
                      <m:t>ij</m:t>
                    </m:r>
                  </m:sub>
                </m:sSub>
                <m:r>
                  <m:rPr>
                    <m:sty m:val="p"/>
                  </m:rPr>
                  <w:rPr>
                    <w:rFonts w:ascii="Cambria Math" w:hAnsi="Cambria Math"/>
                    <w:szCs w:val="20"/>
                  </w:rPr>
                  <m:t xml:space="preserve">  ,   </m:t>
                </m:r>
                <m:sSub>
                  <m:sSubPr>
                    <m:ctrlPr>
                      <w:rPr>
                        <w:rFonts w:ascii="Cambria Math" w:hAnsi="Cambria Math"/>
                      </w:rPr>
                    </m:ctrlPr>
                  </m:sSubPr>
                  <m:e>
                    <m:r>
                      <m:rPr>
                        <m:scr m:val="double-struck"/>
                        <m:sty m:val="p"/>
                      </m:rPr>
                      <w:rPr>
                        <w:rFonts w:ascii="Cambria Math" w:hAnsi="Cambria Math"/>
                        <w:szCs w:val="20"/>
                      </w:rPr>
                      <m:t>N</m:t>
                    </m:r>
                  </m:e>
                  <m:sub>
                    <m:r>
                      <m:rPr>
                        <m:sty m:val="p"/>
                      </m:rPr>
                      <w:rPr>
                        <w:rFonts w:ascii="Cambria Math" w:hAnsi="Cambria Math"/>
                        <w:szCs w:val="20"/>
                      </w:rPr>
                      <m:t>ij</m:t>
                    </m:r>
                  </m:sub>
                </m:sSub>
                <m:r>
                  <m:rPr>
                    <m:sty m:val="p"/>
                  </m:rPr>
                  <w:rPr>
                    <w:rFonts w:ascii="Cambria Math" w:hAnsi="Cambria Math"/>
                    <w:szCs w:val="20"/>
                  </w:rPr>
                  <m:t xml:space="preserve">= </m:t>
                </m:r>
                <m:f>
                  <m:fPr>
                    <m:ctrlPr>
                      <w:rPr>
                        <w:rFonts w:ascii="Cambria Math" w:hAnsi="Cambria Math"/>
                      </w:rPr>
                    </m:ctrlPr>
                  </m:fPr>
                  <m:num>
                    <m:r>
                      <m:rPr>
                        <m:sty m:val="p"/>
                      </m:rPr>
                      <w:rPr>
                        <w:rFonts w:ascii="Cambria Math" w:hAnsi="Cambria Math"/>
                        <w:szCs w:val="20"/>
                      </w:rPr>
                      <m:t>3</m:t>
                    </m:r>
                  </m:num>
                  <m:den>
                    <m:r>
                      <m:rPr>
                        <m:sty m:val="p"/>
                      </m:rPr>
                      <w:rPr>
                        <w:rFonts w:ascii="Cambria Math" w:hAnsi="Cambria Math"/>
                        <w:szCs w:val="20"/>
                      </w:rPr>
                      <m:t>2</m:t>
                    </m:r>
                  </m:den>
                </m:f>
                <m:r>
                  <m:rPr>
                    <m:sty m:val="p"/>
                  </m:rPr>
                  <w:rPr>
                    <w:rFonts w:ascii="Cambria Math" w:hAnsi="Cambria Math"/>
                    <w:szCs w:val="20"/>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szCs w:val="20"/>
                          </w:rPr>
                          <m:t>S</m:t>
                        </m:r>
                      </m:e>
                      <m:sub>
                        <m:r>
                          <m:rPr>
                            <m:sty m:val="p"/>
                          </m:rPr>
                          <w:rPr>
                            <w:rFonts w:ascii="Cambria Math" w:hAnsi="Cambria Math"/>
                            <w:szCs w:val="20"/>
                          </w:rPr>
                          <m:t>ij</m:t>
                        </m:r>
                      </m:sub>
                    </m:sSub>
                  </m:num>
                  <m:den>
                    <m:acc>
                      <m:accPr>
                        <m:chr m:val="̃"/>
                        <m:ctrlPr>
                          <w:rPr>
                            <w:rFonts w:ascii="Cambria Math" w:hAnsi="Cambria Math"/>
                          </w:rPr>
                        </m:ctrlPr>
                      </m:accPr>
                      <m:e>
                        <m:r>
                          <m:rPr>
                            <m:sty m:val="p"/>
                          </m:rPr>
                          <w:rPr>
                            <w:rFonts w:ascii="Cambria Math" w:hAnsi="Cambria Math"/>
                            <w:szCs w:val="20"/>
                          </w:rPr>
                          <m:t>σ</m:t>
                        </m:r>
                      </m:e>
                    </m:acc>
                  </m:den>
                </m:f>
                <m:r>
                  <m:rPr>
                    <m:sty m:val="p"/>
                  </m:rPr>
                  <w:rPr>
                    <w:rFonts w:ascii="Cambria Math" w:hAnsi="Cambria Math"/>
                    <w:szCs w:val="20"/>
                  </w:rPr>
                  <m:t xml:space="preserve"> </m:t>
                </m:r>
              </m:oMath>
            </m:oMathPara>
          </w:p>
        </w:tc>
        <w:tc>
          <w:tcPr>
            <w:tcW w:w="246" w:type="pct"/>
            <w:vAlign w:val="center"/>
            <w:hideMark/>
          </w:tcPr>
          <w:p w14:paraId="13B192B5" w14:textId="77777777" w:rsidR="00E13F4E" w:rsidRDefault="00E13F4E">
            <w:pPr>
              <w:pStyle w:val="SSTTequationnumber"/>
              <w:spacing w:line="260" w:lineRule="atLeast"/>
            </w:pPr>
            <w:r>
              <w:t>(17)</w:t>
            </w:r>
          </w:p>
        </w:tc>
      </w:tr>
    </w:tbl>
    <w:p w14:paraId="6150F85E" w14:textId="77777777" w:rsidR="00E13F4E" w:rsidRDefault="00E13F4E" w:rsidP="00E13F4E">
      <w:pPr>
        <w:pStyle w:val="body"/>
        <w:ind w:firstLine="0"/>
      </w:pPr>
      <w:r>
        <w:t xml:space="preserve">where </w:t>
      </w:r>
      <m:oMath>
        <m:sSup>
          <m:sSupPr>
            <m:ctrlPr>
              <w:rPr>
                <w:rFonts w:ascii="Cambria Math" w:hAnsi="Cambria Math"/>
                <w:iCs/>
              </w:rPr>
            </m:ctrlPr>
          </m:sSupPr>
          <m:e>
            <m:acc>
              <m:accPr>
                <m:chr m:val="̇"/>
                <m:ctrlPr>
                  <w:rPr>
                    <w:rFonts w:ascii="Cambria Math" w:hAnsi="Cambria Math"/>
                    <w:iCs/>
                  </w:rPr>
                </m:ctrlPr>
              </m:accPr>
              <m:e>
                <m:acc>
                  <m:accPr>
                    <m:chr m:val="̃"/>
                    <m:ctrlPr>
                      <w:rPr>
                        <w:rFonts w:ascii="Cambria Math" w:hAnsi="Cambria Math"/>
                        <w:iCs/>
                      </w:rPr>
                    </m:ctrlPr>
                  </m:accPr>
                  <m:e>
                    <m:r>
                      <m:rPr>
                        <m:sty m:val="p"/>
                      </m:rPr>
                      <w:rPr>
                        <w:rFonts w:ascii="Cambria Math" w:hAnsi="Cambria Math"/>
                        <w:szCs w:val="20"/>
                      </w:rPr>
                      <m:t>ε</m:t>
                    </m:r>
                  </m:e>
                </m:acc>
              </m:e>
            </m:acc>
          </m:e>
          <m:sup>
            <m:r>
              <m:rPr>
                <m:sty m:val="p"/>
              </m:rPr>
              <w:rPr>
                <w:rFonts w:ascii="Cambria Math" w:hAnsi="Cambria Math"/>
                <w:szCs w:val="20"/>
              </w:rPr>
              <m:t>c</m:t>
            </m:r>
          </m:sup>
        </m:sSup>
      </m:oMath>
      <w:r>
        <w:rPr>
          <w:rFonts w:ascii="Arial" w:hAnsi="Arial"/>
          <w:sz w:val="28"/>
          <w:szCs w:val="28"/>
        </w:rPr>
        <w:t xml:space="preserve"> </w:t>
      </w:r>
      <w:r>
        <w:rPr>
          <w:noProof/>
        </w:rPr>
        <w:t xml:space="preserve">is the effective creep strain rate, </w:t>
      </w:r>
      <m:oMath>
        <m:sSub>
          <m:sSubPr>
            <m:ctrlPr>
              <w:rPr>
                <w:rFonts w:ascii="Cambria Math" w:hAnsi="Cambria Math"/>
                <w:iCs/>
                <w:noProof/>
              </w:rPr>
            </m:ctrlPr>
          </m:sSubPr>
          <m:e>
            <m:r>
              <m:rPr>
                <m:scr m:val="double-struck"/>
                <m:sty m:val="p"/>
              </m:rPr>
              <w:rPr>
                <w:rFonts w:ascii="Cambria Math" w:hAnsi="Cambria Math"/>
                <w:noProof/>
                <w:szCs w:val="20"/>
              </w:rPr>
              <m:t>N</m:t>
            </m:r>
          </m:e>
          <m:sub>
            <m:r>
              <m:rPr>
                <m:sty m:val="p"/>
              </m:rPr>
              <w:rPr>
                <w:rFonts w:ascii="Cambria Math" w:hAnsi="Cambria Math"/>
                <w:noProof/>
                <w:szCs w:val="20"/>
              </w:rPr>
              <m:t>ij</m:t>
            </m:r>
          </m:sub>
        </m:sSub>
      </m:oMath>
      <w:r>
        <w:rPr>
          <w:rFonts w:ascii="Arial" w:hAnsi="Arial"/>
          <w:noProof/>
          <w:sz w:val="28"/>
          <w:szCs w:val="28"/>
        </w:rPr>
        <w:t xml:space="preserve"> </w:t>
      </w:r>
      <w:r>
        <w:rPr>
          <w:noProof/>
        </w:rPr>
        <w:t xml:space="preserve">is the flow direction tensor, and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ij</m:t>
            </m:r>
          </m:sub>
        </m:sSub>
      </m:oMath>
      <w:r>
        <w:rPr>
          <w:sz w:val="28"/>
          <w:szCs w:val="28"/>
        </w:rPr>
        <w:t xml:space="preserve"> </w:t>
      </w:r>
      <w:r>
        <w:t>denotes</w:t>
      </w:r>
      <w:r>
        <w:rPr>
          <w:sz w:val="28"/>
          <w:szCs w:val="28"/>
        </w:rPr>
        <w:t xml:space="preserve"> </w:t>
      </w:r>
      <w:r>
        <w:t xml:space="preserve">the deviatoric stress tensor, while the quantities in </w:t>
      </w:r>
      <w:r>
        <w:rPr>
          <w:iCs/>
          <w:szCs w:val="20"/>
        </w:rPr>
        <w:t>Equation</w:t>
      </w:r>
      <w:r>
        <w:t xml:space="preserve"> (18) </w:t>
      </w:r>
      <w:r>
        <w:rPr>
          <w:noProof/>
        </w:rPr>
        <w:t>indicate</w:t>
      </w:r>
      <w:r>
        <w:t xml:space="preserve"> the equivalent stress and </w:t>
      </w:r>
      <w:r w:rsidRPr="00873CC8">
        <w:rPr>
          <w:noProof/>
        </w:rPr>
        <w:t>equivalent</w:t>
      </w:r>
      <w:r>
        <w:t xml:space="preserve"> creep strain rate respectively.</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6458135E" w14:textId="77777777" w:rsidTr="00E13F4E">
        <w:trPr>
          <w:trHeight w:val="278"/>
          <w:jc w:val="center"/>
        </w:trPr>
        <w:tc>
          <w:tcPr>
            <w:tcW w:w="4754" w:type="pct"/>
            <w:hideMark/>
          </w:tcPr>
          <w:p w14:paraId="7A551F70" w14:textId="77777777" w:rsidR="00E13F4E" w:rsidRDefault="00AF7402">
            <w:pPr>
              <w:pStyle w:val="SSTTequation"/>
              <w:rPr>
                <w:rFonts w:ascii="Cambria Math" w:hAnsi="Cambria Math"/>
                <w:szCs w:val="20"/>
              </w:rPr>
            </w:pPr>
            <m:oMath>
              <m:acc>
                <m:accPr>
                  <m:chr m:val="̃"/>
                  <m:ctrlPr>
                    <w:rPr>
                      <w:rFonts w:ascii="Cambria Math" w:hAnsi="Cambria Math"/>
                    </w:rPr>
                  </m:ctrlPr>
                </m:accPr>
                <m:e>
                  <m:r>
                    <m:rPr>
                      <m:sty m:val="p"/>
                    </m:rPr>
                    <w:rPr>
                      <w:rFonts w:ascii="Cambria Math" w:hAnsi="Cambria Math"/>
                      <w:szCs w:val="20"/>
                    </w:rPr>
                    <m:t>σ</m:t>
                  </m:r>
                </m:e>
              </m:acc>
              <m:r>
                <m:rPr>
                  <m:sty m:val="p"/>
                </m:rPr>
                <w:rPr>
                  <w:rFonts w:ascii="Cambria Math" w:hAnsi="Cambria Math"/>
                  <w:szCs w:val="20"/>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Cs w:val="20"/>
                        </w:rPr>
                        <m:t>3</m:t>
                      </m:r>
                    </m:num>
                    <m:den>
                      <m:r>
                        <m:rPr>
                          <m:sty m:val="p"/>
                        </m:rPr>
                        <w:rPr>
                          <w:rFonts w:ascii="Cambria Math" w:hAnsi="Cambria Math"/>
                          <w:szCs w:val="20"/>
                        </w:rPr>
                        <m:t>2</m:t>
                      </m:r>
                    </m:den>
                  </m:f>
                  <m:sSub>
                    <m:sSubPr>
                      <m:ctrlPr>
                        <w:rPr>
                          <w:rFonts w:ascii="Cambria Math" w:hAnsi="Cambria Math"/>
                        </w:rPr>
                      </m:ctrlPr>
                    </m:sSubPr>
                    <m:e>
                      <m:r>
                        <m:rPr>
                          <m:sty m:val="p"/>
                        </m:rPr>
                        <w:rPr>
                          <w:rFonts w:ascii="Cambria Math" w:hAnsi="Cambria Math"/>
                          <w:szCs w:val="20"/>
                        </w:rPr>
                        <m:t>S</m:t>
                      </m:r>
                    </m:e>
                    <m:sub>
                      <m:r>
                        <m:rPr>
                          <m:sty m:val="p"/>
                        </m:rPr>
                        <w:rPr>
                          <w:rFonts w:ascii="Cambria Math" w:hAnsi="Cambria Math"/>
                          <w:szCs w:val="20"/>
                        </w:rPr>
                        <m:t>ij</m:t>
                      </m:r>
                    </m:sub>
                  </m:sSub>
                  <m:r>
                    <m:rPr>
                      <m:sty m:val="p"/>
                    </m:rPr>
                    <w:rPr>
                      <w:rFonts w:ascii="Cambria Math" w:hAnsi="Cambria Math"/>
                      <w:szCs w:val="20"/>
                    </w:rPr>
                    <m:t>:</m:t>
                  </m:r>
                  <m:sSub>
                    <m:sSubPr>
                      <m:ctrlPr>
                        <w:rPr>
                          <w:rFonts w:ascii="Cambria Math" w:hAnsi="Cambria Math"/>
                        </w:rPr>
                      </m:ctrlPr>
                    </m:sSubPr>
                    <m:e>
                      <m:r>
                        <m:rPr>
                          <m:sty m:val="p"/>
                        </m:rPr>
                        <w:rPr>
                          <w:rFonts w:ascii="Cambria Math" w:hAnsi="Cambria Math"/>
                          <w:szCs w:val="20"/>
                        </w:rPr>
                        <m:t>S</m:t>
                      </m:r>
                    </m:e>
                    <m:sub>
                      <m:r>
                        <m:rPr>
                          <m:sty m:val="p"/>
                        </m:rPr>
                        <w:rPr>
                          <w:rFonts w:ascii="Cambria Math" w:hAnsi="Cambria Math"/>
                          <w:szCs w:val="20"/>
                        </w:rPr>
                        <m:t>ij</m:t>
                      </m:r>
                    </m:sub>
                  </m:sSub>
                </m:e>
              </m:rad>
              <m:r>
                <m:rPr>
                  <m:sty m:val="p"/>
                </m:rPr>
                <w:rPr>
                  <w:rFonts w:ascii="Cambria Math" w:hAnsi="Cambria Math"/>
                  <w:szCs w:val="20"/>
                </w:rPr>
                <m:t xml:space="preserve"> ,</m:t>
              </m:r>
            </m:oMath>
            <w:r w:rsidR="00E13F4E">
              <w:rPr>
                <w:rFonts w:ascii="Cambria Math" w:hAnsi="Cambria Math"/>
                <w:iCs/>
                <w:szCs w:val="20"/>
              </w:rPr>
              <w:t xml:space="preserve"> and</w:t>
            </w:r>
            <w:r w:rsidR="00E13F4E">
              <w:rPr>
                <w:rFonts w:ascii="Cambria Math" w:hAnsi="Cambria Math"/>
                <w:i/>
                <w:iCs/>
                <w:szCs w:val="20"/>
              </w:rPr>
              <w:t xml:space="preserve"> </w:t>
            </w:r>
            <m:oMath>
              <m:sSup>
                <m:sSupPr>
                  <m:ctrlPr>
                    <w:rPr>
                      <w:rFonts w:ascii="Cambria Math" w:hAnsi="Cambria Math"/>
                    </w:rPr>
                  </m:ctrlPr>
                </m:sSupPr>
                <m:e>
                  <m:acc>
                    <m:accPr>
                      <m:chr m:val="̇"/>
                      <m:ctrlPr>
                        <w:rPr>
                          <w:rFonts w:ascii="Cambria Math" w:hAnsi="Cambria Math"/>
                        </w:rPr>
                      </m:ctrlPr>
                    </m:accPr>
                    <m:e>
                      <m:acc>
                        <m:accPr>
                          <m:chr m:val="̃"/>
                          <m:ctrlPr>
                            <w:rPr>
                              <w:rFonts w:ascii="Cambria Math" w:hAnsi="Cambria Math"/>
                            </w:rPr>
                          </m:ctrlPr>
                        </m:accPr>
                        <m:e>
                          <m:r>
                            <m:rPr>
                              <m:sty m:val="p"/>
                            </m:rPr>
                            <w:rPr>
                              <w:rFonts w:ascii="Cambria Math" w:hAnsi="Cambria Math"/>
                              <w:szCs w:val="20"/>
                            </w:rPr>
                            <m:t>ε</m:t>
                          </m:r>
                        </m:e>
                      </m:acc>
                    </m:e>
                  </m:acc>
                </m:e>
                <m:sup>
                  <m:r>
                    <m:rPr>
                      <m:sty m:val="p"/>
                    </m:rPr>
                    <w:rPr>
                      <w:rFonts w:ascii="Cambria Math" w:hAnsi="Cambria Math"/>
                      <w:szCs w:val="20"/>
                    </w:rPr>
                    <m:t>c</m:t>
                  </m:r>
                </m:sup>
              </m:sSup>
              <m:r>
                <m:rPr>
                  <m:sty m:val="p"/>
                </m:rPr>
                <w:rPr>
                  <w:rFonts w:ascii="Cambria Math" w:hAnsi="Cambria Math"/>
                  <w:szCs w:val="20"/>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Cs w:val="20"/>
                        </w:rPr>
                        <m:t>2</m:t>
                      </m:r>
                    </m:num>
                    <m:den>
                      <m:r>
                        <m:rPr>
                          <m:sty m:val="p"/>
                        </m:rPr>
                        <w:rPr>
                          <w:rFonts w:ascii="Cambria Math" w:hAnsi="Cambria Math"/>
                          <w:szCs w:val="20"/>
                        </w:rPr>
                        <m:t>3</m:t>
                      </m:r>
                    </m:den>
                  </m:f>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c</m:t>
                      </m:r>
                    </m:sup>
                  </m:sSubSup>
                  <m:r>
                    <m:rPr>
                      <m:sty m:val="p"/>
                    </m:rPr>
                    <w:rPr>
                      <w:rFonts w:ascii="Cambria Math" w:hAnsi="Cambria Math"/>
                      <w:szCs w:val="20"/>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szCs w:val="20"/>
                            </w:rPr>
                            <m:t>ε</m:t>
                          </m:r>
                        </m:e>
                      </m:acc>
                    </m:e>
                    <m:sub>
                      <m:r>
                        <m:rPr>
                          <m:sty m:val="p"/>
                        </m:rPr>
                        <w:rPr>
                          <w:rFonts w:ascii="Cambria Math" w:hAnsi="Cambria Math"/>
                          <w:szCs w:val="20"/>
                        </w:rPr>
                        <m:t>ij</m:t>
                      </m:r>
                    </m:sub>
                    <m:sup>
                      <m:r>
                        <m:rPr>
                          <m:sty m:val="p"/>
                        </m:rPr>
                        <w:rPr>
                          <w:rFonts w:ascii="Cambria Math" w:hAnsi="Cambria Math"/>
                          <w:szCs w:val="20"/>
                        </w:rPr>
                        <m:t>c</m:t>
                      </m:r>
                    </m:sup>
                  </m:sSubSup>
                </m:e>
              </m:rad>
              <m:r>
                <m:rPr>
                  <m:sty m:val="p"/>
                </m:rPr>
                <w:rPr>
                  <w:rFonts w:ascii="Cambria Math" w:hAnsi="Cambria Math"/>
                  <w:szCs w:val="20"/>
                </w:rPr>
                <m:t xml:space="preserve"> ,</m:t>
              </m:r>
            </m:oMath>
          </w:p>
        </w:tc>
        <w:tc>
          <w:tcPr>
            <w:tcW w:w="246" w:type="pct"/>
            <w:vAlign w:val="center"/>
            <w:hideMark/>
          </w:tcPr>
          <w:p w14:paraId="2EA3FE1B" w14:textId="77777777" w:rsidR="00E13F4E" w:rsidRDefault="00E13F4E">
            <w:pPr>
              <w:pStyle w:val="SSTTequationnumber"/>
              <w:spacing w:line="260" w:lineRule="atLeast"/>
            </w:pPr>
            <w:r>
              <w:t>(18)</w:t>
            </w:r>
          </w:p>
        </w:tc>
      </w:tr>
    </w:tbl>
    <w:p w14:paraId="0C291EA6" w14:textId="77777777" w:rsidR="00FC5EB4" w:rsidRPr="00C43E63" w:rsidRDefault="00FC5EB4" w:rsidP="00655960">
      <w:pPr>
        <w:pStyle w:val="body"/>
        <w:ind w:firstLine="0"/>
        <w:rPr>
          <w:rFonts w:cs="Arial"/>
        </w:rPr>
      </w:pPr>
    </w:p>
    <w:p w14:paraId="20897104" w14:textId="77777777" w:rsidR="00D909EB" w:rsidRDefault="00D909EB" w:rsidP="00912944">
      <w:pPr>
        <w:pStyle w:val="Heading2"/>
      </w:pPr>
      <w:r w:rsidRPr="006742CE">
        <w:t>The UMAT Coding and Implementation</w:t>
      </w:r>
    </w:p>
    <w:p w14:paraId="53C16E75" w14:textId="550B7777" w:rsidR="002D7428" w:rsidRDefault="002D7428" w:rsidP="007A0507">
      <w:pPr>
        <w:pStyle w:val="body"/>
      </w:pPr>
      <w:r w:rsidRPr="002D7428">
        <w:rPr>
          <w:rStyle w:val="bodyChar"/>
        </w:rPr>
        <w:t xml:space="preserve">The </w:t>
      </w:r>
      <w:r w:rsidR="00827A97">
        <w:rPr>
          <w:rStyle w:val="bodyChar"/>
        </w:rPr>
        <w:t>FE</w:t>
      </w:r>
      <w:r w:rsidRPr="002D7428">
        <w:rPr>
          <w:rStyle w:val="bodyChar"/>
        </w:rPr>
        <w:t xml:space="preserve"> software ABAQUS permits the addition and implementation of</w:t>
      </w:r>
      <w:r w:rsidRPr="002D7428">
        <w:t xml:space="preserve"> various constitutive models into the ABAQUS library by using user material subroutines (UMATs) </w:t>
      </w:r>
      <w:r w:rsidR="00E55C98">
        <w:fldChar w:fldCharType="begin"/>
      </w:r>
      <w:r w:rsidR="00830CB2">
        <w:instrText xml:space="preserve"> ADDIN EN.CITE &lt;EndNote&gt;&lt;Cite&gt;&lt;Author&gt;ABAQUS&lt;/Author&gt;&lt;Year&gt;2014&lt;/Year&gt;&lt;RecNum&gt;73&lt;/RecNum&gt;&lt;DisplayText&gt;&lt;style font="Times New Roman" size="10"&gt;[27]&lt;/style&gt;&lt;/DisplayText&gt;&lt;record&gt;&lt;rec-number&gt;73&lt;/rec-number&gt;&lt;foreign-keys&gt;&lt;key app="EN" db-id="rx9pa0t9qxsdf3er5ay52fsbw0zasptxpawz"&gt;73&lt;/key&gt;&lt;/foreign-keys&gt;&lt;ref-type name="Generic"&gt;13&lt;/ref-type&gt;&lt;contributors&gt;&lt;authors&gt;&lt;author&gt;ABAQUS&lt;/author&gt;&lt;/authors&gt;&lt;/contributors&gt;&lt;titles&gt;&lt;title&gt;Analysis User&amp;apos;s Manual Version 6.14&lt;/title&gt;&lt;/titles&gt;&lt;dates&gt;&lt;year&gt;2014&lt;/year&gt;&lt;/dates&gt;&lt;pub-location&gt;Pawtucket, USA&lt;/pub-location&gt;&lt;publisher&gt;Hibbitt, Karlsson and Sorensen, Inc.&lt;/publisher&gt;&lt;urls&gt;&lt;/urls&gt;&lt;/record&gt;&lt;/Cite&gt;&lt;/EndNote&gt;</w:instrText>
      </w:r>
      <w:r w:rsidR="00E55C98">
        <w:fldChar w:fldCharType="separate"/>
      </w:r>
      <w:r w:rsidR="00AC354D">
        <w:rPr>
          <w:noProof/>
        </w:rPr>
        <w:t>[</w:t>
      </w:r>
      <w:hyperlink w:anchor="_ENREF_27" w:tooltip="ABAQUS, 2014 #73" w:history="1">
        <w:r w:rsidR="007A0507">
          <w:rPr>
            <w:noProof/>
          </w:rPr>
          <w:t>27</w:t>
        </w:r>
      </w:hyperlink>
      <w:r w:rsidR="00AC354D">
        <w:rPr>
          <w:noProof/>
        </w:rPr>
        <w:t>]</w:t>
      </w:r>
      <w:r w:rsidR="00E55C98">
        <w:fldChar w:fldCharType="end"/>
      </w:r>
      <w:r w:rsidRPr="002D7428">
        <w:t xml:space="preserve">. In the present study, </w:t>
      </w:r>
      <w:r w:rsidR="005D598F" w:rsidRPr="00C719DA">
        <w:rPr>
          <w:noProof/>
        </w:rPr>
        <w:t>the</w:t>
      </w:r>
      <w:r w:rsidRPr="00C719DA">
        <w:t xml:space="preserve"> Kocks-Mecking-Estrin constitutive model</w:t>
      </w:r>
      <w:r w:rsidR="00C719DA">
        <w:t xml:space="preserve"> described above </w:t>
      </w:r>
      <w:r w:rsidRPr="002D7428">
        <w:t>for constant stress creep is implemented into ABAQUS by UMAT for the P91 steel at 600</w:t>
      </w:r>
      <m:oMath>
        <m:r>
          <m:rPr>
            <m:sty m:val="p"/>
          </m:rPr>
          <w:rPr>
            <w:rFonts w:ascii="Cambria Math" w:hAnsi="Cambria Math"/>
          </w:rPr>
          <m:t>℃</m:t>
        </m:r>
      </m:oMath>
      <w:r w:rsidRPr="002D7428">
        <w:t>.</w:t>
      </w:r>
    </w:p>
    <w:p w14:paraId="3EB76DB3" w14:textId="5BF020EC" w:rsidR="00A4718E" w:rsidRPr="00A4718E" w:rsidRDefault="00A4718E" w:rsidP="00827A97">
      <w:pPr>
        <w:pStyle w:val="body"/>
      </w:pPr>
      <w:r w:rsidRPr="00A4718E">
        <w:t xml:space="preserve">We </w:t>
      </w:r>
      <w:r w:rsidR="00827A97">
        <w:t>here</w:t>
      </w:r>
      <w:r w:rsidRPr="00A4718E">
        <w:t xml:space="preserve"> present</w:t>
      </w:r>
      <w:r w:rsidR="00827A97">
        <w:t>ed</w:t>
      </w:r>
      <w:r w:rsidRPr="00A4718E">
        <w:t xml:space="preserve"> </w:t>
      </w:r>
      <w:r w:rsidR="005D598F" w:rsidRPr="00C719DA">
        <w:t>the</w:t>
      </w:r>
      <w:r w:rsidR="005D598F" w:rsidRPr="005D598F">
        <w:rPr>
          <w:color w:val="FF0000"/>
        </w:rPr>
        <w:t xml:space="preserve"> </w:t>
      </w:r>
      <w:r w:rsidRPr="00A4718E">
        <w:t>implicit backward Euler integration for the multiaxial case of equations in the previous section.  According to Eq. (9), the rate form of</w:t>
      </w:r>
      <w:r w:rsidR="00574876">
        <w:t xml:space="preserve"> the</w:t>
      </w:r>
      <w:r w:rsidRPr="00A4718E">
        <w:t xml:space="preserve"> </w:t>
      </w:r>
      <w:r w:rsidRPr="00574876">
        <w:rPr>
          <w:noProof/>
        </w:rPr>
        <w:t>constitutive</w:t>
      </w:r>
      <w:r w:rsidRPr="00A4718E">
        <w:t xml:space="preserve"> equation may </w:t>
      </w:r>
      <w:r w:rsidRPr="00A4718E">
        <w:rPr>
          <w:noProof/>
        </w:rPr>
        <w:t>be written</w:t>
      </w:r>
      <w:r w:rsidRPr="00A4718E">
        <w:t xml:space="preserve"> in iterative </w:t>
      </w:r>
      <w:r w:rsidRPr="00873CC8">
        <w:rPr>
          <w:noProof/>
        </w:rPr>
        <w:t>form</w:t>
      </w:r>
      <w:r w:rsidRPr="00A4718E">
        <w:t xml:space="preserve"> as</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AC354D" w14:paraId="407420E6" w14:textId="77777777" w:rsidTr="00AC354D">
        <w:trPr>
          <w:trHeight w:val="278"/>
          <w:jc w:val="center"/>
        </w:trPr>
        <w:tc>
          <w:tcPr>
            <w:tcW w:w="4754" w:type="pct"/>
            <w:hideMark/>
          </w:tcPr>
          <w:p w14:paraId="3FC5F2B9" w14:textId="77777777" w:rsidR="00AC354D" w:rsidRPr="00247831" w:rsidRDefault="00AC354D" w:rsidP="00AC354D">
            <w:pPr>
              <w:pStyle w:val="SSTTequation"/>
              <w:rPr>
                <w:szCs w:val="20"/>
              </w:rPr>
            </w:pPr>
            <m:oMathPara>
              <m:oMath>
                <m:r>
                  <m:rPr>
                    <m:sty m:val="p"/>
                  </m:rPr>
                  <w:rPr>
                    <w:rFonts w:ascii="Cambria Math" w:hAnsi="Cambria Math"/>
                    <w:szCs w:val="20"/>
                  </w:rPr>
                  <m:t>∆</m:t>
                </m:r>
                <m:sSup>
                  <m:sSupPr>
                    <m:ctrlPr>
                      <w:rPr>
                        <w:rFonts w:ascii="Cambria Math" w:hAnsi="Cambria Math"/>
                        <w:szCs w:val="20"/>
                      </w:rPr>
                    </m:ctrlPr>
                  </m:sSupPr>
                  <m:e>
                    <m:acc>
                      <m:accPr>
                        <m:chr m:val="̃"/>
                        <m:ctrlPr>
                          <w:rPr>
                            <w:rFonts w:ascii="Cambria Math" w:hAnsi="Cambria Math"/>
                            <w:szCs w:val="20"/>
                          </w:rPr>
                        </m:ctrlPr>
                      </m:accPr>
                      <m:e>
                        <m:r>
                          <m:rPr>
                            <m:sty m:val="p"/>
                          </m:rPr>
                          <w:rPr>
                            <w:rFonts w:ascii="Cambria Math" w:hAnsi="Cambria Math"/>
                            <w:szCs w:val="20"/>
                          </w:rPr>
                          <m:t>ε</m:t>
                        </m:r>
                      </m:e>
                    </m:acc>
                  </m:e>
                  <m:sup>
                    <m:r>
                      <m:rPr>
                        <m:sty m:val="p"/>
                      </m:rPr>
                      <w:rPr>
                        <w:rFonts w:ascii="Cambria Math" w:hAnsi="Cambria Math"/>
                        <w:szCs w:val="20"/>
                      </w:rPr>
                      <m:t>c</m:t>
                    </m:r>
                  </m:sup>
                </m:sSup>
                <m:r>
                  <m:rPr>
                    <m:sty m:val="p"/>
                  </m:rPr>
                  <w:rPr>
                    <w:rFonts w:ascii="Cambria Math" w:hAnsi="Cambria Math"/>
                    <w:szCs w:val="20"/>
                  </w:rPr>
                  <m:t>= ∆t ϕ</m:t>
                </m:r>
                <m:sSup>
                  <m:sSupPr>
                    <m:ctrlPr>
                      <w:rPr>
                        <w:rFonts w:ascii="Cambria Math" w:hAnsi="Cambria Math"/>
                        <w:szCs w:val="20"/>
                      </w:rPr>
                    </m:ctrlPr>
                  </m:sSupPr>
                  <m:e>
                    <m:d>
                      <m:dPr>
                        <m:ctrlPr>
                          <w:rPr>
                            <w:rFonts w:ascii="Cambria Math" w:hAnsi="Cambria Math"/>
                            <w:szCs w:val="20"/>
                          </w:rPr>
                        </m:ctrlPr>
                      </m:dPr>
                      <m:e>
                        <m:r>
                          <m:rPr>
                            <m:scr m:val="script"/>
                            <m:sty m:val="p"/>
                          </m:rPr>
                          <w:rPr>
                            <w:rFonts w:ascii="Cambria Math" w:hAnsi="Cambria Math"/>
                            <w:szCs w:val="20"/>
                          </w:rPr>
                          <m:t>F</m:t>
                        </m:r>
                      </m:e>
                    </m:d>
                  </m:e>
                  <m:sup>
                    <m:r>
                      <m:rPr>
                        <m:sty m:val="p"/>
                      </m:rPr>
                      <w:rPr>
                        <w:rFonts w:ascii="Cambria Math" w:hAnsi="Cambria Math"/>
                        <w:szCs w:val="20"/>
                      </w:rPr>
                      <m:t>p</m:t>
                    </m:r>
                  </m:sup>
                </m:sSup>
                <m:r>
                  <m:rPr>
                    <m:sty m:val="p"/>
                  </m:rPr>
                  <w:rPr>
                    <w:rFonts w:ascii="Cambria Math" w:hAnsi="Cambria Math"/>
                    <w:szCs w:val="20"/>
                  </w:rPr>
                  <m:t xml:space="preserve"> ,</m:t>
                </m:r>
              </m:oMath>
            </m:oMathPara>
          </w:p>
        </w:tc>
        <w:tc>
          <w:tcPr>
            <w:tcW w:w="246" w:type="pct"/>
            <w:vAlign w:val="center"/>
            <w:hideMark/>
          </w:tcPr>
          <w:p w14:paraId="27FD6E10" w14:textId="37D82605" w:rsidR="00AC354D" w:rsidRDefault="00AC354D" w:rsidP="00A6569B">
            <w:pPr>
              <w:pStyle w:val="SSTTequationnumber"/>
              <w:spacing w:line="260" w:lineRule="atLeast"/>
            </w:pPr>
            <w:r>
              <w:t>(</w:t>
            </w:r>
            <w:r w:rsidR="00A6569B">
              <w:t>19</w:t>
            </w:r>
            <w:r>
              <w:t>)</w:t>
            </w:r>
          </w:p>
        </w:tc>
      </w:tr>
    </w:tbl>
    <w:p w14:paraId="7706AAC0" w14:textId="7CB7C128" w:rsidR="000E2124" w:rsidRPr="00A4718E" w:rsidRDefault="000E2124" w:rsidP="007A0507">
      <w:pPr>
        <w:pStyle w:val="body"/>
        <w:ind w:firstLine="0"/>
      </w:pPr>
      <w:r w:rsidRPr="00A4718E">
        <w:t>and thus may be expressed</w:t>
      </w:r>
      <w:r>
        <w:t xml:space="preserve"> in a form suitable for Newton-</w:t>
      </w:r>
      <w:r w:rsidRPr="00A4718E">
        <w:t xml:space="preserve">Raphson iterative solution as </w:t>
      </w:r>
      <w:r>
        <w:fldChar w:fldCharType="begin"/>
      </w:r>
      <w:r>
        <w:instrText xml:space="preserve"> ADDIN EN.CITE &lt;EndNote&gt;&lt;Cite&gt;&lt;Author&gt;Dunne&lt;/Author&gt;&lt;Year&gt;2005&lt;/Year&gt;&lt;RecNum&gt;22&lt;/RecNum&gt;&lt;DisplayText&gt;&lt;style font="Times New Roman" size="10"&gt;[28]&lt;/style&gt;&lt;/DisplayText&gt;&lt;record&gt;&lt;rec-number&gt;22&lt;/rec-number&gt;&lt;foreign-keys&gt;&lt;key app="EN" db-id="rx9pa0t9qxsdf3er5ay52fsbw0zasptxpawz"&gt;22&lt;/key&gt;&lt;/foreign-keys&gt;&lt;ref-type name="Book"&gt;6&lt;/ref-type&gt;&lt;contributors&gt;&lt;authors&gt;&lt;author&gt;Dunne, Fionn&lt;/author&gt;&lt;author&gt;Petrinic, Nik&lt;/author&gt;&lt;/authors&gt;&lt;/contributors&gt;&lt;titles&gt;&lt;title&gt;Introduction to computational plasticity&lt;/title&gt;&lt;/titles&gt;&lt;pages&gt;48-182&lt;/pages&gt;&lt;edition&gt;2nd ed.&lt;/edition&gt;&lt;dates&gt;&lt;year&gt;2005&lt;/year&gt;&lt;/dates&gt;&lt;pub-location&gt;New York, USA&lt;/pub-location&gt;&lt;publisher&gt;Oxford University Press&lt;/publisher&gt;&lt;isbn&gt;0198568266&lt;/isbn&gt;&lt;urls&gt;&lt;/urls&gt;&lt;/record&gt;&lt;/Cite&gt;&lt;/EndNote&gt;</w:instrText>
      </w:r>
      <w:r>
        <w:fldChar w:fldCharType="separate"/>
      </w:r>
      <w:r>
        <w:rPr>
          <w:noProof/>
        </w:rPr>
        <w:t>[</w:t>
      </w:r>
      <w:hyperlink w:anchor="_ENREF_28" w:tooltip="Dunne, 2005 #22" w:history="1">
        <w:r w:rsidR="007A0507">
          <w:rPr>
            <w:noProof/>
          </w:rPr>
          <w:t>28</w:t>
        </w:r>
      </w:hyperlink>
      <w:r>
        <w:rPr>
          <w:noProof/>
        </w:rPr>
        <w:t>]</w:t>
      </w:r>
      <w:r>
        <w:fldChar w:fldCharType="end"/>
      </w:r>
    </w:p>
    <w:tbl>
      <w:tblPr>
        <w:tblStyle w:val="TableGrid"/>
        <w:tblW w:w="5157" w:type="pct"/>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0E2124" w14:paraId="64B588CD" w14:textId="77777777" w:rsidTr="009C4B4D">
        <w:trPr>
          <w:trHeight w:val="278"/>
          <w:jc w:val="center"/>
        </w:trPr>
        <w:tc>
          <w:tcPr>
            <w:tcW w:w="4754" w:type="pct"/>
            <w:hideMark/>
          </w:tcPr>
          <w:p w14:paraId="55D1857B" w14:textId="77777777" w:rsidR="000E2124" w:rsidRPr="00247831" w:rsidRDefault="000E2124" w:rsidP="009C4B4D">
            <w:pPr>
              <w:pStyle w:val="SSTTequation"/>
              <w:rPr>
                <w:szCs w:val="20"/>
              </w:rPr>
            </w:pPr>
            <m:oMathPara>
              <m:oMath>
                <m:r>
                  <m:rPr>
                    <m:scr m:val="script"/>
                    <m:sty m:val="p"/>
                  </m:rPr>
                  <w:rPr>
                    <w:rFonts w:ascii="Cambria Math" w:hAnsi="Cambria Math"/>
                    <w:szCs w:val="20"/>
                  </w:rPr>
                  <m:t>R</m:t>
                </m:r>
                <m:d>
                  <m:dPr>
                    <m:ctrlPr>
                      <w:rPr>
                        <w:rFonts w:ascii="Cambria Math" w:hAnsi="Cambria Math"/>
                        <w:bCs/>
                        <w:szCs w:val="20"/>
                      </w:rPr>
                    </m:ctrlPr>
                  </m:dPr>
                  <m:e>
                    <m:r>
                      <m:rPr>
                        <m:sty m:val="p"/>
                      </m:rPr>
                      <w:rPr>
                        <w:rFonts w:ascii="Cambria Math" w:hAnsi="Cambria Math"/>
                        <w:szCs w:val="20"/>
                      </w:rPr>
                      <m:t>∆</m:t>
                    </m:r>
                    <m:sSup>
                      <m:sSupPr>
                        <m:ctrlPr>
                          <w:rPr>
                            <w:rFonts w:ascii="Cambria Math" w:hAnsi="Cambria Math"/>
                            <w:bCs/>
                            <w:szCs w:val="20"/>
                          </w:rPr>
                        </m:ctrlPr>
                      </m:sSupPr>
                      <m:e>
                        <m:acc>
                          <m:accPr>
                            <m:chr m:val="̃"/>
                            <m:ctrlPr>
                              <w:rPr>
                                <w:rFonts w:ascii="Cambria Math" w:hAnsi="Cambria Math"/>
                                <w:bCs/>
                                <w:szCs w:val="20"/>
                              </w:rPr>
                            </m:ctrlPr>
                          </m:accPr>
                          <m:e>
                            <m:r>
                              <m:rPr>
                                <m:sty m:val="p"/>
                              </m:rPr>
                              <w:rPr>
                                <w:rFonts w:ascii="Cambria Math" w:hAnsi="Cambria Math"/>
                                <w:szCs w:val="20"/>
                              </w:rPr>
                              <m:t>ε</m:t>
                            </m:r>
                          </m:e>
                        </m:acc>
                      </m:e>
                      <m:sup>
                        <m:r>
                          <m:rPr>
                            <m:sty m:val="p"/>
                          </m:rPr>
                          <w:rPr>
                            <w:rFonts w:ascii="Cambria Math" w:hAnsi="Cambria Math"/>
                            <w:szCs w:val="20"/>
                          </w:rPr>
                          <m:t>c</m:t>
                        </m:r>
                      </m:sup>
                    </m:sSup>
                  </m:e>
                </m:d>
                <m:r>
                  <m:rPr>
                    <m:sty m:val="p"/>
                  </m:rPr>
                  <w:rPr>
                    <w:rFonts w:ascii="Cambria Math" w:hAnsi="Cambria Math"/>
                    <w:szCs w:val="20"/>
                  </w:rPr>
                  <m:t>= ∆t ϕ</m:t>
                </m:r>
                <m:sSup>
                  <m:sSupPr>
                    <m:ctrlPr>
                      <w:rPr>
                        <w:rFonts w:ascii="Cambria Math" w:hAnsi="Cambria Math"/>
                        <w:bCs/>
                        <w:szCs w:val="20"/>
                      </w:rPr>
                    </m:ctrlPr>
                  </m:sSupPr>
                  <m:e>
                    <m:d>
                      <m:dPr>
                        <m:ctrlPr>
                          <w:rPr>
                            <w:rFonts w:ascii="Cambria Math" w:hAnsi="Cambria Math"/>
                            <w:bCs/>
                            <w:szCs w:val="20"/>
                          </w:rPr>
                        </m:ctrlPr>
                      </m:dPr>
                      <m:e>
                        <m:r>
                          <m:rPr>
                            <m:scr m:val="script"/>
                            <m:sty m:val="p"/>
                          </m:rPr>
                          <w:rPr>
                            <w:rFonts w:ascii="Cambria Math" w:hAnsi="Cambria Math"/>
                            <w:szCs w:val="20"/>
                          </w:rPr>
                          <m:t>F</m:t>
                        </m:r>
                      </m:e>
                    </m:d>
                  </m:e>
                  <m:sup>
                    <m:r>
                      <m:rPr>
                        <m:sty m:val="p"/>
                      </m:rPr>
                      <w:rPr>
                        <w:rFonts w:ascii="Cambria Math" w:hAnsi="Cambria Math"/>
                        <w:szCs w:val="20"/>
                      </w:rPr>
                      <m:t>p</m:t>
                    </m:r>
                  </m:sup>
                </m:sSup>
                <m:r>
                  <m:rPr>
                    <m:sty m:val="p"/>
                  </m:rPr>
                  <w:rPr>
                    <w:rFonts w:ascii="Cambria Math" w:hAnsi="Cambria Math"/>
                    <w:szCs w:val="20"/>
                  </w:rPr>
                  <m:t>- ∆</m:t>
                </m:r>
                <m:sSup>
                  <m:sSupPr>
                    <m:ctrlPr>
                      <w:rPr>
                        <w:rFonts w:ascii="Cambria Math" w:hAnsi="Cambria Math"/>
                        <w:bCs/>
                        <w:szCs w:val="20"/>
                      </w:rPr>
                    </m:ctrlPr>
                  </m:sSupPr>
                  <m:e>
                    <m:acc>
                      <m:accPr>
                        <m:chr m:val="̃"/>
                        <m:ctrlPr>
                          <w:rPr>
                            <w:rFonts w:ascii="Cambria Math" w:hAnsi="Cambria Math"/>
                            <w:bCs/>
                            <w:szCs w:val="20"/>
                          </w:rPr>
                        </m:ctrlPr>
                      </m:accPr>
                      <m:e>
                        <m:r>
                          <m:rPr>
                            <m:sty m:val="p"/>
                          </m:rPr>
                          <w:rPr>
                            <w:rFonts w:ascii="Cambria Math" w:hAnsi="Cambria Math"/>
                            <w:szCs w:val="20"/>
                          </w:rPr>
                          <m:t>ε</m:t>
                        </m:r>
                      </m:e>
                    </m:acc>
                  </m:e>
                  <m:sup>
                    <m:r>
                      <m:rPr>
                        <m:sty m:val="p"/>
                      </m:rPr>
                      <w:rPr>
                        <w:rFonts w:ascii="Cambria Math" w:hAnsi="Cambria Math"/>
                        <w:szCs w:val="20"/>
                      </w:rPr>
                      <m:t>c</m:t>
                    </m:r>
                  </m:sup>
                </m:sSup>
                <m:r>
                  <m:rPr>
                    <m:sty m:val="p"/>
                  </m:rPr>
                  <w:rPr>
                    <w:rFonts w:ascii="Cambria Math" w:hAnsi="Cambria Math"/>
                    <w:szCs w:val="20"/>
                  </w:rPr>
                  <m:t>=0 .</m:t>
                </m:r>
              </m:oMath>
            </m:oMathPara>
          </w:p>
        </w:tc>
        <w:tc>
          <w:tcPr>
            <w:tcW w:w="246" w:type="pct"/>
            <w:vAlign w:val="center"/>
            <w:hideMark/>
          </w:tcPr>
          <w:p w14:paraId="61FA91BA" w14:textId="37F86794" w:rsidR="000E2124" w:rsidRDefault="000E2124" w:rsidP="00A6569B">
            <w:pPr>
              <w:pStyle w:val="SSTTequationnumber"/>
              <w:spacing w:line="260" w:lineRule="atLeast"/>
            </w:pPr>
            <w:r>
              <w:t>(2</w:t>
            </w:r>
            <w:r w:rsidR="00A6569B">
              <w:t>0</w:t>
            </w:r>
            <w:r>
              <w:t>)</w:t>
            </w:r>
          </w:p>
        </w:tc>
      </w:tr>
    </w:tbl>
    <w:p w14:paraId="234E0075" w14:textId="77777777" w:rsidR="000E2124" w:rsidRDefault="000E2124" w:rsidP="000E2124">
      <w:pPr>
        <w:pStyle w:val="body"/>
        <w:rPr>
          <w:noProof/>
        </w:rPr>
      </w:pPr>
      <w:r w:rsidRPr="00A4718E">
        <w:t xml:space="preserve">Using Newton’s method, one </w:t>
      </w:r>
      <w:r w:rsidRPr="00A4718E">
        <w:rPr>
          <w:noProof/>
        </w:rPr>
        <w:t>has</w:t>
      </w:r>
    </w:p>
    <w:tbl>
      <w:tblPr>
        <w:tblStyle w:val="TableGrid"/>
        <w:tblW w:w="5157" w:type="pct"/>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0E2124" w14:paraId="10A34FCC" w14:textId="77777777" w:rsidTr="009C4B4D">
        <w:trPr>
          <w:trHeight w:val="278"/>
          <w:jc w:val="center"/>
        </w:trPr>
        <w:tc>
          <w:tcPr>
            <w:tcW w:w="4754" w:type="pct"/>
            <w:hideMark/>
          </w:tcPr>
          <w:p w14:paraId="02745622" w14:textId="77777777" w:rsidR="000E2124" w:rsidRPr="00355753" w:rsidRDefault="000E2124" w:rsidP="009C4B4D">
            <w:pPr>
              <w:pStyle w:val="SSTTequation"/>
              <w:rPr>
                <w:szCs w:val="20"/>
              </w:rPr>
            </w:pPr>
            <m:oMathPara>
              <m:oMath>
                <m:r>
                  <m:rPr>
                    <m:scr m:val="script"/>
                    <m:sty m:val="p"/>
                  </m:rPr>
                  <w:rPr>
                    <w:rFonts w:ascii="Cambria Math" w:hAnsi="Cambria Math"/>
                    <w:szCs w:val="20"/>
                  </w:rPr>
                  <m:t xml:space="preserve">R+ </m:t>
                </m:r>
                <m:f>
                  <m:fPr>
                    <m:ctrlPr>
                      <w:rPr>
                        <w:rFonts w:ascii="Cambria Math" w:hAnsi="Cambria Math"/>
                        <w:szCs w:val="20"/>
                      </w:rPr>
                    </m:ctrlPr>
                  </m:fPr>
                  <m:num>
                    <m:r>
                      <m:rPr>
                        <m:sty m:val="p"/>
                      </m:rPr>
                      <w:rPr>
                        <w:rFonts w:ascii="Cambria Math" w:hAnsi="Cambria Math"/>
                        <w:szCs w:val="20"/>
                      </w:rPr>
                      <m:t>∂</m:t>
                    </m:r>
                    <m:r>
                      <m:rPr>
                        <m:scr m:val="script"/>
                        <m:sty m:val="p"/>
                      </m:rPr>
                      <w:rPr>
                        <w:rFonts w:ascii="Cambria Math" w:hAnsi="Cambria Math"/>
                        <w:szCs w:val="20"/>
                      </w:rPr>
                      <m:t>R</m:t>
                    </m:r>
                  </m:num>
                  <m:den>
                    <m:r>
                      <m:rPr>
                        <m:sty m:val="p"/>
                      </m:rPr>
                      <w:rPr>
                        <w:rFonts w:ascii="Cambria Math" w:hAnsi="Cambria Math"/>
                        <w:szCs w:val="20"/>
                      </w:rPr>
                      <m:t>∂</m:t>
                    </m:r>
                    <m:sSup>
                      <m:sSupPr>
                        <m:ctrlPr>
                          <w:rPr>
                            <w:rFonts w:ascii="Cambria Math" w:hAnsi="Cambria Math"/>
                            <w:szCs w:val="20"/>
                          </w:rPr>
                        </m:ctrlPr>
                      </m:sSupPr>
                      <m:e>
                        <m:acc>
                          <m:accPr>
                            <m:chr m:val="̃"/>
                            <m:ctrlPr>
                              <w:rPr>
                                <w:rFonts w:ascii="Cambria Math" w:hAnsi="Cambria Math"/>
                                <w:szCs w:val="20"/>
                              </w:rPr>
                            </m:ctrlPr>
                          </m:accPr>
                          <m:e>
                            <m:r>
                              <m:rPr>
                                <m:sty m:val="p"/>
                              </m:rPr>
                              <w:rPr>
                                <w:rFonts w:ascii="Cambria Math" w:hAnsi="Cambria Math"/>
                                <w:szCs w:val="20"/>
                              </w:rPr>
                              <m:t>ε</m:t>
                            </m:r>
                          </m:e>
                        </m:acc>
                      </m:e>
                      <m:sup>
                        <m:r>
                          <m:rPr>
                            <m:sty m:val="p"/>
                          </m:rPr>
                          <w:rPr>
                            <w:rFonts w:ascii="Cambria Math" w:hAnsi="Cambria Math"/>
                            <w:szCs w:val="20"/>
                          </w:rPr>
                          <m:t>c</m:t>
                        </m:r>
                      </m:sup>
                    </m:sSup>
                  </m:den>
                </m:f>
                <m:r>
                  <m:rPr>
                    <m:sty m:val="p"/>
                  </m:rPr>
                  <w:rPr>
                    <w:rFonts w:ascii="Cambria Math" w:hAnsi="Cambria Math"/>
                    <w:szCs w:val="20"/>
                  </w:rPr>
                  <m:t xml:space="preserve"> δ</m:t>
                </m:r>
                <m:sSup>
                  <m:sSupPr>
                    <m:ctrlPr>
                      <w:rPr>
                        <w:rFonts w:ascii="Cambria Math" w:hAnsi="Cambria Math"/>
                        <w:szCs w:val="20"/>
                      </w:rPr>
                    </m:ctrlPr>
                  </m:sSupPr>
                  <m:e>
                    <m:r>
                      <m:rPr>
                        <m:sty m:val="p"/>
                      </m:rPr>
                      <w:rPr>
                        <w:rFonts w:ascii="Cambria Math" w:hAnsi="Cambria Math"/>
                        <w:szCs w:val="20"/>
                      </w:rPr>
                      <m:t>ε</m:t>
                    </m:r>
                  </m:e>
                  <m:sup>
                    <m:r>
                      <m:rPr>
                        <m:sty m:val="p"/>
                      </m:rPr>
                      <w:rPr>
                        <w:rFonts w:ascii="Cambria Math" w:hAnsi="Cambria Math"/>
                        <w:szCs w:val="20"/>
                      </w:rPr>
                      <m:t>c</m:t>
                    </m:r>
                  </m:sup>
                </m:sSup>
                <m:r>
                  <m:rPr>
                    <m:sty m:val="p"/>
                  </m:rPr>
                  <w:rPr>
                    <w:rFonts w:ascii="Cambria Math" w:hAnsi="Cambria Math"/>
                    <w:noProof/>
                    <w:szCs w:val="20"/>
                  </w:rPr>
                  <m:t>=0 ,</m:t>
                </m:r>
              </m:oMath>
            </m:oMathPara>
          </w:p>
        </w:tc>
        <w:tc>
          <w:tcPr>
            <w:tcW w:w="246" w:type="pct"/>
            <w:vAlign w:val="center"/>
            <w:hideMark/>
          </w:tcPr>
          <w:p w14:paraId="441910B9" w14:textId="57DC02E9" w:rsidR="000E2124" w:rsidRDefault="000E2124" w:rsidP="00A6569B">
            <w:pPr>
              <w:pStyle w:val="SSTTequationnumber"/>
              <w:spacing w:line="260" w:lineRule="atLeast"/>
            </w:pPr>
            <w:r>
              <w:t>(2</w:t>
            </w:r>
            <w:r w:rsidR="00A6569B">
              <w:t>1</w:t>
            </w:r>
            <w:r>
              <w:t>)</w:t>
            </w:r>
          </w:p>
        </w:tc>
      </w:tr>
    </w:tbl>
    <w:p w14:paraId="6438ED45" w14:textId="77777777" w:rsidR="000E2124" w:rsidRPr="00A4718E" w:rsidRDefault="000E2124" w:rsidP="000E2124">
      <w:pPr>
        <w:pStyle w:val="body"/>
        <w:rPr>
          <w:rFonts w:cs="Arial"/>
        </w:rPr>
      </w:pPr>
      <w:r w:rsidRPr="00A4718E">
        <w:rPr>
          <w:rStyle w:val="bodyChar"/>
        </w:rPr>
        <w:t xml:space="preserve">In this method, an additional iteration step </w:t>
      </w:r>
      <m:oMath>
        <m:r>
          <m:rPr>
            <m:sty m:val="p"/>
          </m:rPr>
          <w:rPr>
            <w:rStyle w:val="bodyChar"/>
            <w:rFonts w:ascii="Cambria Math" w:hAnsi="Cambria Math"/>
          </w:rPr>
          <m:t>i</m:t>
        </m:r>
      </m:oMath>
      <w:r w:rsidRPr="00A4718E">
        <w:rPr>
          <w:rStyle w:val="bodyChar"/>
        </w:rPr>
        <w:t xml:space="preserve"> </w:t>
      </w:r>
      <w:r w:rsidRPr="00A4718E">
        <w:rPr>
          <w:rStyle w:val="bodyChar"/>
          <w:noProof/>
        </w:rPr>
        <w:t>is introduced</w:t>
      </w:r>
      <w:r w:rsidRPr="00A4718E">
        <w:rPr>
          <w:rStyle w:val="bodyChar"/>
        </w:rPr>
        <w:t xml:space="preserve"> to </w:t>
      </w:r>
      <w:r w:rsidRPr="00A4718E">
        <w:rPr>
          <w:rStyle w:val="bodyChar"/>
          <w:noProof/>
        </w:rPr>
        <w:t>calculate</w:t>
      </w:r>
      <w:r w:rsidRPr="00A4718E">
        <w:rPr>
          <w:rStyle w:val="bodyChar"/>
        </w:rPr>
        <w:t xml:space="preserve"> the increment in accumulated creep strain that gives</w:t>
      </w:r>
      <w:r w:rsidRPr="00A4718E">
        <w:rPr>
          <w:rFonts w:cs="Arial"/>
        </w:rPr>
        <w:t xml:space="preserve"> </w:t>
      </w:r>
      <m:oMath>
        <m:r>
          <m:rPr>
            <m:scr m:val="script"/>
          </m:rPr>
          <w:rPr>
            <w:rFonts w:ascii="Cambria Math" w:hAnsi="Cambria Math" w:cs="Arial"/>
            <w:szCs w:val="20"/>
          </w:rPr>
          <m:t>R</m:t>
        </m:r>
        <m:d>
          <m:dPr>
            <m:ctrlPr>
              <w:rPr>
                <w:rFonts w:ascii="Cambria Math" w:hAnsi="Cambria Math" w:cs="Arial"/>
                <w:bCs/>
                <w:i/>
                <w:iCs/>
                <w:szCs w:val="20"/>
              </w:rPr>
            </m:ctrlPr>
          </m:dPr>
          <m:e>
            <m:r>
              <w:rPr>
                <w:rFonts w:ascii="Cambria Math" w:hAnsi="Cambria Math" w:cs="Arial"/>
                <w:szCs w:val="20"/>
              </w:rPr>
              <m:t>∆</m:t>
            </m:r>
            <m:sSup>
              <m:sSupPr>
                <m:ctrlPr>
                  <w:rPr>
                    <w:rFonts w:ascii="Cambria Math" w:hAnsi="Cambria Math" w:cs="Arial"/>
                    <w:bCs/>
                    <w:i/>
                    <w:iCs/>
                    <w:szCs w:val="20"/>
                  </w:rPr>
                </m:ctrlPr>
              </m:sSupPr>
              <m:e>
                <m:acc>
                  <m:accPr>
                    <m:chr m:val="̃"/>
                    <m:ctrlPr>
                      <w:rPr>
                        <w:rFonts w:ascii="Cambria Math" w:hAnsi="Cambria Math" w:cs="Arial"/>
                        <w:bCs/>
                        <w:i/>
                        <w:iCs/>
                        <w:szCs w:val="20"/>
                      </w:rPr>
                    </m:ctrlPr>
                  </m:accPr>
                  <m:e>
                    <m:r>
                      <w:rPr>
                        <w:rFonts w:ascii="Cambria Math" w:hAnsi="Cambria Math" w:cs="Arial"/>
                        <w:szCs w:val="20"/>
                      </w:rPr>
                      <m:t>ε</m:t>
                    </m:r>
                  </m:e>
                </m:acc>
              </m:e>
              <m:sup>
                <m:r>
                  <w:rPr>
                    <w:rFonts w:ascii="Cambria Math" w:hAnsi="Cambria Math" w:cs="Arial"/>
                    <w:szCs w:val="20"/>
                  </w:rPr>
                  <m:t>c</m:t>
                </m:r>
              </m:sup>
            </m:sSup>
          </m:e>
        </m:d>
        <m:r>
          <w:rPr>
            <w:rFonts w:ascii="Cambria Math" w:hAnsi="Cambria Math" w:cs="Arial"/>
            <w:szCs w:val="20"/>
          </w:rPr>
          <m:t>= 0</m:t>
        </m:r>
      </m:oMath>
    </w:p>
    <w:p w14:paraId="76F357B0" w14:textId="77777777" w:rsidR="000E2124" w:rsidRPr="00D323D9" w:rsidRDefault="000E2124" w:rsidP="000E2124">
      <w:pPr>
        <w:rPr>
          <w:rFonts w:eastAsiaTheme="minorEastAsia" w:cs="Arial"/>
          <w:bCs/>
          <w:i/>
          <w:iCs/>
          <w:sz w:val="20"/>
          <w:szCs w:val="20"/>
        </w:rPr>
      </w:pPr>
      <w:r w:rsidRPr="00A4718E">
        <w:rPr>
          <w:rStyle w:val="bodyChar"/>
          <w:noProof/>
        </w:rPr>
        <w:t>The first</w:t>
      </w:r>
      <w:r w:rsidRPr="00A4718E">
        <w:rPr>
          <w:rStyle w:val="bodyChar"/>
        </w:rPr>
        <w:t xml:space="preserve"> step,</w:t>
      </w:r>
      <w:r w:rsidRPr="005E30CF">
        <w:rPr>
          <w:rFonts w:cs="Arial"/>
          <w:iCs/>
        </w:rPr>
        <w:t xml:space="preserve"> </w:t>
      </w:r>
      <m:oMath>
        <m:r>
          <m:rPr>
            <m:sty m:val="p"/>
          </m:rPr>
          <w:rPr>
            <w:rFonts w:ascii="Cambria Math" w:hAnsi="Cambria Math" w:cs="Arial"/>
            <w:sz w:val="20"/>
            <w:szCs w:val="20"/>
          </w:rPr>
          <m:t>i=0</m:t>
        </m:r>
      </m:oMath>
      <w:r w:rsidRPr="00A4718E">
        <w:rPr>
          <w:rFonts w:cs="Arial"/>
          <w:b/>
        </w:rPr>
        <w:t xml:space="preserve">   </w:t>
      </w:r>
      <w:r w:rsidRPr="00A4718E">
        <w:rPr>
          <w:rStyle w:val="bodyChar"/>
        </w:rPr>
        <w:t xml:space="preserve">(initial) </w:t>
      </w:r>
      <w:r>
        <w:rPr>
          <w:rStyle w:val="bodyChar"/>
        </w:rPr>
        <w:t xml:space="preserve">  </w:t>
      </w:r>
      <m:oMath>
        <m:r>
          <w:rPr>
            <w:rStyle w:val="bodyChar"/>
            <w:rFonts w:ascii="Cambria Math" w:hAnsi="Cambria Math"/>
          </w:rPr>
          <m:t xml:space="preserve">  </m:t>
        </m:r>
        <m:r>
          <w:rPr>
            <w:rFonts w:ascii="Cambria Math" w:eastAsiaTheme="minorEastAsia" w:hAnsi="Cambria Math" w:cs="Arial"/>
            <w:sz w:val="20"/>
            <w:szCs w:val="20"/>
          </w:rPr>
          <m:t>∆</m:t>
        </m:r>
        <m:sSubSup>
          <m:sSubSupPr>
            <m:ctrlPr>
              <w:rPr>
                <w:rFonts w:ascii="Cambria Math" w:eastAsiaTheme="minorEastAsia" w:hAnsi="Cambria Math" w:cs="Arial"/>
                <w:bCs/>
                <w:i/>
                <w:iCs/>
                <w:sz w:val="20"/>
                <w:szCs w:val="20"/>
              </w:rPr>
            </m:ctrlPr>
          </m:sSubSupPr>
          <m:e>
            <m:acc>
              <m:accPr>
                <m:chr m:val="̃"/>
                <m:ctrlPr>
                  <w:rPr>
                    <w:rFonts w:ascii="Cambria Math" w:eastAsiaTheme="minorEastAsia" w:hAnsi="Cambria Math" w:cs="Arial"/>
                    <w:bCs/>
                    <w:i/>
                    <w:iCs/>
                    <w:sz w:val="20"/>
                    <w:szCs w:val="20"/>
                  </w:rPr>
                </m:ctrlPr>
              </m:accPr>
              <m:e>
                <m:r>
                  <w:rPr>
                    <w:rFonts w:ascii="Cambria Math" w:eastAsiaTheme="minorEastAsia" w:hAnsi="Cambria Math" w:cs="Arial"/>
                    <w:sz w:val="20"/>
                    <w:szCs w:val="20"/>
                  </w:rPr>
                  <m:t>ε</m:t>
                </m:r>
              </m:e>
            </m:acc>
          </m:e>
          <m:sub>
            <m:r>
              <w:rPr>
                <w:rFonts w:ascii="Cambria Math" w:eastAsiaTheme="minorEastAsia" w:hAnsi="Cambria Math" w:cs="Arial"/>
                <w:sz w:val="20"/>
                <w:szCs w:val="20"/>
              </w:rPr>
              <m:t>0</m:t>
            </m:r>
          </m:sub>
          <m:sup>
            <m:r>
              <w:rPr>
                <w:rFonts w:ascii="Cambria Math" w:eastAsiaTheme="minorEastAsia" w:hAnsi="Cambria Math" w:cs="Arial"/>
                <w:sz w:val="20"/>
                <w:szCs w:val="20"/>
              </w:rPr>
              <m:t>c</m:t>
            </m:r>
          </m:sup>
        </m:sSubSup>
        <m:r>
          <w:rPr>
            <w:rFonts w:ascii="Cambria Math" w:eastAsiaTheme="minorEastAsia" w:hAnsi="Cambria Math" w:cs="Arial"/>
            <w:sz w:val="20"/>
            <w:szCs w:val="20"/>
          </w:rPr>
          <m:t>=0</m:t>
        </m:r>
      </m:oMath>
    </w:p>
    <w:tbl>
      <w:tblPr>
        <w:tblStyle w:val="TableGrid"/>
        <w:tblW w:w="5157" w:type="pct"/>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0E2124" w14:paraId="63C25241" w14:textId="77777777" w:rsidTr="009C4B4D">
        <w:trPr>
          <w:trHeight w:val="278"/>
          <w:jc w:val="center"/>
        </w:trPr>
        <w:tc>
          <w:tcPr>
            <w:tcW w:w="4754" w:type="pct"/>
            <w:hideMark/>
          </w:tcPr>
          <w:p w14:paraId="70780328" w14:textId="77777777" w:rsidR="000E2124" w:rsidRPr="00355753" w:rsidRDefault="00AF7402" w:rsidP="009C4B4D">
            <w:pPr>
              <w:pStyle w:val="SSTTequation"/>
              <w:rPr>
                <w:szCs w:val="20"/>
              </w:rPr>
            </w:pPr>
            <m:oMathPara>
              <m:oMath>
                <m:sSub>
                  <m:sSubPr>
                    <m:ctrlPr>
                      <w:rPr>
                        <w:rFonts w:ascii="Cambria Math" w:hAnsi="Cambria Math"/>
                        <w:szCs w:val="20"/>
                      </w:rPr>
                    </m:ctrlPr>
                  </m:sSubPr>
                  <m:e>
                    <m:r>
                      <m:rPr>
                        <m:scr m:val="script"/>
                        <m:sty m:val="p"/>
                      </m:rPr>
                      <w:rPr>
                        <w:rFonts w:ascii="Cambria Math" w:hAnsi="Cambria Math"/>
                        <w:szCs w:val="20"/>
                      </w:rPr>
                      <m:t>R</m:t>
                    </m:r>
                  </m:e>
                  <m:sub>
                    <m:r>
                      <m:rPr>
                        <m:sty m:val="p"/>
                      </m:rPr>
                      <w:rPr>
                        <w:rFonts w:ascii="Cambria Math" w:hAnsi="Cambria Math"/>
                        <w:szCs w:val="20"/>
                      </w:rPr>
                      <m:t>0</m:t>
                    </m:r>
                  </m:sub>
                </m:sSub>
                <m:r>
                  <m:rPr>
                    <m:scr m:val="script"/>
                    <m:sty m:val="p"/>
                  </m:rPr>
                  <w:rPr>
                    <w:rFonts w:ascii="Cambria Math" w:hAnsi="Cambria Math"/>
                    <w:szCs w:val="20"/>
                  </w:rPr>
                  <m:t>= R</m:t>
                </m:r>
                <m:d>
                  <m:dPr>
                    <m:ctrlPr>
                      <w:rPr>
                        <w:rFonts w:ascii="Cambria Math" w:hAnsi="Cambria Math"/>
                        <w:szCs w:val="20"/>
                      </w:rPr>
                    </m:ctrlPr>
                  </m:dPr>
                  <m:e>
                    <m:r>
                      <m:rPr>
                        <m:sty m:val="p"/>
                      </m:rPr>
                      <w:rPr>
                        <w:rFonts w:ascii="Cambria Math" w:hAnsi="Cambria Math"/>
                        <w:szCs w:val="20"/>
                      </w:rPr>
                      <m:t>∆</m:t>
                    </m:r>
                    <m:sSubSup>
                      <m:sSubSupPr>
                        <m:ctrlPr>
                          <w:rPr>
                            <w:rFonts w:ascii="Cambria Math" w:hAnsi="Cambria Math"/>
                            <w:szCs w:val="20"/>
                          </w:rPr>
                        </m:ctrlPr>
                      </m:sSubSupPr>
                      <m:e>
                        <m:acc>
                          <m:accPr>
                            <m:chr m:val="̃"/>
                            <m:ctrlPr>
                              <w:rPr>
                                <w:rFonts w:ascii="Cambria Math" w:hAnsi="Cambria Math"/>
                                <w:szCs w:val="20"/>
                              </w:rPr>
                            </m:ctrlPr>
                          </m:accPr>
                          <m:e>
                            <m:r>
                              <m:rPr>
                                <m:sty m:val="p"/>
                              </m:rPr>
                              <w:rPr>
                                <w:rFonts w:ascii="Cambria Math" w:hAnsi="Cambria Math"/>
                                <w:szCs w:val="20"/>
                              </w:rPr>
                              <m:t>ε</m:t>
                            </m:r>
                          </m:e>
                        </m:acc>
                      </m:e>
                      <m:sub>
                        <m:r>
                          <m:rPr>
                            <m:sty m:val="p"/>
                          </m:rPr>
                          <w:rPr>
                            <w:rFonts w:ascii="Cambria Math" w:hAnsi="Cambria Math"/>
                            <w:szCs w:val="20"/>
                          </w:rPr>
                          <m:t>0</m:t>
                        </m:r>
                      </m:sub>
                      <m:sup>
                        <m:r>
                          <m:rPr>
                            <m:sty m:val="p"/>
                          </m:rPr>
                          <w:rPr>
                            <w:rFonts w:ascii="Cambria Math" w:hAnsi="Cambria Math"/>
                            <w:szCs w:val="20"/>
                          </w:rPr>
                          <m:t>c</m:t>
                        </m:r>
                      </m:sup>
                    </m:sSubSup>
                  </m:e>
                </m:d>
                <m:r>
                  <m:rPr>
                    <m:sty m:val="p"/>
                  </m:rPr>
                  <w:rPr>
                    <w:rFonts w:ascii="Cambria Math" w:hAnsi="Cambria Math"/>
                    <w:szCs w:val="20"/>
                  </w:rPr>
                  <m:t xml:space="preserve"> ,</m:t>
                </m:r>
              </m:oMath>
            </m:oMathPara>
          </w:p>
        </w:tc>
        <w:tc>
          <w:tcPr>
            <w:tcW w:w="246" w:type="pct"/>
            <w:vAlign w:val="center"/>
            <w:hideMark/>
          </w:tcPr>
          <w:p w14:paraId="471DF810" w14:textId="7DFC3C59" w:rsidR="000E2124" w:rsidRDefault="000E2124" w:rsidP="00A6569B">
            <w:pPr>
              <w:pStyle w:val="SSTTequationnumber"/>
              <w:spacing w:line="260" w:lineRule="atLeast"/>
            </w:pPr>
            <w:r>
              <w:t>(2</w:t>
            </w:r>
            <w:r w:rsidR="00A6569B">
              <w:t>2</w:t>
            </w:r>
            <w:r>
              <w:t>)</w:t>
            </w:r>
          </w:p>
        </w:tc>
      </w:tr>
    </w:tbl>
    <w:p w14:paraId="2BBA794E" w14:textId="77777777" w:rsidR="00A4718E" w:rsidRPr="00A4718E" w:rsidRDefault="00A4718E" w:rsidP="00A4718E">
      <w:pPr>
        <w:rPr>
          <w:rFonts w:eastAsiaTheme="minorEastAsia" w:cs="Arial"/>
          <w:b/>
          <w:szCs w:val="24"/>
        </w:rPr>
      </w:pPr>
    </w:p>
    <w:p w14:paraId="2BCC64BA" w14:textId="7DBBCFE4" w:rsidR="00A4718E" w:rsidRPr="00A4718E" w:rsidRDefault="00CB71F2" w:rsidP="007A0507">
      <w:pPr>
        <w:pStyle w:val="body"/>
      </w:pPr>
      <w:r>
        <w:t xml:space="preserve">and </w:t>
      </w:r>
      <w:r w:rsidR="000E2124">
        <w:t>at the next step,</w:t>
      </w:r>
      <m:oMath>
        <m:r>
          <w:rPr>
            <w:rFonts w:ascii="Cambria Math" w:hAnsi="Cambria Math"/>
          </w:rPr>
          <m:t xml:space="preserve"> </m:t>
        </m:r>
        <m:d>
          <m:dPr>
            <m:ctrlPr>
              <w:rPr>
                <w:rFonts w:ascii="Cambria Math" w:hAnsi="Cambria Math"/>
                <w:i/>
              </w:rPr>
            </m:ctrlPr>
          </m:dPr>
          <m:e>
            <m:r>
              <m:rPr>
                <m:sty m:val="p"/>
              </m:rPr>
              <w:rPr>
                <w:rFonts w:ascii="Cambria Math" w:hAnsi="Cambria Math"/>
              </w:rPr>
              <m:t>i</m:t>
            </m:r>
          </m:e>
        </m:d>
        <m:r>
          <w:rPr>
            <w:rFonts w:ascii="Cambria Math" w:hAnsi="Cambria Math"/>
          </w:rPr>
          <m:t xml:space="preserve"> </m:t>
        </m:r>
      </m:oMath>
      <w:r w:rsidR="000E2124" w:rsidRPr="00A4718E">
        <w:t xml:space="preserve"> </w:t>
      </w:r>
      <w:r w:rsidR="000E2124">
        <w:t xml:space="preserve">is replaced with </w:t>
      </w:r>
      <m:oMath>
        <m:d>
          <m:dPr>
            <m:ctrlPr>
              <w:rPr>
                <w:rFonts w:ascii="Cambria Math" w:hAnsi="Cambria Math"/>
                <w:i/>
              </w:rPr>
            </m:ctrlPr>
          </m:dPr>
          <m:e>
            <m:r>
              <m:rPr>
                <m:sty m:val="p"/>
              </m:rPr>
              <w:rPr>
                <w:rFonts w:ascii="Cambria Math" w:hAnsi="Cambria Math"/>
              </w:rPr>
              <m:t>i+1</m:t>
            </m:r>
          </m:e>
        </m:d>
        <m:r>
          <w:rPr>
            <w:rFonts w:ascii="Cambria Math" w:hAnsi="Cambria Math"/>
          </w:rPr>
          <m:t xml:space="preserve">, </m:t>
        </m:r>
      </m:oMath>
      <w:r w:rsidR="000E2124" w:rsidRPr="00A4718E">
        <w:t xml:space="preserve">so </w:t>
      </w:r>
      <w:r w:rsidR="000E2124">
        <w:rPr>
          <w:iCs/>
          <w:szCs w:val="20"/>
        </w:rPr>
        <w:t>Equation</w:t>
      </w:r>
      <w:r w:rsidR="000E2124" w:rsidRPr="00A4718E">
        <w:t xml:space="preserve"> (2</w:t>
      </w:r>
      <w:r w:rsidR="00A6569B">
        <w:t>1</w:t>
      </w:r>
      <w:r w:rsidR="000E2124" w:rsidRPr="00A4718E">
        <w:t xml:space="preserve">) becomes </w:t>
      </w:r>
      <w:r w:rsidR="00E55C98">
        <w:fldChar w:fldCharType="begin"/>
      </w:r>
      <w:r w:rsidR="00AC354D">
        <w:instrText xml:space="preserve"> ADDIN EN.CITE &lt;EndNote&gt;&lt;Cite&gt;&lt;Author&gt;Dunne&lt;/Author&gt;&lt;Year&gt;2005&lt;/Year&gt;&lt;RecNum&gt;22&lt;/RecNum&gt;&lt;DisplayText&gt;&lt;style font="Times New Roman" size="10"&gt;[28]&lt;/style&gt;&lt;/DisplayText&gt;&lt;record&gt;&lt;rec-number&gt;22&lt;/rec-number&gt;&lt;foreign-keys&gt;&lt;key app="EN" db-id="rx9pa0t9qxsdf3er5ay52fsbw0zasptxpawz"&gt;22&lt;/key&gt;&lt;/foreign-keys&gt;&lt;ref-type name="Book"&gt;6&lt;/ref-type&gt;&lt;contributors&gt;&lt;authors&gt;&lt;author&gt;Dunne, Fionn&lt;/author&gt;&lt;author&gt;Petrinic, Nik&lt;/author&gt;&lt;/authors&gt;&lt;/contributors&gt;&lt;titles&gt;&lt;title&gt;Introduction to computational plasticity&lt;/title&gt;&lt;/titles&gt;&lt;pages&gt;48-182&lt;/pages&gt;&lt;edition&gt;2nd ed.&lt;/edition&gt;&lt;dates&gt;&lt;year&gt;2005&lt;/year&gt;&lt;/dates&gt;&lt;pub-location&gt;New York, USA&lt;/pub-location&gt;&lt;publisher&gt;Oxford University Press&lt;/publisher&gt;&lt;isbn&gt;0198568266&lt;/isbn&gt;&lt;urls&gt;&lt;/urls&gt;&lt;/record&gt;&lt;/Cite&gt;&lt;/EndNote&gt;</w:instrText>
      </w:r>
      <w:r w:rsidR="00E55C98">
        <w:fldChar w:fldCharType="separate"/>
      </w:r>
      <w:r w:rsidR="00AC354D">
        <w:rPr>
          <w:noProof/>
        </w:rPr>
        <w:t>[</w:t>
      </w:r>
      <w:hyperlink w:anchor="_ENREF_28" w:tooltip="Dunne, 2005 #22" w:history="1">
        <w:r w:rsidR="007A0507">
          <w:rPr>
            <w:noProof/>
          </w:rPr>
          <w:t>28</w:t>
        </w:r>
      </w:hyperlink>
      <w:r w:rsidR="00AC354D">
        <w:rPr>
          <w:noProof/>
        </w:rPr>
        <w:t>]</w:t>
      </w:r>
      <w:r w:rsidR="00E55C98">
        <w:fldChar w:fldCharType="end"/>
      </w:r>
    </w:p>
    <w:tbl>
      <w:tblPr>
        <w:tblStyle w:val="TableGrid"/>
        <w:tblW w:w="5157" w:type="pct"/>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0E2124" w14:paraId="24194960" w14:textId="77777777" w:rsidTr="009C4B4D">
        <w:trPr>
          <w:trHeight w:val="278"/>
          <w:jc w:val="center"/>
        </w:trPr>
        <w:tc>
          <w:tcPr>
            <w:tcW w:w="4754" w:type="pct"/>
            <w:hideMark/>
          </w:tcPr>
          <w:p w14:paraId="23C3DEF5" w14:textId="77777777" w:rsidR="000E2124" w:rsidRPr="00355753" w:rsidRDefault="000E2124" w:rsidP="009C4B4D">
            <w:pPr>
              <w:pStyle w:val="SSTTequation"/>
              <w:rPr>
                <w:szCs w:val="20"/>
              </w:rPr>
            </w:pPr>
            <m:oMathPara>
              <m:oMath>
                <m:r>
                  <m:rPr>
                    <m:sty m:val="p"/>
                  </m:rPr>
                  <w:rPr>
                    <w:rFonts w:ascii="Cambria Math" w:hAnsi="Cambria Math"/>
                    <w:szCs w:val="20"/>
                  </w:rPr>
                  <m:t>δ</m:t>
                </m:r>
                <m:sSup>
                  <m:sSupPr>
                    <m:ctrlPr>
                      <w:rPr>
                        <w:rFonts w:ascii="Cambria Math" w:hAnsi="Cambria Math"/>
                        <w:i/>
                        <w:iCs/>
                        <w:szCs w:val="20"/>
                      </w:rPr>
                    </m:ctrlPr>
                  </m:sSupPr>
                  <m:e>
                    <m:acc>
                      <m:accPr>
                        <m:chr m:val="̃"/>
                        <m:ctrlPr>
                          <w:rPr>
                            <w:rFonts w:ascii="Cambria Math" w:hAnsi="Cambria Math"/>
                            <w:i/>
                            <w:iCs/>
                            <w:szCs w:val="20"/>
                          </w:rPr>
                        </m:ctrlPr>
                      </m:accPr>
                      <m:e>
                        <m:r>
                          <m:rPr>
                            <m:sty m:val="p"/>
                          </m:rPr>
                          <w:rPr>
                            <w:rFonts w:ascii="Cambria Math" w:hAnsi="Cambria Math"/>
                            <w:szCs w:val="20"/>
                          </w:rPr>
                          <m:t>ε</m:t>
                        </m:r>
                      </m:e>
                    </m:acc>
                  </m:e>
                  <m:sup>
                    <m:r>
                      <m:rPr>
                        <m:sty m:val="p"/>
                      </m:rPr>
                      <w:rPr>
                        <w:rFonts w:ascii="Cambria Math" w:hAnsi="Cambria Math"/>
                        <w:szCs w:val="20"/>
                      </w:rPr>
                      <m:t>c</m:t>
                    </m:r>
                  </m:sup>
                </m:sSup>
                <m:sSub>
                  <m:sSubPr>
                    <m:ctrlPr>
                      <w:rPr>
                        <w:rFonts w:ascii="Cambria Math" w:hAnsi="Cambria Math"/>
                        <w:i/>
                        <w:iCs/>
                        <w:szCs w:val="20"/>
                      </w:rPr>
                    </m:ctrlPr>
                  </m:sSubPr>
                  <m:e>
                    <m:r>
                      <m:rPr>
                        <m:sty m:val="p"/>
                      </m:rPr>
                      <w:rPr>
                        <w:rFonts w:ascii="Cambria Math" w:hAnsi="Cambria Math"/>
                        <w:szCs w:val="20"/>
                      </w:rPr>
                      <m:t>⃒</m:t>
                    </m:r>
                  </m:e>
                  <m:sub>
                    <m:r>
                      <m:rPr>
                        <m:sty m:val="p"/>
                      </m:rPr>
                      <w:rPr>
                        <w:rFonts w:ascii="Cambria Math" w:hAnsi="Cambria Math"/>
                        <w:szCs w:val="20"/>
                      </w:rPr>
                      <m:t>i+1</m:t>
                    </m:r>
                  </m:sub>
                </m:sSub>
                <m:r>
                  <m:rPr>
                    <m:sty m:val="p"/>
                  </m:rPr>
                  <w:rPr>
                    <w:rFonts w:ascii="Cambria Math" w:hAnsi="Cambria Math"/>
                    <w:szCs w:val="20"/>
                  </w:rPr>
                  <m:t>= -</m:t>
                </m:r>
                <m:f>
                  <m:fPr>
                    <m:ctrlPr>
                      <w:rPr>
                        <w:rFonts w:ascii="Cambria Math" w:hAnsi="Cambria Math"/>
                        <w:i/>
                        <w:iCs/>
                        <w:szCs w:val="20"/>
                      </w:rPr>
                    </m:ctrlPr>
                  </m:fPr>
                  <m:num>
                    <m:sSub>
                      <m:sSubPr>
                        <m:ctrlPr>
                          <w:rPr>
                            <w:rFonts w:ascii="Cambria Math" w:hAnsi="Cambria Math"/>
                            <w:i/>
                            <w:iCs/>
                            <w:szCs w:val="20"/>
                          </w:rPr>
                        </m:ctrlPr>
                      </m:sSubPr>
                      <m:e>
                        <m:r>
                          <m:rPr>
                            <m:scr m:val="script"/>
                            <m:sty m:val="p"/>
                          </m:rPr>
                          <w:rPr>
                            <w:rFonts w:ascii="Cambria Math" w:hAnsi="Cambria Math"/>
                            <w:szCs w:val="20"/>
                          </w:rPr>
                          <m:t>R⃒</m:t>
                        </m:r>
                      </m:e>
                      <m:sub>
                        <m:r>
                          <m:rPr>
                            <m:sty m:val="p"/>
                          </m:rPr>
                          <w:rPr>
                            <w:rFonts w:ascii="Cambria Math" w:hAnsi="Cambria Math"/>
                            <w:szCs w:val="20"/>
                          </w:rPr>
                          <m:t>i</m:t>
                        </m:r>
                      </m:sub>
                    </m:sSub>
                  </m:num>
                  <m:den>
                    <m:sSub>
                      <m:sSubPr>
                        <m:ctrlPr>
                          <w:rPr>
                            <w:rFonts w:ascii="Cambria Math" w:hAnsi="Cambria Math"/>
                            <w:i/>
                            <w:iCs/>
                            <w:szCs w:val="20"/>
                          </w:rPr>
                        </m:ctrlPr>
                      </m:sSubPr>
                      <m:e>
                        <m:f>
                          <m:fPr>
                            <m:ctrlPr>
                              <w:rPr>
                                <w:rFonts w:ascii="Cambria Math" w:hAnsi="Cambria Math"/>
                                <w:i/>
                                <w:iCs/>
                                <w:szCs w:val="20"/>
                              </w:rPr>
                            </m:ctrlPr>
                          </m:fPr>
                          <m:num>
                            <m:r>
                              <m:rPr>
                                <m:sty m:val="p"/>
                              </m:rPr>
                              <w:rPr>
                                <w:rFonts w:ascii="Cambria Math" w:hAnsi="Cambria Math"/>
                                <w:szCs w:val="20"/>
                              </w:rPr>
                              <m:t>∂</m:t>
                            </m:r>
                            <m:r>
                              <m:rPr>
                                <m:scr m:val="script"/>
                                <m:sty m:val="p"/>
                              </m:rPr>
                              <w:rPr>
                                <w:rFonts w:ascii="Cambria Math" w:hAnsi="Cambria Math"/>
                                <w:szCs w:val="20"/>
                              </w:rPr>
                              <m:t>R</m:t>
                            </m:r>
                          </m:num>
                          <m:den>
                            <m:r>
                              <m:rPr>
                                <m:sty m:val="p"/>
                              </m:rPr>
                              <w:rPr>
                                <w:rFonts w:ascii="Cambria Math" w:hAnsi="Cambria Math"/>
                                <w:szCs w:val="20"/>
                              </w:rPr>
                              <m:t>∂</m:t>
                            </m:r>
                            <m:sSup>
                              <m:sSupPr>
                                <m:ctrlPr>
                                  <w:rPr>
                                    <w:rFonts w:ascii="Cambria Math" w:hAnsi="Cambria Math"/>
                                    <w:i/>
                                    <w:iCs/>
                                    <w:szCs w:val="20"/>
                                  </w:rPr>
                                </m:ctrlPr>
                              </m:sSupPr>
                              <m:e>
                                <m:acc>
                                  <m:accPr>
                                    <m:chr m:val="̃"/>
                                    <m:ctrlPr>
                                      <w:rPr>
                                        <w:rFonts w:ascii="Cambria Math" w:hAnsi="Cambria Math"/>
                                        <w:i/>
                                        <w:iCs/>
                                        <w:szCs w:val="20"/>
                                      </w:rPr>
                                    </m:ctrlPr>
                                  </m:accPr>
                                  <m:e>
                                    <m:r>
                                      <m:rPr>
                                        <m:sty m:val="p"/>
                                      </m:rPr>
                                      <w:rPr>
                                        <w:rFonts w:ascii="Cambria Math" w:hAnsi="Cambria Math"/>
                                        <w:szCs w:val="20"/>
                                      </w:rPr>
                                      <m:t>ε</m:t>
                                    </m:r>
                                  </m:e>
                                </m:acc>
                              </m:e>
                              <m:sup>
                                <m:r>
                                  <m:rPr>
                                    <m:sty m:val="p"/>
                                  </m:rPr>
                                  <w:rPr>
                                    <w:rFonts w:ascii="Cambria Math" w:hAnsi="Cambria Math"/>
                                    <w:szCs w:val="20"/>
                                  </w:rPr>
                                  <m:t>c</m:t>
                                </m:r>
                              </m:sup>
                            </m:sSup>
                          </m:den>
                        </m:f>
                        <m:r>
                          <m:rPr>
                            <m:sty m:val="p"/>
                          </m:rPr>
                          <w:rPr>
                            <w:rFonts w:ascii="Cambria Math" w:hAnsi="Cambria Math"/>
                            <w:szCs w:val="20"/>
                          </w:rPr>
                          <m:t>⃒</m:t>
                        </m:r>
                      </m:e>
                      <m:sub>
                        <m:r>
                          <m:rPr>
                            <m:sty m:val="p"/>
                          </m:rPr>
                          <w:rPr>
                            <w:rFonts w:ascii="Cambria Math" w:hAnsi="Cambria Math"/>
                            <w:szCs w:val="20"/>
                          </w:rPr>
                          <m:t>∆</m:t>
                        </m:r>
                        <m:sSubSup>
                          <m:sSubSupPr>
                            <m:ctrlPr>
                              <w:rPr>
                                <w:rFonts w:ascii="Cambria Math" w:hAnsi="Cambria Math"/>
                                <w:i/>
                                <w:iCs/>
                                <w:szCs w:val="20"/>
                              </w:rPr>
                            </m:ctrlPr>
                          </m:sSubSupPr>
                          <m:e>
                            <m:acc>
                              <m:accPr>
                                <m:chr m:val="̃"/>
                                <m:ctrlPr>
                                  <w:rPr>
                                    <w:rFonts w:ascii="Cambria Math" w:hAnsi="Cambria Math"/>
                                    <w:i/>
                                    <w:iCs/>
                                    <w:szCs w:val="20"/>
                                  </w:rPr>
                                </m:ctrlPr>
                              </m:accPr>
                              <m:e>
                                <m:r>
                                  <m:rPr>
                                    <m:sty m:val="p"/>
                                  </m:rPr>
                                  <w:rPr>
                                    <w:rFonts w:ascii="Cambria Math" w:hAnsi="Cambria Math"/>
                                    <w:szCs w:val="20"/>
                                  </w:rPr>
                                  <m:t>ε</m:t>
                                </m:r>
                              </m:e>
                            </m:acc>
                          </m:e>
                          <m:sub>
                            <m:r>
                              <m:rPr>
                                <m:sty m:val="p"/>
                              </m:rPr>
                              <w:rPr>
                                <w:rFonts w:ascii="Cambria Math" w:hAnsi="Cambria Math"/>
                                <w:szCs w:val="20"/>
                              </w:rPr>
                              <m:t>i</m:t>
                            </m:r>
                          </m:sub>
                          <m:sup>
                            <m:r>
                              <m:rPr>
                                <m:sty m:val="p"/>
                              </m:rPr>
                              <w:rPr>
                                <w:rFonts w:ascii="Cambria Math" w:hAnsi="Cambria Math"/>
                                <w:szCs w:val="20"/>
                              </w:rPr>
                              <m:t>c</m:t>
                            </m:r>
                          </m:sup>
                        </m:sSubSup>
                      </m:sub>
                    </m:sSub>
                  </m:den>
                </m:f>
                <m:r>
                  <m:rPr>
                    <m:sty m:val="p"/>
                  </m:rPr>
                  <w:rPr>
                    <w:rFonts w:ascii="Cambria Math" w:hAnsi="Cambria Math"/>
                    <w:szCs w:val="20"/>
                  </w:rPr>
                  <m:t xml:space="preserve"> ,</m:t>
                </m:r>
              </m:oMath>
            </m:oMathPara>
          </w:p>
        </w:tc>
        <w:tc>
          <w:tcPr>
            <w:tcW w:w="246" w:type="pct"/>
            <w:vAlign w:val="center"/>
            <w:hideMark/>
          </w:tcPr>
          <w:p w14:paraId="2C4D1487" w14:textId="42B9BFEF" w:rsidR="000E2124" w:rsidRDefault="000E2124" w:rsidP="00A6569B">
            <w:pPr>
              <w:pStyle w:val="SSTTequationnumber"/>
              <w:spacing w:line="260" w:lineRule="atLeast"/>
            </w:pPr>
            <w:r>
              <w:t>(2</w:t>
            </w:r>
            <w:r w:rsidR="00A6569B">
              <w:t>3</w:t>
            </w:r>
            <w:r>
              <w:t>)</w:t>
            </w:r>
          </w:p>
        </w:tc>
      </w:tr>
    </w:tbl>
    <w:p w14:paraId="7920A28A" w14:textId="77777777" w:rsidR="000E2124" w:rsidRPr="00A4718E" w:rsidRDefault="000E2124" w:rsidP="000E2124">
      <w:pPr>
        <w:pStyle w:val="body"/>
      </w:pPr>
      <w:r w:rsidRPr="00A4718E">
        <w:t xml:space="preserve">Now, the </w:t>
      </w:r>
      <w:r w:rsidRPr="00873CC8">
        <w:rPr>
          <w:noProof/>
        </w:rPr>
        <w:t>effective</w:t>
      </w:r>
      <w:r w:rsidRPr="00A4718E">
        <w:t xml:space="preserve"> creep strain</w:t>
      </w:r>
      <w:r>
        <w:t xml:space="preserve"> increment</w:t>
      </w:r>
      <w:r w:rsidRPr="00A4718E">
        <w:t xml:space="preserve"> is updated by </w:t>
      </w:r>
    </w:p>
    <w:tbl>
      <w:tblPr>
        <w:tblStyle w:val="TableGrid"/>
        <w:tblW w:w="5157" w:type="pct"/>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0E2124" w14:paraId="2D0067A4" w14:textId="77777777" w:rsidTr="009C4B4D">
        <w:trPr>
          <w:trHeight w:val="278"/>
          <w:jc w:val="center"/>
        </w:trPr>
        <w:tc>
          <w:tcPr>
            <w:tcW w:w="4754" w:type="pct"/>
            <w:hideMark/>
          </w:tcPr>
          <w:p w14:paraId="740890F3" w14:textId="77777777" w:rsidR="000E2124" w:rsidRPr="00355753" w:rsidRDefault="000E2124" w:rsidP="009C4B4D">
            <w:pPr>
              <w:pStyle w:val="SSTTequation"/>
              <w:rPr>
                <w:szCs w:val="20"/>
              </w:rPr>
            </w:pPr>
            <m:oMathPara>
              <m:oMath>
                <m:r>
                  <m:rPr>
                    <m:sty m:val="p"/>
                  </m:rPr>
                  <w:rPr>
                    <w:rFonts w:ascii="Cambria Math" w:hAnsi="Cambria Math"/>
                    <w:szCs w:val="20"/>
                  </w:rPr>
                  <m:t>∆</m:t>
                </m:r>
                <m:sSubSup>
                  <m:sSubSupPr>
                    <m:ctrlPr>
                      <w:rPr>
                        <w:rFonts w:ascii="Cambria Math" w:hAnsi="Cambria Math"/>
                        <w:i/>
                        <w:iCs/>
                        <w:szCs w:val="20"/>
                      </w:rPr>
                    </m:ctrlPr>
                  </m:sSubSupPr>
                  <m:e>
                    <m:acc>
                      <m:accPr>
                        <m:chr m:val="̃"/>
                        <m:ctrlPr>
                          <w:rPr>
                            <w:rFonts w:ascii="Cambria Math" w:hAnsi="Cambria Math"/>
                            <w:i/>
                            <w:iCs/>
                            <w:szCs w:val="20"/>
                          </w:rPr>
                        </m:ctrlPr>
                      </m:accPr>
                      <m:e>
                        <m:r>
                          <m:rPr>
                            <m:sty m:val="p"/>
                          </m:rPr>
                          <w:rPr>
                            <w:rFonts w:ascii="Cambria Math" w:hAnsi="Cambria Math"/>
                            <w:szCs w:val="20"/>
                          </w:rPr>
                          <m:t>ε</m:t>
                        </m:r>
                      </m:e>
                    </m:acc>
                  </m:e>
                  <m:sub>
                    <m:r>
                      <m:rPr>
                        <m:sty m:val="p"/>
                      </m:rPr>
                      <w:rPr>
                        <w:rFonts w:ascii="Cambria Math" w:hAnsi="Cambria Math"/>
                        <w:szCs w:val="20"/>
                      </w:rPr>
                      <m:t>n+1</m:t>
                    </m:r>
                  </m:sub>
                  <m:sup>
                    <m:r>
                      <m:rPr>
                        <m:sty m:val="p"/>
                      </m:rPr>
                      <w:rPr>
                        <w:rFonts w:ascii="Cambria Math" w:hAnsi="Cambria Math"/>
                        <w:szCs w:val="20"/>
                      </w:rPr>
                      <m:t>c</m:t>
                    </m:r>
                  </m:sup>
                </m:sSubSup>
                <m:r>
                  <m:rPr>
                    <m:sty m:val="p"/>
                  </m:rPr>
                  <w:rPr>
                    <w:rFonts w:ascii="Cambria Math" w:hAnsi="Cambria Math"/>
                    <w:szCs w:val="20"/>
                  </w:rPr>
                  <m:t>= ∆</m:t>
                </m:r>
                <m:sSubSup>
                  <m:sSubSupPr>
                    <m:ctrlPr>
                      <w:rPr>
                        <w:rFonts w:ascii="Cambria Math" w:hAnsi="Cambria Math"/>
                        <w:i/>
                        <w:iCs/>
                        <w:szCs w:val="20"/>
                      </w:rPr>
                    </m:ctrlPr>
                  </m:sSubSupPr>
                  <m:e>
                    <m:acc>
                      <m:accPr>
                        <m:chr m:val="̃"/>
                        <m:ctrlPr>
                          <w:rPr>
                            <w:rFonts w:ascii="Cambria Math" w:hAnsi="Cambria Math"/>
                            <w:i/>
                            <w:iCs/>
                            <w:szCs w:val="20"/>
                          </w:rPr>
                        </m:ctrlPr>
                      </m:accPr>
                      <m:e>
                        <m:r>
                          <m:rPr>
                            <m:sty m:val="p"/>
                          </m:rPr>
                          <w:rPr>
                            <w:rFonts w:ascii="Cambria Math" w:hAnsi="Cambria Math"/>
                            <w:szCs w:val="20"/>
                          </w:rPr>
                          <m:t>ε</m:t>
                        </m:r>
                      </m:e>
                    </m:acc>
                  </m:e>
                  <m:sub>
                    <m:r>
                      <m:rPr>
                        <m:sty m:val="p"/>
                      </m:rPr>
                      <w:rPr>
                        <w:rFonts w:ascii="Cambria Math" w:hAnsi="Cambria Math"/>
                        <w:szCs w:val="20"/>
                      </w:rPr>
                      <m:t>n</m:t>
                    </m:r>
                  </m:sub>
                  <m:sup>
                    <m:r>
                      <m:rPr>
                        <m:sty m:val="p"/>
                      </m:rPr>
                      <w:rPr>
                        <w:rFonts w:ascii="Cambria Math" w:hAnsi="Cambria Math"/>
                        <w:szCs w:val="20"/>
                      </w:rPr>
                      <m:t>c</m:t>
                    </m:r>
                  </m:sup>
                </m:sSubSup>
                <m:r>
                  <m:rPr>
                    <m:sty m:val="p"/>
                  </m:rPr>
                  <w:rPr>
                    <w:rFonts w:ascii="Cambria Math" w:hAnsi="Cambria Math"/>
                    <w:szCs w:val="20"/>
                  </w:rPr>
                  <m:t>+ δ</m:t>
                </m:r>
                <m:sSup>
                  <m:sSupPr>
                    <m:ctrlPr>
                      <w:rPr>
                        <w:rFonts w:ascii="Cambria Math" w:hAnsi="Cambria Math"/>
                        <w:i/>
                        <w:iCs/>
                        <w:szCs w:val="20"/>
                      </w:rPr>
                    </m:ctrlPr>
                  </m:sSupPr>
                  <m:e>
                    <m:acc>
                      <m:accPr>
                        <m:chr m:val="̃"/>
                        <m:ctrlPr>
                          <w:rPr>
                            <w:rFonts w:ascii="Cambria Math" w:hAnsi="Cambria Math"/>
                            <w:i/>
                            <w:iCs/>
                            <w:szCs w:val="20"/>
                          </w:rPr>
                        </m:ctrlPr>
                      </m:accPr>
                      <m:e>
                        <m:r>
                          <m:rPr>
                            <m:sty m:val="p"/>
                          </m:rPr>
                          <w:rPr>
                            <w:rFonts w:ascii="Cambria Math" w:hAnsi="Cambria Math"/>
                            <w:szCs w:val="20"/>
                          </w:rPr>
                          <m:t>ε</m:t>
                        </m:r>
                      </m:e>
                    </m:acc>
                  </m:e>
                  <m:sup>
                    <m:r>
                      <m:rPr>
                        <m:sty m:val="p"/>
                      </m:rPr>
                      <w:rPr>
                        <w:rFonts w:ascii="Cambria Math" w:hAnsi="Cambria Math"/>
                        <w:szCs w:val="20"/>
                      </w:rPr>
                      <m:t>c</m:t>
                    </m:r>
                  </m:sup>
                </m:sSup>
                <m:r>
                  <m:rPr>
                    <m:sty m:val="p"/>
                  </m:rPr>
                  <w:rPr>
                    <w:rFonts w:ascii="Cambria Math" w:hAnsi="Cambria Math"/>
                    <w:szCs w:val="20"/>
                  </w:rPr>
                  <m:t xml:space="preserve"> .</m:t>
                </m:r>
              </m:oMath>
            </m:oMathPara>
          </w:p>
        </w:tc>
        <w:tc>
          <w:tcPr>
            <w:tcW w:w="246" w:type="pct"/>
            <w:vAlign w:val="center"/>
            <w:hideMark/>
          </w:tcPr>
          <w:p w14:paraId="07ADAE32" w14:textId="38F046B4" w:rsidR="000E2124" w:rsidRDefault="000E2124" w:rsidP="00A6569B">
            <w:pPr>
              <w:pStyle w:val="SSTTequationnumber"/>
              <w:spacing w:line="260" w:lineRule="atLeast"/>
            </w:pPr>
            <w:r>
              <w:t>(2</w:t>
            </w:r>
            <w:r w:rsidR="00A6569B">
              <w:t>4</w:t>
            </w:r>
            <w:r>
              <w:t>)</w:t>
            </w:r>
          </w:p>
        </w:tc>
      </w:tr>
    </w:tbl>
    <w:p w14:paraId="0394D041" w14:textId="77777777" w:rsidR="000E2124" w:rsidRPr="00A4718E" w:rsidRDefault="000E2124" w:rsidP="000E2124">
      <w:pPr>
        <w:pStyle w:val="body"/>
      </w:pPr>
      <w:r w:rsidRPr="00A4718E">
        <w:t>The final step is to update the stress by</w:t>
      </w:r>
    </w:p>
    <w:tbl>
      <w:tblPr>
        <w:tblStyle w:val="TableGrid"/>
        <w:tblW w:w="5157" w:type="pct"/>
        <w:jc w:val="center"/>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0E2124" w14:paraId="2DDBE797" w14:textId="77777777" w:rsidTr="009C4B4D">
        <w:trPr>
          <w:trHeight w:val="278"/>
          <w:jc w:val="center"/>
        </w:trPr>
        <w:tc>
          <w:tcPr>
            <w:tcW w:w="4754" w:type="pct"/>
            <w:hideMark/>
          </w:tcPr>
          <w:p w14:paraId="7F0600A3" w14:textId="77777777" w:rsidR="000E2124" w:rsidRPr="00355753" w:rsidRDefault="00AF7402" w:rsidP="009C4B4D">
            <w:pPr>
              <w:pStyle w:val="SSTTequation"/>
              <w:rPr>
                <w:szCs w:val="20"/>
              </w:rPr>
            </w:pPr>
            <m:oMathPara>
              <m:oMath>
                <m:sSub>
                  <m:sSubPr>
                    <m:ctrlPr>
                      <w:rPr>
                        <w:rFonts w:ascii="Cambria Math" w:hAnsi="Cambria Math"/>
                        <w:i/>
                        <w:iCs/>
                        <w:szCs w:val="20"/>
                      </w:rPr>
                    </m:ctrlPr>
                  </m:sSubPr>
                  <m:e>
                    <m:r>
                      <m:rPr>
                        <m:sty m:val="p"/>
                      </m:rPr>
                      <w:rPr>
                        <w:rFonts w:ascii="Cambria Math" w:hAnsi="Cambria Math"/>
                        <w:szCs w:val="20"/>
                      </w:rPr>
                      <m:t>σ</m:t>
                    </m:r>
                  </m:e>
                  <m:sub>
                    <m:r>
                      <m:rPr>
                        <m:sty m:val="p"/>
                      </m:rPr>
                      <w:rPr>
                        <w:rFonts w:ascii="Cambria Math" w:hAnsi="Cambria Math"/>
                        <w:szCs w:val="20"/>
                      </w:rPr>
                      <m:t>ij</m:t>
                    </m:r>
                  </m:sub>
                </m:sSub>
                <m:sSub>
                  <m:sSubPr>
                    <m:ctrlPr>
                      <w:rPr>
                        <w:rFonts w:ascii="Cambria Math" w:hAnsi="Cambria Math"/>
                        <w:i/>
                        <w:iCs/>
                        <w:szCs w:val="20"/>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 xml:space="preserve">= </m:t>
                </m:r>
                <m:sSub>
                  <m:sSubPr>
                    <m:ctrlPr>
                      <w:rPr>
                        <w:rFonts w:ascii="Cambria Math" w:hAnsi="Cambria Math"/>
                        <w:i/>
                        <w:iCs/>
                        <w:szCs w:val="20"/>
                      </w:rPr>
                    </m:ctrlPr>
                  </m:sSubPr>
                  <m:e>
                    <m:r>
                      <m:rPr>
                        <m:sty m:val="p"/>
                      </m:rPr>
                      <w:rPr>
                        <w:rFonts w:ascii="Cambria Math" w:hAnsi="Cambria Math"/>
                        <w:szCs w:val="20"/>
                      </w:rPr>
                      <m:t>σ</m:t>
                    </m:r>
                  </m:e>
                  <m:sub>
                    <m:r>
                      <m:rPr>
                        <m:sty m:val="p"/>
                      </m:rPr>
                      <w:rPr>
                        <w:rFonts w:ascii="Cambria Math" w:hAnsi="Cambria Math"/>
                        <w:szCs w:val="20"/>
                      </w:rPr>
                      <m:t>ij</m:t>
                    </m:r>
                  </m:sub>
                </m:sSub>
                <m:sSub>
                  <m:sSubPr>
                    <m:ctrlPr>
                      <w:rPr>
                        <w:rFonts w:ascii="Cambria Math" w:hAnsi="Cambria Math"/>
                        <w:i/>
                        <w:iCs/>
                        <w:szCs w:val="20"/>
                      </w:rPr>
                    </m:ctrlPr>
                  </m:sSubPr>
                  <m:e>
                    <m:r>
                      <m:rPr>
                        <m:sty m:val="p"/>
                      </m:rPr>
                      <w:rPr>
                        <w:rFonts w:ascii="Cambria Math" w:hAnsi="Cambria Math"/>
                        <w:szCs w:val="20"/>
                      </w:rPr>
                      <m:t>⃒</m:t>
                    </m:r>
                  </m:e>
                  <m:sub>
                    <m:r>
                      <m:rPr>
                        <m:sty m:val="p"/>
                      </m:rPr>
                      <w:rPr>
                        <w:rFonts w:ascii="Cambria Math" w:hAnsi="Cambria Math"/>
                        <w:szCs w:val="20"/>
                      </w:rPr>
                      <m:t>n</m:t>
                    </m:r>
                  </m:sub>
                </m:sSub>
                <m:r>
                  <m:rPr>
                    <m:sty m:val="p"/>
                  </m:rPr>
                  <w:rPr>
                    <w:rFonts w:ascii="Cambria Math" w:hAnsi="Cambria Math"/>
                    <w:szCs w:val="20"/>
                  </w:rPr>
                  <m:t xml:space="preserve">+ </m:t>
                </m:r>
                <m:sSub>
                  <m:sSubPr>
                    <m:ctrlPr>
                      <w:rPr>
                        <w:rFonts w:ascii="Cambria Math" w:hAnsi="Cambria Math"/>
                        <w:i/>
                        <w:iCs/>
                        <w:szCs w:val="20"/>
                      </w:rPr>
                    </m:ctrlPr>
                  </m:sSubPr>
                  <m:e>
                    <m:r>
                      <m:rPr>
                        <m:sty m:val="p"/>
                      </m:rPr>
                      <w:rPr>
                        <w:rFonts w:ascii="Cambria Math" w:hAnsi="Cambria Math"/>
                        <w:szCs w:val="20"/>
                      </w:rPr>
                      <m:t>∁</m:t>
                    </m:r>
                  </m:e>
                  <m:sub>
                    <m:r>
                      <m:rPr>
                        <m:sty m:val="p"/>
                      </m:rPr>
                      <w:rPr>
                        <w:rFonts w:ascii="Cambria Math" w:hAnsi="Cambria Math"/>
                        <w:szCs w:val="20"/>
                      </w:rPr>
                      <m:t>ijkl</m:t>
                    </m:r>
                  </m:sub>
                </m:sSub>
                <m:r>
                  <m:rPr>
                    <m:sty m:val="p"/>
                  </m:rPr>
                  <w:rPr>
                    <w:rFonts w:ascii="Cambria Math" w:hAnsi="Cambria Math"/>
                    <w:szCs w:val="20"/>
                  </w:rPr>
                  <m:t xml:space="preserve"> : </m:t>
                </m:r>
                <m:sSubSup>
                  <m:sSubSupPr>
                    <m:ctrlPr>
                      <w:rPr>
                        <w:rFonts w:ascii="Cambria Math" w:hAnsi="Cambria Math"/>
                        <w:i/>
                        <w:iCs/>
                        <w:szCs w:val="20"/>
                      </w:rPr>
                    </m:ctrlPr>
                  </m:sSubSupPr>
                  <m:e>
                    <m:r>
                      <m:rPr>
                        <m:sty m:val="p"/>
                      </m:rPr>
                      <w:rPr>
                        <w:rFonts w:ascii="Cambria Math" w:hAnsi="Cambria Math"/>
                        <w:szCs w:val="20"/>
                      </w:rPr>
                      <m:t>∆ε</m:t>
                    </m:r>
                  </m:e>
                  <m:sub>
                    <m:r>
                      <m:rPr>
                        <m:sty m:val="p"/>
                      </m:rPr>
                      <w:rPr>
                        <w:rFonts w:ascii="Cambria Math" w:hAnsi="Cambria Math"/>
                        <w:szCs w:val="20"/>
                      </w:rPr>
                      <m:t xml:space="preserve">ij </m:t>
                    </m:r>
                  </m:sub>
                  <m:sup>
                    <m:r>
                      <m:rPr>
                        <m:sty m:val="p"/>
                      </m:rPr>
                      <w:rPr>
                        <w:rFonts w:ascii="Cambria Math" w:hAnsi="Cambria Math"/>
                        <w:szCs w:val="20"/>
                      </w:rPr>
                      <m:t>e</m:t>
                    </m:r>
                  </m:sup>
                </m:sSubSup>
                <m:sSub>
                  <m:sSubPr>
                    <m:ctrlPr>
                      <w:rPr>
                        <w:rFonts w:ascii="Cambria Math" w:hAnsi="Cambria Math"/>
                        <w:i/>
                        <w:iCs/>
                        <w:szCs w:val="20"/>
                      </w:rPr>
                    </m:ctrlPr>
                  </m:sSubPr>
                  <m:e>
                    <m:r>
                      <m:rPr>
                        <m:sty m:val="p"/>
                      </m:rPr>
                      <w:rPr>
                        <w:rFonts w:ascii="Cambria Math" w:hAnsi="Cambria Math"/>
                        <w:szCs w:val="20"/>
                      </w:rPr>
                      <m:t>⃒</m:t>
                    </m:r>
                  </m:e>
                  <m:sub>
                    <m:r>
                      <m:rPr>
                        <m:sty m:val="p"/>
                      </m:rPr>
                      <w:rPr>
                        <w:rFonts w:ascii="Cambria Math" w:hAnsi="Cambria Math"/>
                        <w:szCs w:val="20"/>
                      </w:rPr>
                      <m:t>n+1</m:t>
                    </m:r>
                  </m:sub>
                </m:sSub>
                <m:r>
                  <m:rPr>
                    <m:sty m:val="p"/>
                  </m:rPr>
                  <w:rPr>
                    <w:rFonts w:ascii="Cambria Math" w:hAnsi="Cambria Math"/>
                    <w:szCs w:val="20"/>
                  </w:rPr>
                  <m:t xml:space="preserve"> .</m:t>
                </m:r>
              </m:oMath>
            </m:oMathPara>
          </w:p>
        </w:tc>
        <w:tc>
          <w:tcPr>
            <w:tcW w:w="246" w:type="pct"/>
            <w:vAlign w:val="center"/>
            <w:hideMark/>
          </w:tcPr>
          <w:p w14:paraId="245361CE" w14:textId="31152A0F" w:rsidR="000E2124" w:rsidRDefault="000E2124" w:rsidP="00A6569B">
            <w:pPr>
              <w:pStyle w:val="SSTTequationnumber"/>
              <w:spacing w:line="260" w:lineRule="atLeast"/>
            </w:pPr>
            <w:r>
              <w:t>(2</w:t>
            </w:r>
            <w:r w:rsidR="00A6569B">
              <w:t>5</w:t>
            </w:r>
            <w:r>
              <w:t>)</w:t>
            </w:r>
          </w:p>
        </w:tc>
      </w:tr>
    </w:tbl>
    <w:p w14:paraId="1CAC4605" w14:textId="77777777" w:rsidR="00E13F4E" w:rsidRDefault="00E13F4E" w:rsidP="000E2124">
      <w:pPr>
        <w:pStyle w:val="body"/>
        <w:rPr>
          <w:noProof/>
        </w:rPr>
      </w:pPr>
    </w:p>
    <w:p w14:paraId="7A806387" w14:textId="77777777" w:rsidR="00931072" w:rsidRDefault="00931072" w:rsidP="00656E7E">
      <w:pPr>
        <w:pStyle w:val="body"/>
        <w:ind w:firstLine="0"/>
        <w:rPr>
          <w:noProof/>
        </w:rPr>
      </w:pPr>
    </w:p>
    <w:p w14:paraId="685057D5" w14:textId="77777777" w:rsidR="000E2124" w:rsidRDefault="000E2124" w:rsidP="000E2124">
      <w:pPr>
        <w:pStyle w:val="body"/>
        <w:rPr>
          <w:noProof/>
        </w:rPr>
      </w:pPr>
      <w:r w:rsidRPr="00A4718E">
        <w:rPr>
          <w:noProof/>
        </w:rPr>
        <w:t xml:space="preserve">The flow chart of the implementation of the UMAT for the Kocks-Mecking-Estrin (KME) model </w:t>
      </w:r>
      <w:r w:rsidRPr="00873CC8">
        <w:rPr>
          <w:noProof/>
        </w:rPr>
        <w:t>is shown</w:t>
      </w:r>
      <w:r w:rsidRPr="00A4718E">
        <w:rPr>
          <w:noProof/>
        </w:rPr>
        <w:t xml:space="preserve"> in Fig</w:t>
      </w:r>
      <w:r>
        <w:rPr>
          <w:noProof/>
        </w:rPr>
        <w:t xml:space="preserve">ure </w:t>
      </w:r>
      <w:r w:rsidRPr="00A4718E">
        <w:rPr>
          <w:noProof/>
        </w:rPr>
        <w:t xml:space="preserve">1. </w:t>
      </w:r>
    </w:p>
    <w:p w14:paraId="6B1FCCEC" w14:textId="7AEEC6E3" w:rsidR="009C4B4D" w:rsidRDefault="008D44C1" w:rsidP="001E58A2">
      <w:pPr>
        <w:pStyle w:val="body"/>
        <w:rPr>
          <w:noProof/>
        </w:rPr>
      </w:pPr>
      <w:r>
        <w:rPr>
          <w:noProof/>
          <w:lang w:eastAsia="en-GB"/>
        </w:rPr>
        <w:lastRenderedPageBreak/>
        <mc:AlternateContent>
          <mc:Choice Requires="wpg">
            <w:drawing>
              <wp:anchor distT="0" distB="0" distL="114300" distR="114300" simplePos="0" relativeHeight="251686912" behindDoc="0" locked="0" layoutInCell="1" allowOverlap="1" wp14:anchorId="3550DB4A" wp14:editId="52357067">
                <wp:simplePos x="0" y="0"/>
                <wp:positionH relativeFrom="column">
                  <wp:posOffset>1029970</wp:posOffset>
                </wp:positionH>
                <wp:positionV relativeFrom="paragraph">
                  <wp:posOffset>0</wp:posOffset>
                </wp:positionV>
                <wp:extent cx="3809365" cy="6315710"/>
                <wp:effectExtent l="0" t="0" r="38735" b="27940"/>
                <wp:wrapNone/>
                <wp:docPr id="60" name="Group 60"/>
                <wp:cNvGraphicFramePr/>
                <a:graphic xmlns:a="http://schemas.openxmlformats.org/drawingml/2006/main">
                  <a:graphicData uri="http://schemas.microsoft.com/office/word/2010/wordprocessingGroup">
                    <wpg:wgp>
                      <wpg:cNvGrpSpPr/>
                      <wpg:grpSpPr>
                        <a:xfrm>
                          <a:off x="0" y="0"/>
                          <a:ext cx="3809365" cy="6315710"/>
                          <a:chOff x="0" y="0"/>
                          <a:chExt cx="3809365" cy="6315710"/>
                        </a:xfrm>
                      </wpg:grpSpPr>
                      <wps:wsp>
                        <wps:cNvPr id="45" name="Rectangle 5"/>
                        <wps:cNvSpPr/>
                        <wps:spPr>
                          <a:xfrm>
                            <a:off x="201930" y="450850"/>
                            <a:ext cx="3268345" cy="436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F59314" w14:textId="77777777" w:rsidR="008D44C1" w:rsidRPr="00994F26" w:rsidRDefault="008D44C1" w:rsidP="008D44C1">
                              <w:pPr>
                                <w:spacing w:after="0"/>
                                <w:jc w:val="center"/>
                                <w:rPr>
                                  <w:color w:val="000000" w:themeColor="text1"/>
                                  <w:kern w:val="24"/>
                                  <w:sz w:val="16"/>
                                  <w:szCs w:val="16"/>
                                </w:rPr>
                              </w:pPr>
                              <w:r w:rsidRPr="003C0B72">
                                <w:rPr>
                                  <w:color w:val="000000" w:themeColor="text1"/>
                                  <w:kern w:val="24"/>
                                  <w:sz w:val="16"/>
                                  <w:szCs w:val="16"/>
                                  <w14:textOutline w14:w="9525" w14:cap="rnd" w14:cmpd="sng" w14:algn="ctr">
                                    <w14:noFill/>
                                    <w14:prstDash w14:val="solid"/>
                                    <w14:bevel/>
                                  </w14:textOutline>
                                </w:rPr>
                                <w:t>Given</w:t>
                              </w:r>
                              <m:oMath>
                                <m:sSub>
                                  <m:sSubPr>
                                    <m:ctrlPr>
                                      <w:rPr>
                                        <w:rFonts w:ascii="Cambria Math" w:hAnsi="Cambria Math"/>
                                        <w:iCs/>
                                        <w:color w:val="000000" w:themeColor="text1"/>
                                        <w:sz w:val="16"/>
                                        <w:szCs w:val="16"/>
                                      </w:rPr>
                                    </m:ctrlPr>
                                  </m:sSubPr>
                                  <m:e>
                                    <m:r>
                                      <m:rPr>
                                        <m:sty m:val="p"/>
                                      </m:rPr>
                                      <w:rPr>
                                        <w:rFonts w:ascii="Cambria Math"/>
                                        <w:color w:val="000000" w:themeColor="text1"/>
                                        <w:sz w:val="16"/>
                                        <w:szCs w:val="16"/>
                                      </w:rPr>
                                      <m:t xml:space="preserve"> </m:t>
                                    </m:r>
                                    <m:r>
                                      <m:rPr>
                                        <m:sty m:val="p"/>
                                      </m:rPr>
                                      <w:rPr>
                                        <w:rFonts w:ascii="Cambria Math" w:hAnsi="Cambria Math"/>
                                        <w:color w:val="000000" w:themeColor="text1"/>
                                        <w:sz w:val="16"/>
                                        <w:szCs w:val="16"/>
                                      </w:rPr>
                                      <m:t>σ</m:t>
                                    </m:r>
                                  </m:e>
                                  <m:sub>
                                    <m:r>
                                      <m:rPr>
                                        <m:sty m:val="p"/>
                                      </m:rPr>
                                      <w:rPr>
                                        <w:rFonts w:ascii="Cambria Math" w:hAnsi="Cambria Math"/>
                                        <w:color w:val="000000" w:themeColor="text1"/>
                                        <w:sz w:val="16"/>
                                        <w:szCs w:val="16"/>
                                      </w:rPr>
                                      <m:t>ij</m:t>
                                    </m:r>
                                  </m:sub>
                                </m:sSub>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m:t>
                                    </m:r>
                                  </m:sub>
                                </m:sSub>
                              </m:oMath>
                              <w:r>
                                <w:rPr>
                                  <w:iCs/>
                                  <w:color w:val="000000" w:themeColor="text1"/>
                                  <w:sz w:val="16"/>
                                  <w:szCs w:val="16"/>
                                </w:rPr>
                                <w:t>, at time</w:t>
                              </w:r>
                              <m:oMath>
                                <m:r>
                                  <w:rPr>
                                    <w:rFonts w:ascii="Cambria Math" w:hAnsi="Cambria Math"/>
                                    <w:color w:val="000000" w:themeColor="text1"/>
                                    <w:sz w:val="16"/>
                                    <w:szCs w:val="16"/>
                                  </w:rPr>
                                  <m:t xml:space="preserve"> </m:t>
                                </m:r>
                                <m:r>
                                  <m:rPr>
                                    <m:sty m:val="p"/>
                                  </m:rPr>
                                  <w:rPr>
                                    <w:rFonts w:ascii="Cambria Math"/>
                                    <w:color w:val="000000" w:themeColor="text1"/>
                                    <w:sz w:val="16"/>
                                    <w:szCs w:val="16"/>
                                  </w:rPr>
                                  <m:t>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m:t>
                                    </m:r>
                                  </m:sub>
                                </m:sSub>
                              </m:oMath>
                              <w:r w:rsidRPr="003C0B72">
                                <w:rPr>
                                  <w:color w:val="000000" w:themeColor="text1"/>
                                  <w:kern w:val="24"/>
                                  <w:sz w:val="16"/>
                                  <w:szCs w:val="16"/>
                                </w:rPr>
                                <w:t xml:space="preserve"> , ABAQUS solver calculates </w:t>
                              </w:r>
                              <m:oMath>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ij</m:t>
                                    </m:r>
                                  </m:sub>
                                </m:sSub>
                              </m:oMath>
                              <w:r w:rsidRPr="003C0B72">
                                <w:rPr>
                                  <w:color w:val="000000" w:themeColor="text1"/>
                                  <w:kern w:val="24"/>
                                  <w:sz w:val="16"/>
                                  <w:szCs w:val="16"/>
                                </w:rPr>
                                <w:t xml:space="preserve"> and</w:t>
                              </w:r>
                              <m:oMath>
                                <m:r>
                                  <w:rPr>
                                    <w:rFonts w:ascii="Cambria Math" w:hAnsi="Cambria Math"/>
                                    <w:color w:val="000000" w:themeColor="text1"/>
                                    <w:kern w:val="24"/>
                                    <w:sz w:val="16"/>
                                    <w:szCs w:val="16"/>
                                  </w:rPr>
                                  <m:t xml:space="preserve">  </m:t>
                                </m:r>
                                <m:r>
                                  <m:rPr>
                                    <m:sty m:val="p"/>
                                  </m:rPr>
                                  <w:rPr>
                                    <w:rFonts w:ascii="Cambria Math" w:hAnsi="Cambria Math"/>
                                    <w:color w:val="000000" w:themeColor="text1"/>
                                    <w:kern w:val="24"/>
                                    <w:sz w:val="16"/>
                                    <w:szCs w:val="16"/>
                                  </w:rPr>
                                  <m:t>∆t</m:t>
                                </m:r>
                              </m:oMath>
                              <w:r>
                                <w:rPr>
                                  <w:color w:val="000000" w:themeColor="text1"/>
                                  <w:kern w:val="24"/>
                                  <w:sz w:val="16"/>
                                  <w:szCs w:val="16"/>
                                </w:rPr>
                                <w:t xml:space="preserve">, set up the elasticity matrix </w:t>
                              </w:r>
                              <m:oMath>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ijkl</m:t>
                                    </m:r>
                                  </m:sub>
                                </m:sSub>
                              </m:oMath>
                            </w:p>
                          </w:txbxContent>
                        </wps:txbx>
                        <wps:bodyPr wrap="square" rtlCol="0" anchor="ctr">
                          <a:noAutofit/>
                        </wps:bodyPr>
                      </wps:wsp>
                      <wps:wsp>
                        <wps:cNvPr id="48" name="Rectangle 5"/>
                        <wps:cNvSpPr/>
                        <wps:spPr>
                          <a:xfrm>
                            <a:off x="519430" y="1492250"/>
                            <a:ext cx="2629535" cy="3543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182ECB" w14:textId="77777777" w:rsidR="008D44C1" w:rsidRPr="006D37FB" w:rsidRDefault="00AF7402" w:rsidP="008D44C1">
                              <w:pPr>
                                <w:spacing w:after="0"/>
                                <w:jc w:val="center"/>
                                <w:rPr>
                                  <w:color w:val="000000" w:themeColor="text1"/>
                                  <w:kern w:val="24"/>
                                  <w:sz w:val="16"/>
                                  <w:szCs w:val="16"/>
                                </w:rPr>
                              </w:pPr>
                              <m:oMath>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σ</m:t>
                                    </m:r>
                                  </m:e>
                                  <m:sub>
                                    <m:r>
                                      <m:rPr>
                                        <m:sty m:val="p"/>
                                      </m:rPr>
                                      <w:rPr>
                                        <w:rFonts w:ascii="Cambria Math" w:hAnsi="Cambria Math"/>
                                        <w:color w:val="000000" w:themeColor="text1"/>
                                        <w:sz w:val="16"/>
                                        <w:szCs w:val="16"/>
                                      </w:rPr>
                                      <m:t>ij</m:t>
                                    </m:r>
                                  </m:sub>
                                </m:sSub>
                                <m:sSub>
                                  <m:sSubPr>
                                    <m:ctrlPr>
                                      <w:rPr>
                                        <w:rFonts w:ascii="Cambria Math" w:hAnsi="Cambria Math"/>
                                        <w:iCs/>
                                        <w:color w:val="000000" w:themeColor="text1"/>
                                        <w:sz w:val="16"/>
                                        <w:szCs w:val="16"/>
                                      </w:rPr>
                                    </m:ctrlPr>
                                  </m:sSubPr>
                                  <m:e>
                                    <m:r>
                                      <w:rPr>
                                        <w:rFonts w:ascii="Cambria Math" w:hAnsi="Cambria Math"/>
                                        <w:color w:val="000000" w:themeColor="text1"/>
                                        <w:sz w:val="16"/>
                                        <w:szCs w:val="16"/>
                                      </w:rPr>
                                      <m:t>⃒</m:t>
                                    </m:r>
                                  </m:e>
                                  <m:sub>
                                    <m:r>
                                      <m:rPr>
                                        <m:sty m:val="p"/>
                                      </m:rPr>
                                      <w:rPr>
                                        <w:rFonts w:ascii="Cambria Math" w:hAnsi="Cambria Math"/>
                                        <w:color w:val="000000" w:themeColor="text1"/>
                                        <w:sz w:val="16"/>
                                        <w:szCs w:val="16"/>
                                      </w:rPr>
                                      <m:t>n+1</m:t>
                                    </m:r>
                                  </m:sub>
                                </m:sSub>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σ</m:t>
                                    </m:r>
                                  </m:e>
                                  <m:sub>
                                    <m:r>
                                      <m:rPr>
                                        <m:sty m:val="p"/>
                                      </m:rPr>
                                      <w:rPr>
                                        <w:rFonts w:ascii="Cambria Math" w:hAnsi="Cambria Math"/>
                                        <w:color w:val="000000" w:themeColor="text1"/>
                                        <w:sz w:val="16"/>
                                        <w:szCs w:val="16"/>
                                      </w:rPr>
                                      <m:t>ij</m:t>
                                    </m:r>
                                  </m:sub>
                                </m:sSub>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m:t>
                                    </m:r>
                                  </m:sub>
                                </m:sSub>
                                <m:r>
                                  <m:rPr>
                                    <m:sty m:val="p"/>
                                  </m:rPr>
                                  <w:rPr>
                                    <w:rFonts w:ascii="Cambria Math" w:hAnsi="Cambria Math"/>
                                    <w:color w:val="000000" w:themeColor="text1"/>
                                    <w:sz w:val="16"/>
                                    <w:szCs w:val="16"/>
                                  </w:rPr>
                                  <m:t xml:space="preserve">+  </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ijkl</m:t>
                                    </m:r>
                                  </m:sub>
                                </m:sSub>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ij</m:t>
                                    </m:r>
                                  </m:sub>
                                </m:sSub>
                                <m:r>
                                  <m:rPr>
                                    <m:sty m:val="p"/>
                                  </m:rPr>
                                  <w:rPr>
                                    <w:rFonts w:ascii="Cambria Math" w:hAnsi="Cambria Math"/>
                                    <w:color w:val="000000" w:themeColor="text1"/>
                                    <w:sz w:val="16"/>
                                    <w:szCs w:val="16"/>
                                  </w:rPr>
                                  <m:t xml:space="preserve">- </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ijkl</m:t>
                                    </m:r>
                                  </m:sub>
                                </m:sSub>
                                <m:r>
                                  <m:rPr>
                                    <m:sty m:val="p"/>
                                  </m:rPr>
                                  <w:rPr>
                                    <w:rFonts w:ascii="Cambria Math" w:hAnsi="Cambria Math"/>
                                    <w:color w:val="000000" w:themeColor="text1"/>
                                    <w:sz w:val="16"/>
                                    <w:szCs w:val="16"/>
                                  </w:rPr>
                                  <m:t xml:space="preserve"> :</m:t>
                                </m:r>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n+1</m:t>
                                    </m:r>
                                  </m:sub>
                                </m:sSub>
                                <m:r>
                                  <m:rPr>
                                    <m:sty m:val="p"/>
                                  </m:rPr>
                                  <w:rPr>
                                    <w:rFonts w:ascii="Cambria Math" w:hAnsi="Cambria Math"/>
                                    <w:color w:val="000000" w:themeColor="text1"/>
                                    <w:sz w:val="16"/>
                                    <w:szCs w:val="16"/>
                                  </w:rPr>
                                  <m:t xml:space="preserve">  </m:t>
                                </m:r>
                              </m:oMath>
                              <w:r w:rsidR="008D44C1" w:rsidRPr="006D37FB">
                                <w:rPr>
                                  <w:iCs/>
                                  <w:color w:val="000000" w:themeColor="text1"/>
                                  <w:sz w:val="16"/>
                                  <w:szCs w:val="16"/>
                                </w:rPr>
                                <w:t xml:space="preserve">, </w:t>
                              </w:r>
                              <m:oMath>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r>
                                  <w:rPr>
                                    <w:rFonts w:ascii="Cambria Math"/>
                                    <w:color w:val="000000" w:themeColor="text1"/>
                                    <w:sz w:val="16"/>
                                    <w:szCs w:val="16"/>
                                  </w:rPr>
                                  <m:t>=0</m:t>
                                </m:r>
                              </m:oMath>
                            </w:p>
                          </w:txbxContent>
                        </wps:txbx>
                        <wps:bodyPr wrap="square" rtlCol="0" anchor="ctr">
                          <a:noAutofit/>
                        </wps:bodyPr>
                      </wps:wsp>
                      <wps:wsp>
                        <wps:cNvPr id="47" name="Rectangle 5"/>
                        <wps:cNvSpPr/>
                        <wps:spPr>
                          <a:xfrm>
                            <a:off x="449580" y="1060450"/>
                            <a:ext cx="2783840"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C81B5C" w14:textId="77777777" w:rsidR="008D44C1" w:rsidRPr="00994F26" w:rsidRDefault="008D44C1" w:rsidP="008D44C1">
                              <w:pPr>
                                <w:spacing w:after="0"/>
                                <w:jc w:val="center"/>
                                <w:rPr>
                                  <w:color w:val="000000" w:themeColor="text1"/>
                                  <w:kern w:val="24"/>
                                  <w:sz w:val="16"/>
                                  <w:szCs w:val="16"/>
                                </w:rPr>
                              </w:pPr>
                              <w:r>
                                <w:rPr>
                                  <w:color w:val="000000" w:themeColor="text1"/>
                                  <w:kern w:val="24"/>
                                  <w:sz w:val="16"/>
                                  <w:szCs w:val="16"/>
                                  <w14:textOutline w14:w="9525" w14:cap="rnd" w14:cmpd="sng" w14:algn="ctr">
                                    <w14:noFill/>
                                    <w14:prstDash w14:val="solid"/>
                                    <w14:bevel/>
                                  </w14:textOutline>
                                </w:rPr>
                                <w:t xml:space="preserve">Obtain Material properties: </w:t>
                              </w:r>
                              <m:oMath>
                                <m:d>
                                  <m:dPr>
                                    <m:begChr m:val="["/>
                                    <m:endChr m:val="]"/>
                                    <m:ctrlPr>
                                      <w:rPr>
                                        <w:rFonts w:ascii="Cambria Math" w:hAnsi="Cambria Math"/>
                                        <w:i/>
                                        <w:color w:val="000000" w:themeColor="text1"/>
                                        <w:kern w:val="24"/>
                                        <w:sz w:val="16"/>
                                        <w:szCs w:val="16"/>
                                        <w14:textOutline w14:w="9525" w14:cap="rnd" w14:cmpd="sng" w14:algn="ctr">
                                          <w14:noFill/>
                                          <w14:prstDash w14:val="solid"/>
                                          <w14:bevel/>
                                        </w14:textOutline>
                                      </w:rPr>
                                    </m:ctrlPr>
                                  </m:dPr>
                                  <m:e>
                                    <m:r>
                                      <m:rPr>
                                        <m:sty m:val="p"/>
                                      </m:rPr>
                                      <w:rPr>
                                        <w:rFonts w:ascii="Cambria Math" w:hAnsi="Cambria Math"/>
                                        <w:color w:val="000000" w:themeColor="text1"/>
                                        <w:kern w:val="24"/>
                                        <w:sz w:val="16"/>
                                        <w:szCs w:val="16"/>
                                      </w:rPr>
                                      <m:t>α,M,G,b,</m:t>
                                    </m:r>
                                    <m:sSub>
                                      <m:sSubPr>
                                        <m:ctrlPr>
                                          <w:rPr>
                                            <w:rFonts w:ascii="Cambria Math" w:hAnsi="Cambria Math"/>
                                            <w:iCs/>
                                            <w:color w:val="000000" w:themeColor="text1"/>
                                            <w:kern w:val="24"/>
                                            <w:sz w:val="16"/>
                                            <w:szCs w:val="16"/>
                                          </w:rPr>
                                        </m:ctrlPr>
                                      </m:sSubPr>
                                      <m:e>
                                        <m:r>
                                          <m:rPr>
                                            <m:sty m:val="p"/>
                                          </m:rPr>
                                          <w:rPr>
                                            <w:rFonts w:ascii="Cambria Math" w:hAnsi="Cambria Math"/>
                                            <w:color w:val="000000" w:themeColor="text1"/>
                                            <w:kern w:val="24"/>
                                            <w:sz w:val="16"/>
                                            <w:szCs w:val="16"/>
                                          </w:rPr>
                                          <m:t>k</m:t>
                                        </m:r>
                                      </m:e>
                                      <m:sub>
                                        <m:r>
                                          <m:rPr>
                                            <m:sty m:val="p"/>
                                          </m:rPr>
                                          <w:rPr>
                                            <w:rFonts w:ascii="Cambria Math" w:hAnsi="Cambria Math"/>
                                            <w:color w:val="000000" w:themeColor="text1"/>
                                            <w:kern w:val="24"/>
                                            <w:sz w:val="16"/>
                                            <w:szCs w:val="16"/>
                                          </w:rPr>
                                          <m:t>20</m:t>
                                        </m:r>
                                      </m:sub>
                                    </m:sSub>
                                    <m:r>
                                      <m:rPr>
                                        <m:sty m:val="p"/>
                                      </m:rPr>
                                      <w:rPr>
                                        <w:rFonts w:ascii="Cambria Math" w:hAnsi="Cambria Math"/>
                                        <w:color w:val="000000" w:themeColor="text1"/>
                                        <w:kern w:val="24"/>
                                        <w:sz w:val="16"/>
                                        <w:szCs w:val="16"/>
                                      </w:rPr>
                                      <m:t>,</m:t>
                                    </m:r>
                                    <m:sSub>
                                      <m:sSubPr>
                                        <m:ctrlPr>
                                          <w:rPr>
                                            <w:rFonts w:ascii="Cambria Math" w:hAnsi="Cambria Math"/>
                                            <w:iCs/>
                                            <w:color w:val="000000" w:themeColor="text1"/>
                                            <w:sz w:val="16"/>
                                            <w:szCs w:val="16"/>
                                          </w:rPr>
                                        </m:ctrlPr>
                                      </m:sSubPr>
                                      <m:e>
                                        <m:acc>
                                          <m:accPr>
                                            <m:chr m:val="̇"/>
                                            <m:ctrlPr>
                                              <w:rPr>
                                                <w:rFonts w:ascii="Cambria Math" w:hAnsi="Cambria Math"/>
                                                <w:iCs/>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o</m:t>
                                        </m:r>
                                      </m:sub>
                                    </m:sSub>
                                    <m:r>
                                      <m:rPr>
                                        <m:sty m:val="p"/>
                                      </m:rPr>
                                      <w:rPr>
                                        <w:rFonts w:ascii="Cambria Math" w:hAnsi="Cambria Math"/>
                                        <w:color w:val="000000" w:themeColor="text1"/>
                                        <w:kern w:val="24"/>
                                        <w:sz w:val="16"/>
                                        <w:szCs w:val="16"/>
                                      </w:rPr>
                                      <m:t>,m,n,p </m:t>
                                    </m:r>
                                  </m:e>
                                </m:d>
                              </m:oMath>
                            </w:p>
                          </w:txbxContent>
                        </wps:txbx>
                        <wps:bodyPr wrap="square" rtlCol="0" anchor="ctr">
                          <a:noAutofit/>
                        </wps:bodyPr>
                      </wps:wsp>
                      <wps:wsp>
                        <wps:cNvPr id="44" name="Rectangle 5"/>
                        <wps:cNvSpPr/>
                        <wps:spPr>
                          <a:xfrm>
                            <a:off x="798830" y="1993900"/>
                            <a:ext cx="2080895"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CE4467" w14:textId="77777777" w:rsidR="008D44C1" w:rsidRPr="00A45A8B" w:rsidRDefault="008D44C1" w:rsidP="008D44C1">
                              <w:pPr>
                                <w:spacing w:after="0"/>
                                <w:jc w:val="center"/>
                                <w:rPr>
                                  <w:color w:val="000000" w:themeColor="text1"/>
                                  <w:kern w:val="24"/>
                                  <w:sz w:val="16"/>
                                  <w:szCs w:val="16"/>
                                </w:rPr>
                              </w:pPr>
                              <w:r w:rsidRPr="00A45A8B">
                                <w:rPr>
                                  <w:rFonts w:asciiTheme="minorHAnsi" w:hAnsiTheme="minorHAnsi"/>
                                  <w:iCs/>
                                  <w:color w:val="000000" w:themeColor="text1"/>
                                  <w:sz w:val="16"/>
                                  <w:szCs w:val="16"/>
                                </w:rPr>
                                <w:t>Compute</w:t>
                              </w:r>
                              <m:oMath>
                                <m:r>
                                  <w:rPr>
                                    <w:rFonts w:ascii="Cambria Math" w:hAnsi="Cambria Math"/>
                                    <w:color w:val="000000" w:themeColor="text1"/>
                                    <w:sz w:val="16"/>
                                    <w:szCs w:val="16"/>
                                  </w:rPr>
                                  <m:t xml:space="preserve"> </m:t>
                                </m:r>
                                <m:acc>
                                  <m:accPr>
                                    <m:chr m:val="̃"/>
                                    <m:ctrlPr>
                                      <w:rPr>
                                        <w:rFonts w:ascii="Cambria Math" w:hAnsi="Cambria Math"/>
                                        <w:iCs/>
                                        <w:color w:val="000000" w:themeColor="text1"/>
                                        <w:sz w:val="16"/>
                                        <w:szCs w:val="16"/>
                                      </w:rPr>
                                    </m:ctrlPr>
                                  </m:accPr>
                                  <m:e>
                                    <m:r>
                                      <m:rPr>
                                        <m:sty m:val="p"/>
                                      </m:rPr>
                                      <w:rPr>
                                        <w:rFonts w:ascii="Cambria Math" w:hAnsi="Cambria Math"/>
                                        <w:color w:val="000000" w:themeColor="text1"/>
                                        <w:sz w:val="16"/>
                                        <w:szCs w:val="16"/>
                                      </w:rPr>
                                      <m:t>σ</m:t>
                                    </m:r>
                                  </m:e>
                                </m:acc>
                                <m:r>
                                  <w:rPr>
                                    <w:rFonts w:ascii="Cambria Math" w:hAnsi="Cambria Math"/>
                                    <w:color w:val="000000" w:themeColor="text1"/>
                                    <w:sz w:val="16"/>
                                    <w:szCs w:val="16"/>
                                  </w:rPr>
                                  <m:t xml:space="preserve">, </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S</m:t>
                                    </m:r>
                                  </m:e>
                                  <m:sub>
                                    <m:r>
                                      <m:rPr>
                                        <m:sty m:val="p"/>
                                      </m:rPr>
                                      <w:rPr>
                                        <w:rFonts w:ascii="Cambria Math" w:hAnsi="Cambria Math"/>
                                        <w:color w:val="000000" w:themeColor="text1"/>
                                        <w:sz w:val="16"/>
                                        <w:szCs w:val="16"/>
                                      </w:rPr>
                                      <m:t>ij</m:t>
                                    </m:r>
                                  </m:sub>
                                </m:sSub>
                                <m:r>
                                  <w:rPr>
                                    <w:rFonts w:ascii="Cambria Math" w:hAnsi="Cambria Math"/>
                                    <w:color w:val="000000" w:themeColor="text1"/>
                                    <w:sz w:val="16"/>
                                    <w:szCs w:val="16"/>
                                  </w:rPr>
                                  <m:t xml:space="preserve">, </m:t>
                                </m:r>
                                <m:sSub>
                                  <m:sSubPr>
                                    <m:ctrlPr>
                                      <w:rPr>
                                        <w:rFonts w:ascii="Cambria Math" w:hAnsi="Cambria Math"/>
                                        <w:iCs/>
                                        <w:color w:val="000000" w:themeColor="text1"/>
                                        <w:kern w:val="24"/>
                                        <w:sz w:val="16"/>
                                        <w:szCs w:val="16"/>
                                      </w:rPr>
                                    </m:ctrlPr>
                                  </m:sSubPr>
                                  <m:e>
                                    <m:r>
                                      <m:rPr>
                                        <m:sty m:val="p"/>
                                      </m:rPr>
                                      <w:rPr>
                                        <w:rFonts w:ascii="Cambria Math" w:hAnsi="Cambria Math"/>
                                        <w:color w:val="000000" w:themeColor="text1"/>
                                        <w:kern w:val="24"/>
                                        <w:sz w:val="16"/>
                                        <w:szCs w:val="16"/>
                                      </w:rPr>
                                      <m:t>k</m:t>
                                    </m:r>
                                  </m:e>
                                  <m:sub>
                                    <m:r>
                                      <m:rPr>
                                        <m:sty m:val="p"/>
                                      </m:rPr>
                                      <w:rPr>
                                        <w:rFonts w:ascii="Cambria Math" w:hAnsi="Cambria Math"/>
                                        <w:color w:val="000000" w:themeColor="text1"/>
                                        <w:kern w:val="24"/>
                                        <w:sz w:val="16"/>
                                        <w:szCs w:val="16"/>
                                      </w:rPr>
                                      <m:t>1</m:t>
                                    </m:r>
                                  </m:sub>
                                </m:sSub>
                              </m:oMath>
                              <w:r>
                                <w:rPr>
                                  <w:rFonts w:asciiTheme="minorHAnsi" w:hAnsiTheme="minorHAnsi"/>
                                  <w:iCs/>
                                  <w:color w:val="000000" w:themeColor="text1"/>
                                  <w:sz w:val="16"/>
                                  <w:szCs w:val="16"/>
                                </w:rPr>
                                <w:t xml:space="preserve">  and normal direction </w:t>
                              </w:r>
                              <m:oMath>
                                <m:sSub>
                                  <m:sSubPr>
                                    <m:ctrlPr>
                                      <w:rPr>
                                        <w:rFonts w:ascii="Cambria Math" w:hAnsi="Cambria Math"/>
                                        <w:iCs/>
                                        <w:color w:val="000000" w:themeColor="text1"/>
                                        <w:sz w:val="16"/>
                                        <w:szCs w:val="16"/>
                                      </w:rPr>
                                    </m:ctrlPr>
                                  </m:sSubPr>
                                  <m:e>
                                    <m:r>
                                      <m:rPr>
                                        <m:scr m:val="double-struck"/>
                                        <m:sty m:val="p"/>
                                      </m:rPr>
                                      <w:rPr>
                                        <w:rFonts w:ascii="Cambria Math" w:hAnsi="Cambria Math"/>
                                        <w:color w:val="000000" w:themeColor="text1"/>
                                        <w:sz w:val="16"/>
                                        <w:szCs w:val="16"/>
                                      </w:rPr>
                                      <m:t>N</m:t>
                                    </m:r>
                                  </m:e>
                                  <m:sub>
                                    <m:r>
                                      <m:rPr>
                                        <m:sty m:val="p"/>
                                      </m:rPr>
                                      <w:rPr>
                                        <w:rFonts w:ascii="Cambria Math" w:hAnsi="Cambria Math"/>
                                        <w:color w:val="000000" w:themeColor="text1"/>
                                        <w:sz w:val="16"/>
                                        <w:szCs w:val="16"/>
                                      </w:rPr>
                                      <m:t>ij</m:t>
                                    </m:r>
                                  </m:sub>
                                </m:sSub>
                              </m:oMath>
                            </w:p>
                          </w:txbxContent>
                        </wps:txbx>
                        <wps:bodyPr wrap="square" rtlCol="0" anchor="ctr">
                          <a:noAutofit/>
                        </wps:bodyPr>
                      </wps:wsp>
                      <wps:wsp>
                        <wps:cNvPr id="50" name="Rectangle 5"/>
                        <wps:cNvSpPr/>
                        <wps:spPr>
                          <a:xfrm>
                            <a:off x="430530" y="2432050"/>
                            <a:ext cx="281940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23152A" w14:textId="77777777" w:rsidR="008D44C1" w:rsidRDefault="008D44C1" w:rsidP="008D44C1">
                              <w:pPr>
                                <w:spacing w:after="0"/>
                                <w:jc w:val="center"/>
                                <w:rPr>
                                  <w:rFonts w:asciiTheme="majorBidi" w:hAnsiTheme="majorBidi" w:cstheme="majorBidi"/>
                                  <w:iCs/>
                                  <w:color w:val="000000" w:themeColor="text1"/>
                                  <w:sz w:val="16"/>
                                  <w:szCs w:val="16"/>
                                </w:rPr>
                              </w:pPr>
                              <w:r w:rsidRPr="00742589">
                                <w:rPr>
                                  <w:color w:val="000000" w:themeColor="text1"/>
                                  <w:kern w:val="24"/>
                                  <w:sz w:val="16"/>
                                  <w:szCs w:val="16"/>
                                </w:rPr>
                                <w:t>Return mapping: compute</w:t>
                              </w:r>
                              <w:r w:rsidRPr="00AA3188">
                                <w:rPr>
                                  <w:rFonts w:asciiTheme="majorBidi" w:hAnsiTheme="majorBidi" w:cstheme="majorBidi"/>
                                  <w:color w:val="000000" w:themeColor="text1"/>
                                  <w:kern w:val="24"/>
                                  <w:sz w:val="16"/>
                                  <w:szCs w:val="16"/>
                                </w:rPr>
                                <w:t xml:space="preserve"> </w:t>
                              </w:r>
                              <m:oMath>
                                <m:r>
                                  <m:rPr>
                                    <m:scr m:val="script"/>
                                    <m:sty m:val="p"/>
                                  </m:rPr>
                                  <w:rPr>
                                    <w:rFonts w:ascii="Cambria Math" w:hAnsi="Cambria Math" w:cstheme="majorBidi"/>
                                    <w:color w:val="000000" w:themeColor="text1"/>
                                    <w:sz w:val="16"/>
                                    <w:szCs w:val="16"/>
                                  </w:rPr>
                                  <m:t>R</m:t>
                                </m:r>
                                <m:d>
                                  <m:dPr>
                                    <m:ctrlPr>
                                      <w:rPr>
                                        <w:rFonts w:ascii="Cambria Math" w:hAnsi="Cambria Math" w:cstheme="majorBidi"/>
                                        <w:bCs/>
                                        <w:color w:val="000000" w:themeColor="text1"/>
                                        <w:sz w:val="16"/>
                                        <w:szCs w:val="16"/>
                                      </w:rPr>
                                    </m:ctrlPr>
                                  </m:dPr>
                                  <m:e>
                                    <m:r>
                                      <m:rPr>
                                        <m:sty m:val="p"/>
                                      </m:rPr>
                                      <w:rPr>
                                        <w:rFonts w:ascii="Cambria Math" w:hAnsi="Cambria Math" w:cstheme="majorBidi"/>
                                        <w:color w:val="000000" w:themeColor="text1"/>
                                        <w:sz w:val="16"/>
                                        <w:szCs w:val="16"/>
                                      </w:rPr>
                                      <m:t>∆</m:t>
                                    </m:r>
                                    <m:sSup>
                                      <m:sSupPr>
                                        <m:ctrlPr>
                                          <w:rPr>
                                            <w:rFonts w:ascii="Cambria Math" w:hAnsi="Cambria Math" w:cstheme="majorBidi"/>
                                            <w:bCs/>
                                            <w:color w:val="000000" w:themeColor="text1"/>
                                            <w:sz w:val="16"/>
                                            <w:szCs w:val="16"/>
                                          </w:rPr>
                                        </m:ctrlPr>
                                      </m:sSupPr>
                                      <m:e>
                                        <m:acc>
                                          <m:accPr>
                                            <m:chr m:val="̃"/>
                                            <m:ctrlPr>
                                              <w:rPr>
                                                <w:rFonts w:ascii="Cambria Math" w:hAnsi="Cambria Math" w:cstheme="majorBidi"/>
                                                <w:b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e>
                                </m:d>
                                <m:r>
                                  <m:rPr>
                                    <m:sty m:val="p"/>
                                  </m:rPr>
                                  <w:rPr>
                                    <w:rFonts w:ascii="Cambria Math" w:hAnsi="Cambria Math" w:cstheme="majorBidi"/>
                                    <w:color w:val="000000" w:themeColor="text1"/>
                                    <w:sz w:val="16"/>
                                    <w:szCs w:val="16"/>
                                  </w:rPr>
                                  <m:t xml:space="preserve">= </m:t>
                                </m:r>
                                <m:sSub>
                                  <m:sSubPr>
                                    <m:ctrlPr>
                                      <w:rPr>
                                        <w:rFonts w:ascii="Cambria Math" w:hAnsi="Cambria Math" w:cstheme="majorBidi"/>
                                        <w:iCs/>
                                        <w:color w:val="000000" w:themeColor="text1"/>
                                        <w:sz w:val="16"/>
                                        <w:szCs w:val="16"/>
                                      </w:rPr>
                                    </m:ctrlPr>
                                  </m:sSubPr>
                                  <m:e>
                                    <m:acc>
                                      <m:accPr>
                                        <m:chr m:val="̇"/>
                                        <m:ctrlPr>
                                          <w:rPr>
                                            <w:rFonts w:ascii="Cambria Math" w:hAnsi="Cambria Math" w:cstheme="majorBidi"/>
                                            <w:iCs/>
                                            <w:color w:val="000000" w:themeColor="text1"/>
                                            <w:sz w:val="16"/>
                                            <w:szCs w:val="16"/>
                                          </w:rPr>
                                        </m:ctrlPr>
                                      </m:accPr>
                                      <m:e>
                                        <m:r>
                                          <m:rPr>
                                            <m:sty m:val="p"/>
                                          </m:rPr>
                                          <w:rPr>
                                            <w:rFonts w:ascii="Cambria Math" w:hAnsi="Cambria Math" w:cstheme="majorBidi"/>
                                            <w:color w:val="000000" w:themeColor="text1"/>
                                            <w:sz w:val="16"/>
                                            <w:szCs w:val="16"/>
                                          </w:rPr>
                                          <m:t>ε</m:t>
                                        </m:r>
                                      </m:e>
                                    </m:acc>
                                  </m:e>
                                  <m:sub>
                                    <m:r>
                                      <m:rPr>
                                        <m:sty m:val="p"/>
                                      </m:rPr>
                                      <w:rPr>
                                        <w:rFonts w:ascii="Cambria Math" w:hAnsi="Cambria Math" w:cstheme="majorBidi"/>
                                        <w:color w:val="000000" w:themeColor="text1"/>
                                        <w:sz w:val="16"/>
                                        <w:szCs w:val="16"/>
                                      </w:rPr>
                                      <m:t>o</m:t>
                                    </m:r>
                                  </m:sub>
                                </m:sSub>
                                <m:r>
                                  <m:rPr>
                                    <m:sty m:val="p"/>
                                  </m:rPr>
                                  <w:rPr>
                                    <w:rFonts w:ascii="Cambria Math" w:hAnsi="Cambria Math" w:cstheme="majorBidi"/>
                                    <w:color w:val="000000" w:themeColor="text1"/>
                                    <w:sz w:val="16"/>
                                    <w:szCs w:val="16"/>
                                  </w:rPr>
                                  <m:t xml:space="preserve"> </m:t>
                                </m:r>
                                <m:sSup>
                                  <m:sSupPr>
                                    <m:ctrlPr>
                                      <w:rPr>
                                        <w:rFonts w:ascii="Cambria Math" w:hAnsi="Cambria Math" w:cstheme="majorBidi"/>
                                        <w:iCs/>
                                        <w:color w:val="000000" w:themeColor="text1"/>
                                        <w:sz w:val="16"/>
                                        <w:szCs w:val="16"/>
                                      </w:rPr>
                                    </m:ctrlPr>
                                  </m:sSupPr>
                                  <m:e>
                                    <m:d>
                                      <m:dPr>
                                        <m:ctrlPr>
                                          <w:rPr>
                                            <w:rFonts w:ascii="Cambria Math" w:hAnsi="Cambria Math" w:cstheme="majorBidi"/>
                                            <w:iCs/>
                                            <w:color w:val="000000" w:themeColor="text1"/>
                                            <w:sz w:val="16"/>
                                            <w:szCs w:val="16"/>
                                          </w:rPr>
                                        </m:ctrlPr>
                                      </m:dPr>
                                      <m:e>
                                        <m:f>
                                          <m:fPr>
                                            <m:ctrlPr>
                                              <w:rPr>
                                                <w:rFonts w:ascii="Cambria Math" w:hAnsi="Cambria Math" w:cstheme="majorBidi"/>
                                                <w:b/>
                                                <w:bCs/>
                                                <w:iCs/>
                                                <w:color w:val="000000" w:themeColor="text1"/>
                                                <w:sz w:val="16"/>
                                                <w:szCs w:val="16"/>
                                              </w:rPr>
                                            </m:ctrlPr>
                                          </m:fPr>
                                          <m:num>
                                            <m:acc>
                                              <m:accPr>
                                                <m:chr m:val="̃"/>
                                                <m:ctrlPr>
                                                  <w:rPr>
                                                    <w:rFonts w:ascii="Cambria Math" w:hAnsi="Cambria Math"/>
                                                    <w:b/>
                                                    <w:bCs/>
                                                    <w:iCs/>
                                                    <w:color w:val="000000" w:themeColor="text1"/>
                                                    <w:sz w:val="16"/>
                                                    <w:szCs w:val="16"/>
                                                  </w:rPr>
                                                </m:ctrlPr>
                                              </m:accPr>
                                              <m:e>
                                                <m:r>
                                                  <m:rPr>
                                                    <m:sty m:val="b"/>
                                                  </m:rPr>
                                                  <w:rPr>
                                                    <w:rFonts w:ascii="Cambria Math" w:hAnsi="Cambria Math"/>
                                                    <w:color w:val="000000" w:themeColor="text1"/>
                                                    <w:sz w:val="16"/>
                                                    <w:szCs w:val="16"/>
                                                  </w:rPr>
                                                  <m:t>σ</m:t>
                                                </m:r>
                                              </m:e>
                                            </m:acc>
                                            <m:r>
                                              <m:rPr>
                                                <m:sty m:val="bi"/>
                                              </m:rPr>
                                              <w:rPr>
                                                <w:rFonts w:ascii="Cambria Math"/>
                                                <w:color w:val="000000" w:themeColor="text1"/>
                                                <w:sz w:val="16"/>
                                                <w:szCs w:val="16"/>
                                              </w:rPr>
                                              <m:t>-</m:t>
                                            </m:r>
                                            <m:r>
                                              <m:rPr>
                                                <m:sty m:val="bi"/>
                                              </m:rPr>
                                              <w:rPr>
                                                <w:rFonts w:ascii="Cambria Math"/>
                                                <w:color w:val="000000" w:themeColor="text1"/>
                                                <w:sz w:val="16"/>
                                                <w:szCs w:val="16"/>
                                              </w:rPr>
                                              <m:t>3</m:t>
                                            </m:r>
                                            <m:r>
                                              <m:rPr>
                                                <m:sty m:val="bi"/>
                                              </m:rPr>
                                              <w:rPr>
                                                <w:rFonts w:ascii="Cambria Math"/>
                                                <w:color w:val="000000" w:themeColor="text1"/>
                                                <w:sz w:val="16"/>
                                                <w:szCs w:val="16"/>
                                              </w:rPr>
                                              <m:t>G</m:t>
                                            </m:r>
                                            <m:r>
                                              <m:rPr>
                                                <m:sty m:val="b"/>
                                              </m:rPr>
                                              <w:rPr>
                                                <w:rFonts w:ascii="Cambria Math" w:hAnsi="Cambria Math"/>
                                                <w:color w:val="000000" w:themeColor="text1"/>
                                                <w:sz w:val="16"/>
                                                <w:szCs w:val="16"/>
                                              </w:rPr>
                                              <m:t>∆</m:t>
                                            </m:r>
                                            <m:sSup>
                                              <m:sSupPr>
                                                <m:ctrlPr>
                                                  <w:rPr>
                                                    <w:rFonts w:ascii="Cambria Math" w:hAnsi="Cambria Math"/>
                                                    <w:b/>
                                                    <w:bCs/>
                                                    <w:color w:val="000000" w:themeColor="text1"/>
                                                    <w:sz w:val="16"/>
                                                    <w:szCs w:val="16"/>
                                                  </w:rPr>
                                                </m:ctrlPr>
                                              </m:sSupPr>
                                              <m:e>
                                                <m:acc>
                                                  <m:accPr>
                                                    <m:chr m:val="̃"/>
                                                    <m:ctrlPr>
                                                      <w:rPr>
                                                        <w:rFonts w:ascii="Cambria Math" w:hAnsi="Cambria Math"/>
                                                        <w:b/>
                                                        <w:bCs/>
                                                        <w:color w:val="000000" w:themeColor="text1"/>
                                                        <w:sz w:val="16"/>
                                                        <w:szCs w:val="16"/>
                                                      </w:rPr>
                                                    </m:ctrlPr>
                                                  </m:accPr>
                                                  <m:e>
                                                    <m:r>
                                                      <m:rPr>
                                                        <m:sty m:val="b"/>
                                                      </m:rPr>
                                                      <w:rPr>
                                                        <w:rFonts w:ascii="Cambria Math" w:hAnsi="Cambria Math"/>
                                                        <w:color w:val="000000" w:themeColor="text1"/>
                                                        <w:sz w:val="16"/>
                                                        <w:szCs w:val="16"/>
                                                      </w:rPr>
                                                      <m:t>ε</m:t>
                                                    </m:r>
                                                  </m:e>
                                                </m:acc>
                                              </m:e>
                                              <m:sup>
                                                <m:r>
                                                  <m:rPr>
                                                    <m:sty m:val="b"/>
                                                  </m:rPr>
                                                  <w:rPr>
                                                    <w:rFonts w:ascii="Cambria Math" w:hAnsi="Cambria Math"/>
                                                    <w:color w:val="000000" w:themeColor="text1"/>
                                                    <w:sz w:val="16"/>
                                                    <w:szCs w:val="16"/>
                                                  </w:rPr>
                                                  <m:t>c</m:t>
                                                </m:r>
                                              </m:sup>
                                            </m:sSup>
                                          </m:num>
                                          <m:den>
                                            <m:r>
                                              <m:rPr>
                                                <m:sty m:val="b"/>
                                              </m:rPr>
                                              <w:rPr>
                                                <w:rFonts w:ascii="Cambria Math" w:hAnsi="Cambria Math" w:cstheme="majorBidi"/>
                                                <w:color w:val="000000" w:themeColor="text1"/>
                                                <w:sz w:val="16"/>
                                                <w:szCs w:val="16"/>
                                              </w:rPr>
                                              <m:t>αbGM</m:t>
                                            </m:r>
                                            <m:d>
                                              <m:dPr>
                                                <m:ctrlPr>
                                                  <w:rPr>
                                                    <w:rFonts w:ascii="Cambria Math" w:hAnsi="Cambria Math" w:cstheme="majorBidi"/>
                                                    <w:b/>
                                                    <w:bCs/>
                                                    <w:iCs/>
                                                    <w:color w:val="000000" w:themeColor="text1"/>
                                                    <w:sz w:val="16"/>
                                                    <w:szCs w:val="16"/>
                                                  </w:rPr>
                                                </m:ctrlPr>
                                              </m:dPr>
                                              <m:e>
                                                <m:f>
                                                  <m:fPr>
                                                    <m:ctrlPr>
                                                      <w:rPr>
                                                        <w:rFonts w:ascii="Cambria Math" w:hAnsi="Cambria Math" w:cstheme="majorBidi"/>
                                                        <w:b/>
                                                        <w:bCs/>
                                                        <w:iCs/>
                                                        <w:color w:val="000000" w:themeColor="text1"/>
                                                        <w:sz w:val="16"/>
                                                        <w:szCs w:val="16"/>
                                                      </w:rPr>
                                                    </m:ctrlPr>
                                                  </m:fPr>
                                                  <m:num>
                                                    <m:sSub>
                                                      <m:sSubPr>
                                                        <m:ctrlPr>
                                                          <w:rPr>
                                                            <w:rFonts w:ascii="Cambria Math" w:hAnsi="Cambria Math" w:cstheme="majorBidi"/>
                                                            <w:b/>
                                                            <w:bCs/>
                                                            <w:iCs/>
                                                            <w:color w:val="000000" w:themeColor="text1"/>
                                                            <w:sz w:val="16"/>
                                                            <w:szCs w:val="16"/>
                                                          </w:rPr>
                                                        </m:ctrlPr>
                                                      </m:sSubPr>
                                                      <m:e>
                                                        <m:r>
                                                          <m:rPr>
                                                            <m:sty m:val="b"/>
                                                          </m:rPr>
                                                          <w:rPr>
                                                            <w:rFonts w:ascii="Cambria Math" w:hAnsi="Cambria Math" w:cstheme="majorBidi"/>
                                                            <w:color w:val="000000" w:themeColor="text1"/>
                                                            <w:sz w:val="16"/>
                                                            <w:szCs w:val="16"/>
                                                          </w:rPr>
                                                          <m:t>k</m:t>
                                                        </m:r>
                                                      </m:e>
                                                      <m:sub>
                                                        <m:r>
                                                          <m:rPr>
                                                            <m:sty m:val="b"/>
                                                          </m:rPr>
                                                          <w:rPr>
                                                            <w:rFonts w:ascii="Cambria Math" w:hAnsi="Cambria Math" w:cstheme="majorBidi"/>
                                                            <w:color w:val="000000" w:themeColor="text1"/>
                                                            <w:sz w:val="16"/>
                                                            <w:szCs w:val="16"/>
                                                          </w:rPr>
                                                          <m:t>1</m:t>
                                                        </m:r>
                                                      </m:sub>
                                                    </m:sSub>
                                                  </m:num>
                                                  <m:den>
                                                    <m:sSub>
                                                      <m:sSubPr>
                                                        <m:ctrlPr>
                                                          <w:rPr>
                                                            <w:rFonts w:ascii="Cambria Math" w:hAnsi="Cambria Math" w:cstheme="majorBidi"/>
                                                            <w:b/>
                                                            <w:bCs/>
                                                            <w:iCs/>
                                                            <w:color w:val="000000" w:themeColor="text1"/>
                                                            <w:sz w:val="16"/>
                                                            <w:szCs w:val="16"/>
                                                          </w:rPr>
                                                        </m:ctrlPr>
                                                      </m:sSubPr>
                                                      <m:e>
                                                        <m:r>
                                                          <m:rPr>
                                                            <m:sty m:val="b"/>
                                                          </m:rPr>
                                                          <w:rPr>
                                                            <w:rFonts w:ascii="Cambria Math" w:hAnsi="Cambria Math" w:cstheme="majorBidi"/>
                                                            <w:color w:val="000000" w:themeColor="text1"/>
                                                            <w:sz w:val="16"/>
                                                            <w:szCs w:val="16"/>
                                                          </w:rPr>
                                                          <m:t>k</m:t>
                                                        </m:r>
                                                      </m:e>
                                                      <m:sub>
                                                        <m:r>
                                                          <m:rPr>
                                                            <m:sty m:val="b"/>
                                                          </m:rPr>
                                                          <w:rPr>
                                                            <w:rFonts w:ascii="Cambria Math" w:hAnsi="Cambria Math" w:cstheme="majorBidi"/>
                                                            <w:color w:val="000000" w:themeColor="text1"/>
                                                            <w:sz w:val="16"/>
                                                            <w:szCs w:val="16"/>
                                                          </w:rPr>
                                                          <m:t>20</m:t>
                                                        </m:r>
                                                      </m:sub>
                                                    </m:sSub>
                                                  </m:den>
                                                </m:f>
                                              </m:e>
                                            </m:d>
                                          </m:den>
                                        </m:f>
                                      </m:e>
                                    </m:d>
                                  </m:e>
                                  <m:sup>
                                    <m:r>
                                      <m:rPr>
                                        <m:sty m:val="p"/>
                                      </m:rPr>
                                      <w:rPr>
                                        <w:rFonts w:ascii="Cambria Math" w:hAnsi="Cambria Math" w:cstheme="majorBidi"/>
                                        <w:color w:val="000000" w:themeColor="text1"/>
                                        <w:sz w:val="16"/>
                                        <w:szCs w:val="16"/>
                                      </w:rPr>
                                      <m:t>p</m:t>
                                    </m:r>
                                  </m:sup>
                                </m:sSup>
                              </m:oMath>
                            </w:p>
                            <w:p w14:paraId="20EF9565" w14:textId="77777777" w:rsidR="008D44C1" w:rsidRPr="00AA3188" w:rsidRDefault="008D44C1" w:rsidP="008D44C1">
                              <w:pPr>
                                <w:spacing w:after="0"/>
                                <w:jc w:val="center"/>
                                <w:rPr>
                                  <w:rFonts w:asciiTheme="majorBidi" w:hAnsiTheme="majorBidi" w:cstheme="majorBidi"/>
                                  <w:color w:val="000000" w:themeColor="text1"/>
                                  <w:kern w:val="24"/>
                                  <w:sz w:val="16"/>
                                  <w:szCs w:val="16"/>
                                </w:rPr>
                              </w:pPr>
                              <m:oMathPara>
                                <m:oMath>
                                  <m:r>
                                    <m:rPr>
                                      <m:scr m:val="script"/>
                                      <m:sty m:val="p"/>
                                    </m:rPr>
                                    <w:rPr>
                                      <w:rFonts w:ascii="Cambria Math" w:hAnsi="Cambria Math" w:cstheme="majorBidi"/>
                                      <w:color w:val="000000" w:themeColor="text1"/>
                                      <w:sz w:val="16"/>
                                      <w:szCs w:val="16"/>
                                    </w:rPr>
                                    <m:t>R</m:t>
                                  </m:r>
                                  <m:d>
                                    <m:dPr>
                                      <m:ctrlPr>
                                        <w:rPr>
                                          <w:rFonts w:ascii="Cambria Math" w:hAnsi="Cambria Math" w:cstheme="majorBidi"/>
                                          <w:bCs/>
                                          <w:color w:val="000000" w:themeColor="text1"/>
                                          <w:sz w:val="16"/>
                                          <w:szCs w:val="16"/>
                                        </w:rPr>
                                      </m:ctrlPr>
                                    </m:dPr>
                                    <m:e>
                                      <m:r>
                                        <m:rPr>
                                          <m:sty m:val="p"/>
                                        </m:rPr>
                                        <w:rPr>
                                          <w:rFonts w:ascii="Cambria Math" w:hAnsi="Cambria Math" w:cstheme="majorBidi"/>
                                          <w:color w:val="000000" w:themeColor="text1"/>
                                          <w:sz w:val="16"/>
                                          <w:szCs w:val="16"/>
                                        </w:rPr>
                                        <m:t>∆</m:t>
                                      </m:r>
                                      <m:sSup>
                                        <m:sSupPr>
                                          <m:ctrlPr>
                                            <w:rPr>
                                              <w:rFonts w:ascii="Cambria Math" w:hAnsi="Cambria Math" w:cstheme="majorBidi"/>
                                              <w:bCs/>
                                              <w:color w:val="000000" w:themeColor="text1"/>
                                              <w:sz w:val="16"/>
                                              <w:szCs w:val="16"/>
                                            </w:rPr>
                                          </m:ctrlPr>
                                        </m:sSupPr>
                                        <m:e>
                                          <m:acc>
                                            <m:accPr>
                                              <m:chr m:val="̃"/>
                                              <m:ctrlPr>
                                                <w:rPr>
                                                  <w:rFonts w:ascii="Cambria Math" w:hAnsi="Cambria Math" w:cstheme="majorBidi"/>
                                                  <w:b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e>
                                  </m:d>
                                  <m:r>
                                    <m:rPr>
                                      <m:sty m:val="p"/>
                                    </m:rPr>
                                    <w:rPr>
                                      <w:rFonts w:ascii="Cambria Math" w:hAnsi="Cambria Math" w:cstheme="majorBidi"/>
                                      <w:color w:val="000000" w:themeColor="text1"/>
                                      <w:sz w:val="16"/>
                                      <w:szCs w:val="16"/>
                                    </w:rPr>
                                    <m:t>= ∆t ϕ</m:t>
                                  </m:r>
                                  <m:sSup>
                                    <m:sSupPr>
                                      <m:ctrlPr>
                                        <w:rPr>
                                          <w:rFonts w:ascii="Cambria Math" w:hAnsi="Cambria Math" w:cstheme="majorBidi"/>
                                          <w:bCs/>
                                          <w:color w:val="000000" w:themeColor="text1"/>
                                          <w:sz w:val="16"/>
                                          <w:szCs w:val="16"/>
                                        </w:rPr>
                                      </m:ctrlPr>
                                    </m:sSupPr>
                                    <m:e>
                                      <m:d>
                                        <m:dPr>
                                          <m:ctrlPr>
                                            <w:rPr>
                                              <w:rFonts w:ascii="Cambria Math" w:hAnsi="Cambria Math" w:cstheme="majorBidi"/>
                                              <w:bCs/>
                                              <w:color w:val="000000" w:themeColor="text1"/>
                                              <w:sz w:val="16"/>
                                              <w:szCs w:val="16"/>
                                            </w:rPr>
                                          </m:ctrlPr>
                                        </m:dPr>
                                        <m:e>
                                          <m:r>
                                            <m:rPr>
                                              <m:scr m:val="script"/>
                                              <m:sty m:val="p"/>
                                            </m:rPr>
                                            <w:rPr>
                                              <w:rFonts w:ascii="Cambria Math" w:hAnsi="Cambria Math" w:cstheme="majorBidi"/>
                                              <w:color w:val="000000" w:themeColor="text1"/>
                                              <w:sz w:val="16"/>
                                              <w:szCs w:val="16"/>
                                            </w:rPr>
                                            <m:t>F</m:t>
                                          </m:r>
                                        </m:e>
                                      </m:d>
                                    </m:e>
                                    <m:sup>
                                      <m:r>
                                        <m:rPr>
                                          <m:sty m:val="p"/>
                                        </m:rPr>
                                        <w:rPr>
                                          <w:rFonts w:ascii="Cambria Math" w:hAnsi="Cambria Math" w:cstheme="majorBidi"/>
                                          <w:color w:val="000000" w:themeColor="text1"/>
                                          <w:sz w:val="16"/>
                                          <w:szCs w:val="16"/>
                                        </w:rPr>
                                        <m:t>p</m:t>
                                      </m:r>
                                    </m:sup>
                                  </m:sSup>
                                  <m:r>
                                    <m:rPr>
                                      <m:sty m:val="p"/>
                                    </m:rPr>
                                    <w:rPr>
                                      <w:rFonts w:ascii="Cambria Math" w:hAnsi="Cambria Math" w:cstheme="majorBidi"/>
                                      <w:color w:val="000000" w:themeColor="text1"/>
                                      <w:sz w:val="16"/>
                                      <w:szCs w:val="16"/>
                                    </w:rPr>
                                    <m:t>- ∆</m:t>
                                  </m:r>
                                  <m:sSup>
                                    <m:sSupPr>
                                      <m:ctrlPr>
                                        <w:rPr>
                                          <w:rFonts w:ascii="Cambria Math" w:hAnsi="Cambria Math" w:cstheme="majorBidi"/>
                                          <w:bCs/>
                                          <w:color w:val="000000" w:themeColor="text1"/>
                                          <w:sz w:val="16"/>
                                          <w:szCs w:val="16"/>
                                        </w:rPr>
                                      </m:ctrlPr>
                                    </m:sSupPr>
                                    <m:e>
                                      <m:acc>
                                        <m:accPr>
                                          <m:chr m:val="̃"/>
                                          <m:ctrlPr>
                                            <w:rPr>
                                              <w:rFonts w:ascii="Cambria Math" w:hAnsi="Cambria Math" w:cstheme="majorBidi"/>
                                              <w:b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oMath>
                              </m:oMathPara>
                            </w:p>
                          </w:txbxContent>
                        </wps:txbx>
                        <wps:bodyPr wrap="square" rtlCol="0" anchor="ctr">
                          <a:noAutofit/>
                        </wps:bodyPr>
                      </wps:wsp>
                      <wps:wsp>
                        <wps:cNvPr id="43" name="Straight Connector 43"/>
                        <wps:cNvCnPr/>
                        <wps:spPr>
                          <a:xfrm flipV="1">
                            <a:off x="303530" y="1422400"/>
                            <a:ext cx="3096895"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3395980" y="1422400"/>
                            <a:ext cx="4445" cy="87249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a:off x="303530" y="2292350"/>
                            <a:ext cx="3093085" cy="1714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flipV="1">
                            <a:off x="297180" y="1428750"/>
                            <a:ext cx="7620" cy="88963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9" name="Rectangle 5"/>
                        <wps:cNvSpPr/>
                        <wps:spPr>
                          <a:xfrm rot="16200000">
                            <a:off x="-337820" y="1733550"/>
                            <a:ext cx="937260" cy="261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4312D1" w14:textId="77777777" w:rsidR="008D44C1" w:rsidRPr="00A45A8B" w:rsidRDefault="008D44C1" w:rsidP="008D44C1">
                              <w:pPr>
                                <w:spacing w:after="0"/>
                                <w:jc w:val="center"/>
                                <w:rPr>
                                  <w:color w:val="000000" w:themeColor="text1"/>
                                  <w:kern w:val="24"/>
                                  <w:sz w:val="16"/>
                                  <w:szCs w:val="16"/>
                                </w:rPr>
                              </w:pPr>
                              <w:r>
                                <w:rPr>
                                  <w:rFonts w:asciiTheme="minorHAnsi" w:hAnsiTheme="minorHAnsi"/>
                                  <w:iCs/>
                                  <w:color w:val="000000" w:themeColor="text1"/>
                                  <w:sz w:val="16"/>
                                  <w:szCs w:val="16"/>
                                </w:rPr>
                                <w:t>Elastic predictor</w:t>
                              </w:r>
                            </w:p>
                          </w:txbxContent>
                        </wps:txbx>
                        <wps:bodyPr wrap="square" rtlCol="0" anchor="ctr">
                          <a:noAutofit/>
                        </wps:bodyPr>
                      </wps:wsp>
                      <wps:wsp>
                        <wps:cNvPr id="51" name="Rectangle 5"/>
                        <wps:cNvSpPr/>
                        <wps:spPr>
                          <a:xfrm>
                            <a:off x="703580" y="3149600"/>
                            <a:ext cx="2279015" cy="7327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35AE93" w14:textId="77777777" w:rsidR="008D44C1" w:rsidRDefault="008D44C1" w:rsidP="008D44C1">
                              <w:pPr>
                                <w:spacing w:after="0"/>
                                <w:jc w:val="center"/>
                                <w:rPr>
                                  <w:color w:val="000000" w:themeColor="text1"/>
                                  <w:kern w:val="24"/>
                                  <w:sz w:val="16"/>
                                  <w:szCs w:val="16"/>
                                </w:rPr>
                              </w:pPr>
                              <w:r>
                                <w:rPr>
                                  <w:color w:val="000000" w:themeColor="text1"/>
                                  <w:kern w:val="24"/>
                                  <w:sz w:val="16"/>
                                  <w:szCs w:val="16"/>
                                </w:rPr>
                                <w:t>Newton Raphson method for</w:t>
                              </w:r>
                              <m:oMath>
                                <m:r>
                                  <w:rPr>
                                    <w:rFonts w:ascii="Cambria Math" w:hAnsi="Cambria Math"/>
                                    <w:color w:val="000000" w:themeColor="text1"/>
                                    <w:kern w:val="24"/>
                                    <w:sz w:val="16"/>
                                    <w:szCs w:val="16"/>
                                  </w:rPr>
                                  <m:t xml:space="preserve"> </m:t>
                                </m:r>
                                <m:r>
                                  <m:rPr>
                                    <m:sty m:val="p"/>
                                  </m:rPr>
                                  <w:rPr>
                                    <w:rFonts w:ascii="Cambria Math" w:hAnsi="Cambria Math"/>
                                    <w:color w:val="000000" w:themeColor="text1"/>
                                    <w:sz w:val="16"/>
                                    <w:szCs w:val="16"/>
                                  </w:rPr>
                                  <m:t>i=i+1</m:t>
                                </m:r>
                              </m:oMath>
                              <w:r w:rsidRPr="00742589">
                                <w:rPr>
                                  <w:color w:val="000000" w:themeColor="text1"/>
                                  <w:kern w:val="24"/>
                                  <w:sz w:val="16"/>
                                  <w:szCs w:val="16"/>
                                </w:rPr>
                                <w:t>:</w:t>
                              </w:r>
                            </w:p>
                            <w:p w14:paraId="6076FE4A" w14:textId="38FA5214" w:rsidR="008D44C1" w:rsidRDefault="008D44C1" w:rsidP="008D44C1">
                              <w:pPr>
                                <w:spacing w:after="0"/>
                                <w:jc w:val="center"/>
                                <w:rPr>
                                  <w:rFonts w:asciiTheme="majorBidi" w:hAnsiTheme="majorBidi" w:cstheme="majorBidi"/>
                                  <w:iCs/>
                                  <w:color w:val="000000" w:themeColor="text1"/>
                                  <w:sz w:val="16"/>
                                  <w:szCs w:val="16"/>
                                </w:rPr>
                              </w:pPr>
                              <w:r w:rsidRPr="00742589">
                                <w:rPr>
                                  <w:color w:val="000000" w:themeColor="text1"/>
                                  <w:kern w:val="24"/>
                                  <w:sz w:val="16"/>
                                  <w:szCs w:val="16"/>
                                </w:rPr>
                                <w:t xml:space="preserve"> Compute</w:t>
                              </w:r>
                              <w:r>
                                <w:rPr>
                                  <w:color w:val="000000" w:themeColor="text1"/>
                                  <w:kern w:val="24"/>
                                  <w:sz w:val="16"/>
                                  <w:szCs w:val="16"/>
                                </w:rPr>
                                <w:t xml:space="preserve"> </w:t>
                              </w:r>
                              <m:oMath>
                                <m:r>
                                  <m:rPr>
                                    <m:sty m:val="p"/>
                                  </m:rPr>
                                  <w:rPr>
                                    <w:rFonts w:ascii="Cambria Math" w:hAnsi="Cambria Math" w:cstheme="majorBidi"/>
                                    <w:color w:val="000000" w:themeColor="text1"/>
                                    <w:sz w:val="16"/>
                                    <w:szCs w:val="16"/>
                                  </w:rPr>
                                  <m:t>δ</m:t>
                                </m:r>
                                <m:sSup>
                                  <m:sSupPr>
                                    <m:ctrlPr>
                                      <w:rPr>
                                        <w:rFonts w:ascii="Cambria Math" w:hAnsi="Cambria Math" w:cstheme="majorBidi"/>
                                        <w:bCs/>
                                        <w:iCs/>
                                        <w:color w:val="000000" w:themeColor="text1"/>
                                        <w:sz w:val="16"/>
                                        <w:szCs w:val="16"/>
                                      </w:rPr>
                                    </m:ctrlPr>
                                  </m:sSupPr>
                                  <m:e>
                                    <m:acc>
                                      <m:accPr>
                                        <m:chr m:val="̃"/>
                                        <m:ctrlPr>
                                          <w:rPr>
                                            <w:rFonts w:ascii="Cambria Math" w:hAnsi="Cambria Math" w:cstheme="majorBidi"/>
                                            <w:bCs/>
                                            <w:i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r>
                                  <m:rPr>
                                    <m:sty m:val="p"/>
                                  </m:rPr>
                                  <w:rPr>
                                    <w:rFonts w:ascii="Cambria Math" w:hAnsi="Cambria Math" w:cstheme="majorBidi"/>
                                    <w:color w:val="000000" w:themeColor="text1"/>
                                    <w:sz w:val="16"/>
                                    <w:szCs w:val="16"/>
                                  </w:rPr>
                                  <m:t>= -</m:t>
                                </m:r>
                                <m:f>
                                  <m:fPr>
                                    <m:ctrlPr>
                                      <w:rPr>
                                        <w:rFonts w:ascii="Cambria Math" w:hAnsi="Cambria Math" w:cstheme="majorBidi"/>
                                        <w:b/>
                                        <w:iCs/>
                                        <w:color w:val="000000" w:themeColor="text1"/>
                                        <w:sz w:val="16"/>
                                        <w:szCs w:val="16"/>
                                      </w:rPr>
                                    </m:ctrlPr>
                                  </m:fPr>
                                  <m:num>
                                    <m:r>
                                      <m:rPr>
                                        <m:sty m:val="b"/>
                                      </m:rPr>
                                      <w:rPr>
                                        <w:rFonts w:ascii="Cambria Math" w:hAnsi="Cambria Math" w:cstheme="majorBidi"/>
                                        <w:color w:val="000000" w:themeColor="text1"/>
                                        <w:sz w:val="16"/>
                                        <w:szCs w:val="16"/>
                                      </w:rPr>
                                      <m:t xml:space="preserve"> ϕ</m:t>
                                    </m:r>
                                    <m:sSup>
                                      <m:sSupPr>
                                        <m:ctrlPr>
                                          <w:rPr>
                                            <w:rFonts w:ascii="Cambria Math" w:hAnsi="Cambria Math" w:cstheme="majorBidi"/>
                                            <w:b/>
                                            <w:iCs/>
                                            <w:color w:val="000000" w:themeColor="text1"/>
                                            <w:sz w:val="16"/>
                                            <w:szCs w:val="16"/>
                                          </w:rPr>
                                        </m:ctrlPr>
                                      </m:sSupPr>
                                      <m:e>
                                        <m:d>
                                          <m:dPr>
                                            <m:ctrlPr>
                                              <w:rPr>
                                                <w:rFonts w:ascii="Cambria Math" w:hAnsi="Cambria Math" w:cstheme="majorBidi"/>
                                                <w:b/>
                                                <w:iCs/>
                                                <w:color w:val="000000" w:themeColor="text1"/>
                                                <w:sz w:val="16"/>
                                                <w:szCs w:val="16"/>
                                              </w:rPr>
                                            </m:ctrlPr>
                                          </m:dPr>
                                          <m:e>
                                            <m:r>
                                              <m:rPr>
                                                <m:scr m:val="script"/>
                                                <m:sty m:val="b"/>
                                              </m:rPr>
                                              <w:rPr>
                                                <w:rFonts w:ascii="Cambria Math" w:hAnsi="Cambria Math" w:cstheme="majorBidi"/>
                                                <w:color w:val="000000" w:themeColor="text1"/>
                                                <w:sz w:val="16"/>
                                                <w:szCs w:val="16"/>
                                              </w:rPr>
                                              <m:t>F</m:t>
                                            </m:r>
                                          </m:e>
                                        </m:d>
                                      </m:e>
                                      <m:sup>
                                        <m:r>
                                          <m:rPr>
                                            <m:sty m:val="b"/>
                                          </m:rPr>
                                          <w:rPr>
                                            <w:rFonts w:ascii="Cambria Math" w:hAnsi="Cambria Math" w:cstheme="majorBidi"/>
                                            <w:color w:val="000000" w:themeColor="text1"/>
                                            <w:sz w:val="16"/>
                                            <w:szCs w:val="16"/>
                                          </w:rPr>
                                          <m:t>p</m:t>
                                        </m:r>
                                      </m:sup>
                                    </m:sSup>
                                    <m:r>
                                      <m:rPr>
                                        <m:sty m:val="b"/>
                                      </m:rPr>
                                      <w:rPr>
                                        <w:rFonts w:ascii="Cambria Math" w:hAnsi="Cambria Math" w:cstheme="majorBidi"/>
                                        <w:color w:val="000000" w:themeColor="text1"/>
                                        <w:sz w:val="16"/>
                                        <w:szCs w:val="16"/>
                                      </w:rPr>
                                      <m:t xml:space="preserve">- </m:t>
                                    </m:r>
                                    <m:f>
                                      <m:fPr>
                                        <m:ctrlPr>
                                          <w:rPr>
                                            <w:rFonts w:ascii="Cambria Math" w:hAnsi="Cambria Math" w:cstheme="majorBidi"/>
                                            <w:b/>
                                            <w:iCs/>
                                            <w:color w:val="000000" w:themeColor="text1"/>
                                            <w:sz w:val="16"/>
                                            <w:szCs w:val="16"/>
                                          </w:rPr>
                                        </m:ctrlPr>
                                      </m:fPr>
                                      <m:num>
                                        <m:r>
                                          <m:rPr>
                                            <m:sty m:val="b"/>
                                          </m:rPr>
                                          <w:rPr>
                                            <w:rFonts w:ascii="Cambria Math" w:hAnsi="Cambria Math" w:cstheme="majorBidi"/>
                                            <w:color w:val="000000" w:themeColor="text1"/>
                                            <w:sz w:val="16"/>
                                            <w:szCs w:val="16"/>
                                          </w:rPr>
                                          <m:t>∆</m:t>
                                        </m:r>
                                        <m:sSup>
                                          <m:sSupPr>
                                            <m:ctrlPr>
                                              <w:rPr>
                                                <w:rFonts w:ascii="Cambria Math" w:hAnsi="Cambria Math" w:cstheme="majorBidi"/>
                                                <w:b/>
                                                <w:iCs/>
                                                <w:color w:val="000000" w:themeColor="text1"/>
                                                <w:sz w:val="16"/>
                                                <w:szCs w:val="16"/>
                                              </w:rPr>
                                            </m:ctrlPr>
                                          </m:sSupPr>
                                          <m:e>
                                            <m:acc>
                                              <m:accPr>
                                                <m:chr m:val="̃"/>
                                                <m:ctrlPr>
                                                  <w:rPr>
                                                    <w:rFonts w:ascii="Cambria Math" w:hAnsi="Cambria Math" w:cstheme="majorBidi"/>
                                                    <w:b/>
                                                    <w:iCs/>
                                                    <w:color w:val="000000" w:themeColor="text1"/>
                                                    <w:sz w:val="16"/>
                                                    <w:szCs w:val="16"/>
                                                  </w:rPr>
                                                </m:ctrlPr>
                                              </m:accPr>
                                              <m:e>
                                                <m:r>
                                                  <m:rPr>
                                                    <m:sty m:val="b"/>
                                                  </m:rPr>
                                                  <w:rPr>
                                                    <w:rFonts w:ascii="Cambria Math" w:hAnsi="Cambria Math" w:cstheme="majorBidi"/>
                                                    <w:color w:val="000000" w:themeColor="text1"/>
                                                    <w:sz w:val="16"/>
                                                    <w:szCs w:val="16"/>
                                                  </w:rPr>
                                                  <m:t>ε</m:t>
                                                </m:r>
                                              </m:e>
                                            </m:acc>
                                          </m:e>
                                          <m:sup>
                                            <m:r>
                                              <m:rPr>
                                                <m:sty m:val="b"/>
                                              </m:rPr>
                                              <w:rPr>
                                                <w:rFonts w:ascii="Cambria Math" w:hAnsi="Cambria Math" w:cstheme="majorBidi"/>
                                                <w:color w:val="000000" w:themeColor="text1"/>
                                                <w:sz w:val="16"/>
                                                <w:szCs w:val="16"/>
                                              </w:rPr>
                                              <m:t>c</m:t>
                                            </m:r>
                                          </m:sup>
                                        </m:sSup>
                                      </m:num>
                                      <m:den>
                                        <m:r>
                                          <m:rPr>
                                            <m:sty m:val="b"/>
                                          </m:rPr>
                                          <w:rPr>
                                            <w:rFonts w:ascii="Cambria Math" w:hAnsi="Cambria Math" w:cstheme="majorBidi"/>
                                            <w:color w:val="000000" w:themeColor="text1"/>
                                            <w:sz w:val="16"/>
                                            <w:szCs w:val="16"/>
                                          </w:rPr>
                                          <m:t>∆t</m:t>
                                        </m:r>
                                      </m:den>
                                    </m:f>
                                  </m:num>
                                  <m:den>
                                    <m:sSub>
                                      <m:sSubPr>
                                        <m:ctrlPr>
                                          <w:rPr>
                                            <w:rFonts w:ascii="Cambria Math" w:hAnsi="Cambria Math" w:cstheme="majorBidi"/>
                                            <w:b/>
                                            <w:iCs/>
                                            <w:color w:val="000000" w:themeColor="text1"/>
                                            <w:sz w:val="16"/>
                                            <w:szCs w:val="16"/>
                                          </w:rPr>
                                        </m:ctrlPr>
                                      </m:sSubPr>
                                      <m:e>
                                        <m:r>
                                          <m:rPr>
                                            <m:sty m:val="b"/>
                                          </m:rPr>
                                          <w:rPr>
                                            <w:rFonts w:ascii="Cambria Math" w:hAnsi="Cambria Math" w:cstheme="majorBidi"/>
                                            <w:color w:val="000000" w:themeColor="text1"/>
                                            <w:sz w:val="16"/>
                                            <w:szCs w:val="16"/>
                                          </w:rPr>
                                          <m:t xml:space="preserve">∆t </m:t>
                                        </m:r>
                                        <m:d>
                                          <m:dPr>
                                            <m:begChr m:val="["/>
                                            <m:endChr m:val="]"/>
                                            <m:ctrlPr>
                                              <w:rPr>
                                                <w:rFonts w:ascii="Cambria Math" w:hAnsi="Cambria Math" w:cstheme="majorBidi"/>
                                                <w:b/>
                                                <w:iCs/>
                                                <w:color w:val="000000" w:themeColor="text1"/>
                                                <w:sz w:val="16"/>
                                                <w:szCs w:val="16"/>
                                              </w:rPr>
                                            </m:ctrlPr>
                                          </m:dPr>
                                          <m:e>
                                            <m:r>
                                              <m:rPr>
                                                <m:sty m:val="b"/>
                                              </m:rPr>
                                              <w:rPr>
                                                <w:rFonts w:ascii="Cambria Math" w:hAnsi="Cambria Math" w:cstheme="majorBidi"/>
                                                <w:color w:val="000000" w:themeColor="text1"/>
                                                <w:sz w:val="16"/>
                                                <w:szCs w:val="16"/>
                                              </w:rPr>
                                              <m:t>p</m:t>
                                            </m:r>
                                            <m:sSup>
                                              <m:sSupPr>
                                                <m:ctrlPr>
                                                  <w:rPr>
                                                    <w:rFonts w:ascii="Cambria Math" w:hAnsi="Cambria Math" w:cstheme="majorBidi"/>
                                                    <w:b/>
                                                    <w:iCs/>
                                                    <w:color w:val="000000" w:themeColor="text1"/>
                                                    <w:sz w:val="16"/>
                                                    <w:szCs w:val="16"/>
                                                  </w:rPr>
                                                </m:ctrlPr>
                                              </m:sSupPr>
                                              <m:e>
                                                <m:d>
                                                  <m:dPr>
                                                    <m:ctrlPr>
                                                      <w:rPr>
                                                        <w:rFonts w:ascii="Cambria Math" w:hAnsi="Cambria Math" w:cstheme="majorBidi"/>
                                                        <w:b/>
                                                        <w:iCs/>
                                                        <w:color w:val="000000" w:themeColor="text1"/>
                                                        <w:sz w:val="16"/>
                                                        <w:szCs w:val="16"/>
                                                      </w:rPr>
                                                    </m:ctrlPr>
                                                  </m:dPr>
                                                  <m:e>
                                                    <m:r>
                                                      <m:rPr>
                                                        <m:scr m:val="script"/>
                                                        <m:sty m:val="b"/>
                                                      </m:rPr>
                                                      <w:rPr>
                                                        <w:rFonts w:ascii="Cambria Math" w:hAnsi="Cambria Math" w:cstheme="majorBidi"/>
                                                        <w:color w:val="000000" w:themeColor="text1"/>
                                                        <w:sz w:val="16"/>
                                                        <w:szCs w:val="16"/>
                                                      </w:rPr>
                                                      <m:t>F</m:t>
                                                    </m:r>
                                                  </m:e>
                                                </m:d>
                                              </m:e>
                                              <m:sup>
                                                <m:r>
                                                  <m:rPr>
                                                    <m:sty m:val="b"/>
                                                  </m:rPr>
                                                  <w:rPr>
                                                    <w:rFonts w:ascii="Cambria Math" w:hAnsi="Cambria Math" w:cstheme="majorBidi"/>
                                                    <w:color w:val="000000" w:themeColor="text1"/>
                                                    <w:sz w:val="16"/>
                                                    <w:szCs w:val="16"/>
                                                  </w:rPr>
                                                  <m:t>p-1</m:t>
                                                </m:r>
                                              </m:sup>
                                            </m:sSup>
                                            <m:r>
                                              <m:rPr>
                                                <m:sty m:val="b"/>
                                              </m:rPr>
                                              <w:rPr>
                                                <w:rFonts w:ascii="Cambria Math" w:hAnsi="Cambria Math" w:cstheme="majorBidi"/>
                                                <w:color w:val="000000" w:themeColor="text1"/>
                                                <w:sz w:val="16"/>
                                                <w:szCs w:val="16"/>
                                              </w:rPr>
                                              <m:t xml:space="preserve"> </m:t>
                                            </m:r>
                                            <m:d>
                                              <m:dPr>
                                                <m:ctrlPr>
                                                  <w:rPr>
                                                    <w:rFonts w:ascii="Cambria Math" w:hAnsi="Cambria Math" w:cstheme="majorBidi"/>
                                                    <w:b/>
                                                    <w:iCs/>
                                                    <w:color w:val="000000" w:themeColor="text1"/>
                                                    <w:sz w:val="16"/>
                                                    <w:szCs w:val="16"/>
                                                  </w:rPr>
                                                </m:ctrlPr>
                                              </m:dPr>
                                              <m:e>
                                                <m:r>
                                                  <m:rPr>
                                                    <m:sty m:val="b"/>
                                                  </m:rPr>
                                                  <w:rPr>
                                                    <w:rFonts w:ascii="Cambria Math" w:hAnsi="Cambria Math" w:cstheme="majorBidi"/>
                                                    <w:color w:val="000000" w:themeColor="text1"/>
                                                    <w:sz w:val="16"/>
                                                    <w:szCs w:val="16"/>
                                                  </w:rPr>
                                                  <m:t xml:space="preserve">3G- </m:t>
                                                </m:r>
                                                <m:sSub>
                                                  <m:sSubPr>
                                                    <m:ctrlPr>
                                                      <w:rPr>
                                                        <w:rFonts w:ascii="Cambria Math" w:hAnsi="Cambria Math" w:cstheme="majorBidi"/>
                                                        <w:b/>
                                                        <w:iCs/>
                                                        <w:color w:val="000000" w:themeColor="text1"/>
                                                        <w:sz w:val="16"/>
                                                        <w:szCs w:val="16"/>
                                                      </w:rPr>
                                                    </m:ctrlPr>
                                                  </m:sSubPr>
                                                  <m:e>
                                                    <m:r>
                                                      <m:rPr>
                                                        <m:scr m:val="script"/>
                                                        <m:sty m:val="b"/>
                                                      </m:rPr>
                                                      <w:rPr>
                                                        <w:rFonts w:ascii="Cambria Math" w:hAnsi="Cambria Math" w:cstheme="majorBidi"/>
                                                        <w:color w:val="000000" w:themeColor="text1"/>
                                                        <w:sz w:val="16"/>
                                                        <w:szCs w:val="16"/>
                                                      </w:rPr>
                                                      <m:t>B</m:t>
                                                    </m:r>
                                                  </m:e>
                                                  <m:sub>
                                                    <m:r>
                                                      <m:rPr>
                                                        <m:sty m:val="b"/>
                                                      </m:rPr>
                                                      <w:rPr>
                                                        <w:rFonts w:ascii="Cambria Math" w:hAnsi="Cambria Math" w:cstheme="majorBidi"/>
                                                        <w:color w:val="000000" w:themeColor="text1"/>
                                                        <w:sz w:val="16"/>
                                                        <w:szCs w:val="16"/>
                                                      </w:rPr>
                                                      <m:t>ϑ</m:t>
                                                    </m:r>
                                                  </m:sub>
                                                </m:sSub>
                                              </m:e>
                                            </m:d>
                                          </m:e>
                                        </m:d>
                                        <m:r>
                                          <m:rPr>
                                            <m:sty m:val="b"/>
                                          </m:rPr>
                                          <w:rPr>
                                            <w:rFonts w:ascii="Cambria Math" w:hAnsi="Cambria Math" w:cstheme="majorBidi"/>
                                            <w:color w:val="000000" w:themeColor="text1"/>
                                            <w:sz w:val="16"/>
                                            <w:szCs w:val="16"/>
                                          </w:rPr>
                                          <m:t>⃒</m:t>
                                        </m:r>
                                      </m:e>
                                      <m:sub>
                                        <m:r>
                                          <m:rPr>
                                            <m:sty m:val="b"/>
                                          </m:rPr>
                                          <w:rPr>
                                            <w:rFonts w:ascii="Cambria Math" w:hAnsi="Cambria Math" w:cstheme="majorBidi"/>
                                            <w:color w:val="000000" w:themeColor="text1"/>
                                            <w:sz w:val="16"/>
                                            <w:szCs w:val="16"/>
                                          </w:rPr>
                                          <m:t>i-1</m:t>
                                        </m:r>
                                      </m:sub>
                                    </m:sSub>
                                  </m:den>
                                </m:f>
                              </m:oMath>
                            </w:p>
                            <w:p w14:paraId="50064243" w14:textId="77777777" w:rsidR="008D44C1" w:rsidRDefault="008D44C1" w:rsidP="008D44C1">
                              <w:pPr>
                                <w:spacing w:after="0"/>
                                <w:jc w:val="center"/>
                                <w:rPr>
                                  <w:rFonts w:asciiTheme="majorBidi" w:hAnsiTheme="majorBidi" w:cstheme="majorBidi"/>
                                  <w:color w:val="000000" w:themeColor="text1"/>
                                  <w:sz w:val="16"/>
                                  <w:szCs w:val="16"/>
                                </w:rPr>
                              </w:pPr>
                            </w:p>
                            <w:p w14:paraId="1B28EBF8" w14:textId="77777777" w:rsidR="008D44C1" w:rsidRPr="008E0EC0" w:rsidRDefault="008D44C1" w:rsidP="008D44C1">
                              <w:pPr>
                                <w:spacing w:after="0"/>
                                <w:jc w:val="center"/>
                                <w:rPr>
                                  <w:rFonts w:asciiTheme="majorBidi" w:hAnsiTheme="majorBidi" w:cstheme="majorBidi"/>
                                  <w:color w:val="000000" w:themeColor="text1"/>
                                  <w:kern w:val="24"/>
                                  <w:sz w:val="16"/>
                                  <w:szCs w:val="16"/>
                                </w:rPr>
                              </w:pPr>
                              <m:oMathPara>
                                <m:oMath>
                                  <m:r>
                                    <m:rPr>
                                      <m:sty m:val="p"/>
                                    </m:rPr>
                                    <w:rPr>
                                      <w:rFonts w:ascii="Cambria Math" w:hAnsi="Cambria Math"/>
                                      <w:color w:val="000000" w:themeColor="text1"/>
                                      <w:sz w:val="16"/>
                                      <w:szCs w:val="16"/>
                                    </w:rPr>
                                    <m:t>∆</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i+1</m:t>
                                      </m:r>
                                    </m:sub>
                                    <m:sup>
                                      <m:r>
                                        <m:rPr>
                                          <m:sty m:val="p"/>
                                        </m:rPr>
                                        <w:rPr>
                                          <w:rFonts w:ascii="Cambria Math" w:hAnsi="Cambria Math"/>
                                          <w:color w:val="000000" w:themeColor="text1"/>
                                          <w:sz w:val="16"/>
                                          <w:szCs w:val="16"/>
                                        </w:rPr>
                                        <m:t>c</m:t>
                                      </m:r>
                                    </m:sup>
                                  </m:sSubSup>
                                  <m:r>
                                    <m:rPr>
                                      <m:sty m:val="p"/>
                                    </m:rPr>
                                    <w:rPr>
                                      <w:rFonts w:ascii="Cambria Math" w:hAnsi="Cambria Math"/>
                                      <w:color w:val="000000" w:themeColor="text1"/>
                                      <w:sz w:val="16"/>
                                      <w:szCs w:val="16"/>
                                    </w:rPr>
                                    <m:t>= ∆</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m:t>
                                      </m:r>
                                    </m:sub>
                                    <m:sup>
                                      <m:r>
                                        <m:rPr>
                                          <m:sty m:val="p"/>
                                        </m:rPr>
                                        <w:rPr>
                                          <w:rFonts w:ascii="Cambria Math" w:hAnsi="Cambria Math"/>
                                          <w:color w:val="000000" w:themeColor="text1"/>
                                          <w:sz w:val="16"/>
                                          <w:szCs w:val="16"/>
                                        </w:rPr>
                                        <m:t>c</m:t>
                                      </m:r>
                                    </m:sup>
                                  </m:sSubSup>
                                  <m:r>
                                    <m:rPr>
                                      <m:sty m:val="p"/>
                                    </m:rPr>
                                    <w:rPr>
                                      <w:rFonts w:ascii="Cambria Math" w:hAnsi="Cambria Math"/>
                                      <w:color w:val="000000" w:themeColor="text1"/>
                                      <w:sz w:val="16"/>
                                      <w:szCs w:val="16"/>
                                    </w:rPr>
                                    <m:t>+ δ</m:t>
                                  </m:r>
                                  <m:sSup>
                                    <m:sSupPr>
                                      <m:ctrlPr>
                                        <w:rPr>
                                          <w:rFonts w:ascii="Cambria Math" w:hAnsi="Cambria Math"/>
                                          <w:color w:val="000000" w:themeColor="text1"/>
                                          <w:sz w:val="16"/>
                                          <w:szCs w:val="16"/>
                                        </w:rPr>
                                      </m:ctrlPr>
                                    </m:s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p>
                                      <m:r>
                                        <m:rPr>
                                          <m:sty m:val="p"/>
                                        </m:rPr>
                                        <w:rPr>
                                          <w:rFonts w:ascii="Cambria Math" w:hAnsi="Cambria Math"/>
                                          <w:color w:val="000000" w:themeColor="text1"/>
                                          <w:sz w:val="16"/>
                                          <w:szCs w:val="16"/>
                                        </w:rPr>
                                        <m:t>c</m:t>
                                      </m:r>
                                    </m:sup>
                                  </m:sSup>
                                </m:oMath>
                              </m:oMathPara>
                            </w:p>
                          </w:txbxContent>
                        </wps:txbx>
                        <wps:bodyPr wrap="square" rtlCol="0" anchor="ctr">
                          <a:noAutofit/>
                        </wps:bodyPr>
                      </wps:wsp>
                      <wps:wsp>
                        <wps:cNvPr id="19" name="Diamond 19"/>
                        <wps:cNvSpPr/>
                        <wps:spPr>
                          <a:xfrm>
                            <a:off x="1052830" y="4070350"/>
                            <a:ext cx="1578610" cy="667385"/>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F14497" w14:textId="77777777" w:rsidR="008D44C1" w:rsidRPr="00045474" w:rsidRDefault="008D44C1" w:rsidP="008D44C1">
                              <w:pPr>
                                <w:jc w:val="center"/>
                                <w:rPr>
                                  <w:sz w:val="14"/>
                                  <w:szCs w:val="14"/>
                                </w:rPr>
                              </w:pPr>
                              <m:oMath>
                                <m:r>
                                  <m:rPr>
                                    <m:scr m:val="script"/>
                                    <m:sty m:val="p"/>
                                  </m:rPr>
                                  <w:rPr>
                                    <w:rFonts w:ascii="Cambria Math" w:hAnsi="Cambria Math" w:cstheme="majorBidi"/>
                                    <w:color w:val="000000" w:themeColor="text1"/>
                                    <w:sz w:val="14"/>
                                    <w:szCs w:val="14"/>
                                  </w:rPr>
                                  <m:t>R</m:t>
                                </m:r>
                                <m:d>
                                  <m:dPr>
                                    <m:ctrlPr>
                                      <w:rPr>
                                        <w:rFonts w:ascii="Cambria Math" w:hAnsi="Cambria Math" w:cstheme="majorBidi"/>
                                        <w:bCs/>
                                        <w:color w:val="000000" w:themeColor="text1"/>
                                        <w:sz w:val="14"/>
                                        <w:szCs w:val="14"/>
                                      </w:rPr>
                                    </m:ctrlPr>
                                  </m:dPr>
                                  <m:e>
                                    <m:r>
                                      <m:rPr>
                                        <m:sty m:val="p"/>
                                      </m:rPr>
                                      <w:rPr>
                                        <w:rFonts w:ascii="Cambria Math" w:hAnsi="Cambria Math" w:cstheme="majorBidi"/>
                                        <w:color w:val="000000" w:themeColor="text1"/>
                                        <w:sz w:val="14"/>
                                        <w:szCs w:val="14"/>
                                      </w:rPr>
                                      <m:t>∆</m:t>
                                    </m:r>
                                    <m:sSup>
                                      <m:sSupPr>
                                        <m:ctrlPr>
                                          <w:rPr>
                                            <w:rFonts w:ascii="Cambria Math" w:hAnsi="Cambria Math" w:cstheme="majorBidi"/>
                                            <w:bCs/>
                                            <w:color w:val="000000" w:themeColor="text1"/>
                                            <w:sz w:val="14"/>
                                            <w:szCs w:val="14"/>
                                          </w:rPr>
                                        </m:ctrlPr>
                                      </m:sSupPr>
                                      <m:e>
                                        <m:acc>
                                          <m:accPr>
                                            <m:chr m:val="̃"/>
                                            <m:ctrlPr>
                                              <w:rPr>
                                                <w:rFonts w:ascii="Cambria Math" w:hAnsi="Cambria Math" w:cstheme="majorBidi"/>
                                                <w:bCs/>
                                                <w:color w:val="000000" w:themeColor="text1"/>
                                                <w:sz w:val="14"/>
                                                <w:szCs w:val="14"/>
                                              </w:rPr>
                                            </m:ctrlPr>
                                          </m:accPr>
                                          <m:e>
                                            <m:r>
                                              <m:rPr>
                                                <m:sty m:val="p"/>
                                              </m:rPr>
                                              <w:rPr>
                                                <w:rFonts w:ascii="Cambria Math" w:hAnsi="Cambria Math" w:cstheme="majorBidi"/>
                                                <w:color w:val="000000" w:themeColor="text1"/>
                                                <w:sz w:val="14"/>
                                                <w:szCs w:val="14"/>
                                              </w:rPr>
                                              <m:t>ε</m:t>
                                            </m:r>
                                          </m:e>
                                        </m:acc>
                                      </m:e>
                                      <m:sup>
                                        <m:r>
                                          <m:rPr>
                                            <m:sty m:val="p"/>
                                          </m:rPr>
                                          <w:rPr>
                                            <w:rFonts w:ascii="Cambria Math" w:hAnsi="Cambria Math" w:cstheme="majorBidi"/>
                                            <w:color w:val="000000" w:themeColor="text1"/>
                                            <w:sz w:val="14"/>
                                            <w:szCs w:val="14"/>
                                          </w:rPr>
                                          <m:t>c</m:t>
                                        </m:r>
                                      </m:sup>
                                    </m:sSup>
                                  </m:e>
                                </m:d>
                              </m:oMath>
                              <w:r w:rsidRPr="00045474">
                                <w:rPr>
                                  <w:rFonts w:eastAsiaTheme="minorEastAsia"/>
                                  <w:bCs/>
                                  <w:color w:val="000000" w:themeColor="text1"/>
                                  <w:sz w:val="14"/>
                                  <w:szCs w:val="14"/>
                                </w:rPr>
                                <w:t>, is converged?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22"/>
                        <wps:cNvSpPr/>
                        <wps:spPr>
                          <a:xfrm>
                            <a:off x="1452880" y="6032500"/>
                            <a:ext cx="791845" cy="2832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654CED" w14:textId="77777777" w:rsidR="008D44C1" w:rsidRPr="00B35A40" w:rsidRDefault="008D44C1" w:rsidP="008D44C1">
                              <w:pPr>
                                <w:spacing w:after="0"/>
                                <w:jc w:val="center"/>
                                <w:rPr>
                                  <w:color w:val="000000" w:themeColor="text1"/>
                                  <w:kern w:val="24"/>
                                  <w:sz w:val="14"/>
                                  <w:szCs w:val="14"/>
                                </w:rPr>
                              </w:pPr>
                              <w:r w:rsidRPr="00B35A40">
                                <w:rPr>
                                  <w:color w:val="000000" w:themeColor="text1"/>
                                  <w:kern w:val="24"/>
                                  <w:sz w:val="14"/>
                                  <w:szCs w:val="14"/>
                                </w:rPr>
                                <w:t>End</w:t>
                              </w:r>
                            </w:p>
                          </w:txbxContent>
                        </wps:txbx>
                        <wps:bodyPr rtlCol="0" anchor="ctr">
                          <a:noAutofit/>
                        </wps:bodyPr>
                      </wps:wsp>
                      <wps:wsp>
                        <wps:cNvPr id="21" name="Oval 22"/>
                        <wps:cNvSpPr/>
                        <wps:spPr>
                          <a:xfrm>
                            <a:off x="1440180" y="0"/>
                            <a:ext cx="791845" cy="2832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44CA5B" w14:textId="77777777" w:rsidR="008D44C1" w:rsidRPr="00B35A40" w:rsidRDefault="008D44C1" w:rsidP="008D44C1">
                              <w:pPr>
                                <w:spacing w:after="0"/>
                                <w:jc w:val="center"/>
                                <w:rPr>
                                  <w:color w:val="000000" w:themeColor="text1"/>
                                  <w:kern w:val="24"/>
                                  <w:sz w:val="14"/>
                                  <w:szCs w:val="14"/>
                                </w:rPr>
                              </w:pPr>
                              <w:r>
                                <w:rPr>
                                  <w:color w:val="000000" w:themeColor="text1"/>
                                  <w:kern w:val="24"/>
                                  <w:sz w:val="14"/>
                                  <w:szCs w:val="14"/>
                                </w:rPr>
                                <w:t>Start</w:t>
                              </w:r>
                            </w:p>
                          </w:txbxContent>
                        </wps:txbx>
                        <wps:bodyPr rtlCol="0" anchor="ctr">
                          <a:noAutofit/>
                        </wps:bodyPr>
                      </wps:wsp>
                      <wps:wsp>
                        <wps:cNvPr id="46" name="Down Arrow 46"/>
                        <wps:cNvSpPr/>
                        <wps:spPr>
                          <a:xfrm>
                            <a:off x="1789430" y="292100"/>
                            <a:ext cx="85725" cy="150495"/>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own Arrow 56"/>
                        <wps:cNvSpPr/>
                        <wps:spPr>
                          <a:xfrm>
                            <a:off x="1789430" y="895350"/>
                            <a:ext cx="95250" cy="162560"/>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a:off x="1789430" y="1854200"/>
                            <a:ext cx="85725" cy="123825"/>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Down Arrow 6"/>
                        <wps:cNvSpPr/>
                        <wps:spPr>
                          <a:xfrm>
                            <a:off x="1795780" y="2260600"/>
                            <a:ext cx="90170" cy="167640"/>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1795780" y="2978150"/>
                            <a:ext cx="91440" cy="162560"/>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a:off x="1795780" y="3892550"/>
                            <a:ext cx="95250" cy="170180"/>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1795780" y="4743450"/>
                            <a:ext cx="95250" cy="187325"/>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1802130" y="5835650"/>
                            <a:ext cx="86995" cy="190500"/>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1325880" y="4705350"/>
                            <a:ext cx="389255" cy="213360"/>
                          </a:xfrm>
                          <a:prstGeom prst="rect">
                            <a:avLst/>
                          </a:prstGeom>
                          <a:solidFill>
                            <a:srgbClr val="FFFFFF"/>
                          </a:solidFill>
                          <a:ln w="9525">
                            <a:noFill/>
                            <a:miter lim="800000"/>
                            <a:headEnd/>
                            <a:tailEnd/>
                          </a:ln>
                        </wps:spPr>
                        <wps:txbx>
                          <w:txbxContent>
                            <w:p w14:paraId="6E13EFFB" w14:textId="77777777" w:rsidR="008D44C1" w:rsidRPr="00C9045C" w:rsidRDefault="008D44C1" w:rsidP="008D44C1">
                              <w:pPr>
                                <w:rPr>
                                  <w:sz w:val="16"/>
                                  <w:szCs w:val="16"/>
                                </w:rPr>
                              </w:pPr>
                              <w:r w:rsidRPr="00C9045C">
                                <w:rPr>
                                  <w:sz w:val="16"/>
                                  <w:szCs w:val="16"/>
                                </w:rPr>
                                <w:t>Yes</w:t>
                              </w:r>
                            </w:p>
                          </w:txbxContent>
                        </wps:txbx>
                        <wps:bodyPr rot="0" vert="horz" wrap="square" lIns="91440" tIns="45720" rIns="91440" bIns="45720" anchor="t" anchorCtr="0">
                          <a:noAutofit/>
                        </wps:bodyPr>
                      </wps:wsp>
                      <wps:wsp>
                        <wps:cNvPr id="3" name="Text Box 2"/>
                        <wps:cNvSpPr txBox="1">
                          <a:spLocks noChangeArrowheads="1"/>
                        </wps:cNvSpPr>
                        <wps:spPr bwMode="auto">
                          <a:xfrm>
                            <a:off x="3008630" y="4133850"/>
                            <a:ext cx="345440" cy="226060"/>
                          </a:xfrm>
                          <a:prstGeom prst="rect">
                            <a:avLst/>
                          </a:prstGeom>
                          <a:solidFill>
                            <a:srgbClr val="FFFFFF"/>
                          </a:solidFill>
                          <a:ln w="9525">
                            <a:noFill/>
                            <a:miter lim="800000"/>
                            <a:headEnd/>
                            <a:tailEnd/>
                          </a:ln>
                        </wps:spPr>
                        <wps:txbx>
                          <w:txbxContent>
                            <w:p w14:paraId="0DEA51BE" w14:textId="77777777" w:rsidR="008D44C1" w:rsidRPr="00C9045C" w:rsidRDefault="008D44C1" w:rsidP="008D44C1">
                              <w:pPr>
                                <w:rPr>
                                  <w:sz w:val="16"/>
                                  <w:szCs w:val="16"/>
                                </w:rPr>
                              </w:pPr>
                              <w:r>
                                <w:rPr>
                                  <w:sz w:val="16"/>
                                  <w:szCs w:val="16"/>
                                </w:rPr>
                                <w:t>No</w:t>
                              </w:r>
                            </w:p>
                          </w:txbxContent>
                        </wps:txbx>
                        <wps:bodyPr rot="0" vert="horz" wrap="square" lIns="91440" tIns="45720" rIns="91440" bIns="45720" anchor="t" anchorCtr="0">
                          <a:noAutofit/>
                        </wps:bodyPr>
                      </wps:wsp>
                      <wps:wsp>
                        <wps:cNvPr id="1" name="Bent-Up Arrow 1"/>
                        <wps:cNvSpPr/>
                        <wps:spPr>
                          <a:xfrm>
                            <a:off x="2646680" y="3695700"/>
                            <a:ext cx="1162685" cy="734695"/>
                          </a:xfrm>
                          <a:prstGeom prst="bentUpArrow">
                            <a:avLst>
                              <a:gd name="adj1" fmla="val 6286"/>
                              <a:gd name="adj2" fmla="val 7488"/>
                              <a:gd name="adj3" fmla="val 18604"/>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Bent-Up Arrow 2"/>
                        <wps:cNvSpPr/>
                        <wps:spPr>
                          <a:xfrm rot="16200000">
                            <a:off x="3021330" y="2927350"/>
                            <a:ext cx="1009015" cy="510540"/>
                          </a:xfrm>
                          <a:prstGeom prst="bentUpArrow">
                            <a:avLst>
                              <a:gd name="adj1" fmla="val 8317"/>
                              <a:gd name="adj2" fmla="val 8280"/>
                              <a:gd name="adj3" fmla="val 20121"/>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own Arrow 57"/>
                        <wps:cNvSpPr/>
                        <wps:spPr>
                          <a:xfrm>
                            <a:off x="1789430" y="1327150"/>
                            <a:ext cx="90170" cy="167640"/>
                          </a:xfrm>
                          <a:prstGeom prst="down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50DB4A" id="Group 60" o:spid="_x0000_s1026" style="position:absolute;left:0;text-align:left;margin-left:81.1pt;margin-top:0;width:299.95pt;height:497.3pt;z-index:251686912" coordsize="38093,6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ffgkAADhaAAAOAAAAZHJzL2Uyb0RvYy54bWzsXFtzm0gWft+q/Q+U3hNDN1dVnCmPPclu&#10;VXaSmiQ7zxghiV1Es4AjeX/9fn0VQhdL9jixZjsPDqCmaQ7fuZ/Tb35aLUrnW960BasuR95rd+Tk&#10;VcYmRTW7HH398u5VPHLaLq0macmq/HJ0n7ejn97+9S9vlvU4J2zOykneOJikasfL+nI077p6fHHR&#10;ZvN8kbavWZ1X+HHKmkXa4bSZXUyadInZF+UFcd3wYsmaSd2wLG9bXL2RP47eivmn0zzrPk6nbd45&#10;5eUIa+vE30b8veV/L96+ScezJq3nRaaWkT5iFYu0qPBQM9VN2qXOXVNsTbUosoa1bNq9ztjigk2n&#10;RZaLd8DbeO7gbd437K4W7zIbL2e1IRNIO6DTo6fNfv32qXGKyeUoBHmqdIFvJB7r4BzEWdazMca8&#10;b+rP9adGXZjJM/6+q2mz4P/jTZyVIOu9IWu+6pwMF2nsJjQMRk6G30LqBZGnCJ/N8XW27svmvzxw&#10;54V+8AVfn1nOsgaI2jWd2qfR6fM8rXNB/pbTQNHJx4tIOv0GdKXVrMydQJJKDDN0asctSLaDSPjS&#10;CQW1QQ0/cONAEcOQi4Qx5U/h5PJpSHAMwpt3Tsd103bvc7Zw+MHlqME6BPjSbx/aTg7VQ/jjK/au&#10;KEt+nRNILkocdfdlzgeU1W/5FCDAtyJiIsF++XXZON9SME6aZXnVefKneTrJ5eXAxT+1NHOHWKiY&#10;kM88xYPN3GoCztrbc8tlq/H81lxwr7nZPbQwebO5QzyZVZ25eVFUrNk1QYm3Uk+W4zWRJGk4lbrV&#10;7QpD+OEtm9wDBUuIi8tR+5+7tMlHTtOV10xKl7TK5gzCJevkwyp2ddexaSG+yXoC9QwgVU77/JCF&#10;EH4aZAMv8RVkPT8hZIhZEpIkoAqzNPApBku6agGhAWkxq5jpuTErhLpA9xp5Zwjd6KnQ9f0kiKW0&#10;9dzQhcTlyIR8UTqGRDGNfQzg4pYEiYvBFro/VNwK6BL+Fc4auv5ToRslcaylbpLQRGrbHnSB1ThR&#10;UtdCV5kwPx669NyhCxn5RIMB1kKgoEt8StwtqRvDogCehdQNKOXHVur+eOj65w5dn2rofu6atJjN&#10;O+eaVRVcJNY4+FEpFfhz15VyaLVPJJ1KZ1oW9T8RyxD+gvJrqUs1nD2fEIXWtSSmbhIaSfwAksui&#10;4l5lOt7jrpWVs8TjSQSW4MNaVhYT7sGJk03vqVtp/2VjFDe2b9J2Lv209r69YZ1ir7LSLo5wTrmC&#10;bXf4gUf4arudvCMg/L2dvDWRpvucPOnZcQHECfIdPTPvEFqN9b4frRwTGqM0CRJt6e4Cqe/rqEIc&#10;ET+xMB2bqMVmnEMqIgvTdczL2AO7hKoAEueb/TAVQvVv+4UqIQmhQxsBQpUiPCZtBC/yHoqDWcEq&#10;o21cJphYmAzrHSGVzR38diUo5c17o2cvWbCSQ4LV+JbHIHanQUCSyFvL2jgaYjcKiTJu4zgJERk7&#10;aNxa5Frk6vwCTTRyT8ovOA1DKsAD7ERUvmcXvKI0ijkaEd/yIkqDIVYTGhGe/REBsJBPcRitNt8g&#10;mfkREvPIfIMIgJmk0rmmHQJj3J6E5B50I7hdSspS5B3CrQAYiRLXUxZCRPmZhS6y2pyEB23bZ4Zu&#10;yL/COcduPSOEb4p0waqJgyvqnWAzPJzj9dyA6Nit73IcC2SuIwbIgsch8uBC6oZhRGHoHrQRJnIh&#10;hyIHNtG711Q9RfBG+ksrwSs0K75UW2fvCkRWPqRt9yltUCeCi6h96T7iz7RkiNowdTRykAj+767r&#10;fDzKEvDraJCNK/9eoWAh8XyejOrEiR9EXHE3/V9u+79UdwuRfIakxep0HrqXkp42bPE7SmSu+FMx&#10;VT9FrU6uO1kPgyKbLL+6EsNQnFKn3Yfqc51pp43HlL6sfk+bWqVwO2TQfmW6SGIrnCXHckn0UtLg&#10;ARSFTIN/RFmDQ/pewBEc7YOjlTIKXYoU+ICjo8SLdYAFvE9kkcv+so28RKCxPRgKtAz9hzB0PGTo&#10;l1+yQYzt9Dis+q52Ty1KRe2S1K3fO6Z3itoxBoZWOy8fpX6oJeoNW1bOVdOwpYOLJ1lKUWxqixAF&#10;9IZiNYYO1DHAwEUxxwNmEhYi1nGUocRr33i2BREa6TmIfMjBzIitkJNlhOsKOY1XHoCAiWHNpDM3&#10;k3YxdfB4pkZedMv7SQJeQih8H8SbAllrvN9Umlim3l8z+zy+vGXqP5Xv468DGj1NbUyO42IaPU3t&#10;xYGPUDPXxeuYRl9VExpDbR+OaFiutlwNLWAjGg+3Aukwi0qz656dHeb3qYo6QSASH4EXPyMLtBVi&#10;R3w9Mpo6ChGbsjydT4XUeyENKlZT/6k0tWcqF3o+NS6e5lP3uDqJYm+YfVBRZp7xtfa3aVOzXG1z&#10;D1Cwz9E1ypPUMvfQ52qT4j/S/l5zNY0Tsl3I0fOqIxEAtrra6mqbUeRbCzwPV5vG2j5Xm3TTyVzt&#10;Rz46vwdedT9WFqPIxXrVvKXc6mqrq5+JqwPTuNnjalw8yQKPXeKpBrggpkE45Oo4THTnppegPc76&#10;1ZarbfWP3AboWXR1YPzqL7z1/2e2coZOtdOtcFkXPLX1B5b9u3Uqdj3HNi+5yCrP83SC5cmuOxWM&#10;47VDstyxxZFzu/wHm2AbnRR7f4gktN4CQ/VpeVDhupDIj9AmOxQN0rZX9dgepQ9lxx6qx95oDWyb&#10;2a3Z2OWd+KciehvDZFqcmx7iFUwhUjpeFB12bCqLxeUolrXmkIvpmBPml2oijru0KOUxUno7Gg75&#10;liqixFmWSHEyDoJYf2yVnC5663T9myp54+t+KcVppm31B6OTum4cKsXlA3zb2xP5gbA8RLeAiBgf&#10;jgifMTpN/+X/PTpNNdrPKKZ69bVWpT6GQEd5OiT0w1CX84eIZQzzhx5ikaFu+IuojzGHsXWL1Xyt&#10;B+U+nKtnExVtSSf/wtqnixLVurzoMySxSJBsDoFqWA+J/Fh4cJtDwJ/rIV6MjWTU0kQXNxqH19ty&#10;SbHCO7aFNLQVRmJnsadUcg74z1YYnXeFkbHENqXJ0BxT/hY3qjhLcTNqf5cb5f6W3nEkIdGWVYXC&#10;wnWvUID+jIdSmacLl5h6ondgU3JsCJeYQAAKsdAXURvCBdsDovoXYyBSrHCROw9KathKJ9vl0dvs&#10;dXdNRGB2jOtHb0xPz1GWitevdEJb4Xb+1FZF9BnzBZbVW5Phe1VFiD14sT2xUFhqK2W+/3H/HMf9&#10;DZ/f/g8AAP//AwBQSwMEFAAGAAgAAAAhAAv2gDPfAAAACAEAAA8AAABkcnMvZG93bnJldi54bWxM&#10;j0FLw0AUhO+C/2F5gje7SdTYxmxKKeqpFGyF4u01+5qEZndDdpuk/97nSY/DDDPf5MvJtGKg3jfO&#10;KohnEQiypdONrRR87d8f5iB8QKuxdZYUXMnDsri9yTHTbrSfNOxCJbjE+gwV1CF0mZS+rMmgn7mO&#10;LHsn1xsMLPtK6h5HLjetTKIolQYbyws1drSuqTzvLkbBx4jj6jF+Gzbn0/r6vX/eHjYxKXV/N61e&#10;QQSawl8YfvEZHQpmOrqL1V60rNMk4agCfsT2S5rEII4KFounFGSRy/8Hih8AAAD//wMAUEsBAi0A&#10;FAAGAAgAAAAhALaDOJL+AAAA4QEAABMAAAAAAAAAAAAAAAAAAAAAAFtDb250ZW50X1R5cGVzXS54&#10;bWxQSwECLQAUAAYACAAAACEAOP0h/9YAAACUAQAACwAAAAAAAAAAAAAAAAAvAQAAX3JlbHMvLnJl&#10;bHNQSwECLQAUAAYACAAAACEAb3l0n34JAAA4WgAADgAAAAAAAAAAAAAAAAAuAgAAZHJzL2Uyb0Rv&#10;Yy54bWxQSwECLQAUAAYACAAAACEAC/aAM98AAAAIAQAADwAAAAAAAAAAAAAAAADYCwAAZHJzL2Rv&#10;d25yZXYueG1sUEsFBgAAAAAEAAQA8wAAAOQMAAAAAA==&#10;">
                <v:rect id="_x0000_s1027" style="position:absolute;left:2019;top:4508;width:32683;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fxsYA&#10;AADbAAAADwAAAGRycy9kb3ducmV2LnhtbESP3WrCQBSE7wt9h+UUelc3SiMSs0oUCtKCYCrS3h2y&#10;Jz+YPZtmtyZ9e1cQejnMzDdMuh5NKy7Uu8aygukkAkFcWN1wpeD4+fayAOE8ssbWMin4Iwfr1eND&#10;iom2Ax/okvtKBAi7BBXU3neJlK6oyaCb2I44eKXtDfog+0rqHocAN62cRdFcGmw4LNTY0bam4pz/&#10;GgWnQ1zSZjM/yv139pNN89348f6l1PPTmC1BeBr9f/je3mkFrzHcvo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fxsYAAADbAAAADwAAAAAAAAAAAAAAAACYAgAAZHJz&#10;L2Rvd25yZXYueG1sUEsFBgAAAAAEAAQA9QAAAIsDAAAAAA==&#10;" filled="f" strokecolor="#1f4d78 [1604]" strokeweight="1pt">
                  <v:textbox>
                    <w:txbxContent>
                      <w:p w14:paraId="33F59314" w14:textId="77777777" w:rsidR="008D44C1" w:rsidRPr="00994F26" w:rsidRDefault="008D44C1" w:rsidP="008D44C1">
                        <w:pPr>
                          <w:pStyle w:val="SubtleEmphasis"/>
                          <w:spacing w:after="0"/>
                          <w:jc w:val="center"/>
                          <w:rPr>
                            <w:color w:val="000000" w:themeColor="text1"/>
                            <w:kern w:val="24"/>
                            <w:sz w:val="16"/>
                            <w:szCs w:val="16"/>
                          </w:rPr>
                        </w:pPr>
                        <w:r w:rsidRPr="003C0B72">
                          <w:rPr>
                            <w:color w:val="000000" w:themeColor="text1"/>
                            <w:kern w:val="24"/>
                            <w:sz w:val="16"/>
                            <w:szCs w:val="16"/>
                            <w14:textOutline w14:w="9525" w14:cap="rnd" w14:cmpd="sng" w14:algn="ctr">
                              <w14:noFill/>
                              <w14:prstDash w14:val="solid"/>
                              <w14:bevel/>
                            </w14:textOutline>
                          </w:rPr>
                          <w:t>Given</w:t>
                        </w:r>
                        <m:oMath>
                          <m:sSub>
                            <m:sSubPr>
                              <m:ctrlPr>
                                <w:rPr>
                                  <w:rFonts w:ascii="Cambria Math" w:hAnsi="Cambria Math"/>
                                  <w:iCs/>
                                  <w:color w:val="000000" w:themeColor="text1"/>
                                  <w:sz w:val="16"/>
                                  <w:szCs w:val="16"/>
                                </w:rPr>
                              </m:ctrlPr>
                            </m:sSubPr>
                            <m:e>
                              <m:r>
                                <m:rPr>
                                  <m:sty m:val="p"/>
                                </m:rPr>
                                <w:rPr>
                                  <w:rFonts w:ascii="Cambria Math"/>
                                  <w:color w:val="000000" w:themeColor="text1"/>
                                  <w:sz w:val="16"/>
                                  <w:szCs w:val="16"/>
                                </w:rPr>
                                <m:t xml:space="preserve"> </m:t>
                              </m:r>
                              <m:r>
                                <m:rPr>
                                  <m:sty m:val="p"/>
                                </m:rPr>
                                <w:rPr>
                                  <w:rFonts w:ascii="Cambria Math" w:hAnsi="Cambria Math"/>
                                  <w:color w:val="000000" w:themeColor="text1"/>
                                  <w:sz w:val="16"/>
                                  <w:szCs w:val="16"/>
                                </w:rPr>
                                <m:t>σ</m:t>
                              </m:r>
                            </m:e>
                            <m:sub>
                              <m:r>
                                <m:rPr>
                                  <m:sty m:val="p"/>
                                </m:rPr>
                                <w:rPr>
                                  <w:rFonts w:ascii="Cambria Math" w:hAnsi="Cambria Math"/>
                                  <w:color w:val="000000" w:themeColor="text1"/>
                                  <w:sz w:val="16"/>
                                  <w:szCs w:val="16"/>
                                </w:rPr>
                                <m:t>ij</m:t>
                              </m:r>
                            </m:sub>
                          </m:sSub>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m:t>
                              </m:r>
                            </m:sub>
                          </m:sSub>
                        </m:oMath>
                        <w:r>
                          <w:rPr>
                            <w:iCs/>
                            <w:color w:val="000000" w:themeColor="text1"/>
                            <w:sz w:val="16"/>
                            <w:szCs w:val="16"/>
                          </w:rPr>
                          <w:t>, at time</w:t>
                        </w:r>
                        <m:oMath>
                          <m:r>
                            <w:rPr>
                              <w:rFonts w:ascii="Cambria Math" w:hAnsi="Cambria Math"/>
                              <w:color w:val="000000" w:themeColor="text1"/>
                              <w:sz w:val="16"/>
                              <w:szCs w:val="16"/>
                            </w:rPr>
                            <m:t xml:space="preserve"> </m:t>
                          </m:r>
                          <m:r>
                            <m:rPr>
                              <m:sty m:val="p"/>
                            </m:rPr>
                            <w:rPr>
                              <w:rFonts w:ascii="Cambria Math"/>
                              <w:color w:val="000000" w:themeColor="text1"/>
                              <w:sz w:val="16"/>
                              <w:szCs w:val="16"/>
                            </w:rPr>
                            <m:t>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m:t>
                              </m:r>
                            </m:sub>
                          </m:sSub>
                        </m:oMath>
                        <w:r w:rsidRPr="003C0B72">
                          <w:rPr>
                            <w:color w:val="000000" w:themeColor="text1"/>
                            <w:kern w:val="24"/>
                            <w:sz w:val="16"/>
                            <w:szCs w:val="16"/>
                          </w:rPr>
                          <w:t xml:space="preserve"> , ABAQUS solver calculates </w:t>
                        </w:r>
                        <m:oMath>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ij</m:t>
                              </m:r>
                            </m:sub>
                          </m:sSub>
                        </m:oMath>
                        <w:r w:rsidRPr="003C0B72">
                          <w:rPr>
                            <w:color w:val="000000" w:themeColor="text1"/>
                            <w:kern w:val="24"/>
                            <w:sz w:val="16"/>
                            <w:szCs w:val="16"/>
                          </w:rPr>
                          <w:t xml:space="preserve"> and</w:t>
                        </w:r>
                        <m:oMath>
                          <m:r>
                            <w:rPr>
                              <w:rFonts w:ascii="Cambria Math" w:hAnsi="Cambria Math"/>
                              <w:color w:val="000000" w:themeColor="text1"/>
                              <w:kern w:val="24"/>
                              <w:sz w:val="16"/>
                              <w:szCs w:val="16"/>
                            </w:rPr>
                            <m:t xml:space="preserve">  </m:t>
                          </m:r>
                          <m:r>
                            <m:rPr>
                              <m:sty m:val="p"/>
                            </m:rPr>
                            <w:rPr>
                              <w:rFonts w:ascii="Cambria Math" w:hAnsi="Cambria Math"/>
                              <w:color w:val="000000" w:themeColor="text1"/>
                              <w:kern w:val="24"/>
                              <w:sz w:val="16"/>
                              <w:szCs w:val="16"/>
                            </w:rPr>
                            <m:t>∆t</m:t>
                          </m:r>
                        </m:oMath>
                        <w:r>
                          <w:rPr>
                            <w:color w:val="000000" w:themeColor="text1"/>
                            <w:kern w:val="24"/>
                            <w:sz w:val="16"/>
                            <w:szCs w:val="16"/>
                          </w:rPr>
                          <w:t xml:space="preserve">, set up the elasticity matrix </w:t>
                        </w:r>
                        <m:oMath>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ijkl</m:t>
                              </m:r>
                            </m:sub>
                          </m:sSub>
                        </m:oMath>
                      </w:p>
                    </w:txbxContent>
                  </v:textbox>
                </v:rect>
                <v:rect id="_x0000_s1028" style="position:absolute;left:5194;top:14922;width:26295;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WMEA&#10;AADbAAAADwAAAGRycy9kb3ducmV2LnhtbERPTYvCMBC9C/6HMII3TRUV6RqlCguygmAtsnsbmrEt&#10;20y6TVbrvzcHwePjfa82nanFjVpXWVYwGUcgiHOrKy4UZOfP0RKE88gaa8uk4EEONut+b4Wxtnc+&#10;0S31hQgh7GJUUHrfxFK6vCSDbmwb4sBdbWvQB9gWUrd4D+GmltMoWkiDFYeGEhvalZT/pv9GweU0&#10;v9J2u8jk8Sf5Sybpvjt8fSs1HHTJBwhPnX+LX+69VjALY8O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8FjBAAAA2wAAAA8AAAAAAAAAAAAAAAAAmAIAAGRycy9kb3du&#10;cmV2LnhtbFBLBQYAAAAABAAEAPUAAACGAwAAAAA=&#10;" filled="f" strokecolor="#1f4d78 [1604]" strokeweight="1pt">
                  <v:textbox>
                    <w:txbxContent>
                      <w:p w14:paraId="6F182ECB" w14:textId="77777777" w:rsidR="008D44C1" w:rsidRPr="006D37FB" w:rsidRDefault="008D44C1" w:rsidP="008D44C1">
                        <w:pPr>
                          <w:pStyle w:val="SubtleEmphasis"/>
                          <w:spacing w:after="0"/>
                          <w:jc w:val="center"/>
                          <w:rPr>
                            <w:color w:val="000000" w:themeColor="text1"/>
                            <w:kern w:val="24"/>
                            <w:sz w:val="16"/>
                            <w:szCs w:val="16"/>
                          </w:rPr>
                        </w:pPr>
                        <m:oMath>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σ</m:t>
                              </m:r>
                            </m:e>
                            <m:sub>
                              <m:r>
                                <m:rPr>
                                  <m:sty m:val="p"/>
                                </m:rPr>
                                <w:rPr>
                                  <w:rFonts w:ascii="Cambria Math" w:hAnsi="Cambria Math"/>
                                  <w:color w:val="000000" w:themeColor="text1"/>
                                  <w:sz w:val="16"/>
                                  <w:szCs w:val="16"/>
                                </w:rPr>
                                <m:t>ij</m:t>
                              </m:r>
                            </m:sub>
                          </m:sSub>
                          <m:sSub>
                            <m:sSubPr>
                              <m:ctrlPr>
                                <w:rPr>
                                  <w:rFonts w:ascii="Cambria Math" w:hAnsi="Cambria Math"/>
                                  <w:iCs/>
                                  <w:color w:val="000000" w:themeColor="text1"/>
                                  <w:sz w:val="16"/>
                                  <w:szCs w:val="16"/>
                                </w:rPr>
                              </m:ctrlPr>
                            </m:sSubPr>
                            <m:e>
                              <m:r>
                                <w:rPr>
                                  <w:rFonts w:ascii="Cambria Math" w:hAnsi="Cambria Math"/>
                                  <w:color w:val="000000" w:themeColor="text1"/>
                                  <w:sz w:val="16"/>
                                  <w:szCs w:val="16"/>
                                </w:rPr>
                                <m:t>⃒</m:t>
                              </m:r>
                            </m:e>
                            <m:sub>
                              <m:r>
                                <m:rPr>
                                  <m:sty m:val="p"/>
                                </m:rPr>
                                <w:rPr>
                                  <w:rFonts w:ascii="Cambria Math" w:hAnsi="Cambria Math"/>
                                  <w:color w:val="000000" w:themeColor="text1"/>
                                  <w:sz w:val="16"/>
                                  <w:szCs w:val="16"/>
                                </w:rPr>
                                <m:t>n+1</m:t>
                              </m:r>
                            </m:sub>
                          </m:sSub>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σ</m:t>
                              </m:r>
                            </m:e>
                            <m:sub>
                              <m:r>
                                <m:rPr>
                                  <m:sty m:val="p"/>
                                </m:rPr>
                                <w:rPr>
                                  <w:rFonts w:ascii="Cambria Math" w:hAnsi="Cambria Math"/>
                                  <w:color w:val="000000" w:themeColor="text1"/>
                                  <w:sz w:val="16"/>
                                  <w:szCs w:val="16"/>
                                </w:rPr>
                                <m:t>ij</m:t>
                              </m:r>
                            </m:sub>
                          </m:sSub>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m:t>
                              </m:r>
                            </m:sub>
                          </m:sSub>
                          <m:r>
                            <m:rPr>
                              <m:sty m:val="p"/>
                            </m:rPr>
                            <w:rPr>
                              <w:rFonts w:ascii="Cambria Math" w:hAnsi="Cambria Math"/>
                              <w:color w:val="000000" w:themeColor="text1"/>
                              <w:sz w:val="16"/>
                              <w:szCs w:val="16"/>
                            </w:rPr>
                            <m:t xml:space="preserve">+  </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ijkl</m:t>
                              </m:r>
                            </m:sub>
                          </m:sSub>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ij</m:t>
                              </m:r>
                            </m:sub>
                          </m:sSub>
                          <m:r>
                            <m:rPr>
                              <m:sty m:val="p"/>
                            </m:rPr>
                            <w:rPr>
                              <w:rFonts w:ascii="Cambria Math" w:hAnsi="Cambria Math"/>
                              <w:color w:val="000000" w:themeColor="text1"/>
                              <w:sz w:val="16"/>
                              <w:szCs w:val="16"/>
                            </w:rPr>
                            <m:t xml:space="preserve">- </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ijkl</m:t>
                              </m:r>
                            </m:sub>
                          </m:sSub>
                          <m:r>
                            <m:rPr>
                              <m:sty m:val="p"/>
                            </m:rPr>
                            <w:rPr>
                              <w:rFonts w:ascii="Cambria Math" w:hAnsi="Cambria Math"/>
                              <w:color w:val="000000" w:themeColor="text1"/>
                              <w:sz w:val="16"/>
                              <w:szCs w:val="16"/>
                            </w:rPr>
                            <m:t xml:space="preserve"> :</m:t>
                          </m:r>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n+1</m:t>
                              </m:r>
                            </m:sub>
                          </m:sSub>
                          <m:r>
                            <m:rPr>
                              <m:sty m:val="p"/>
                            </m:rPr>
                            <w:rPr>
                              <w:rFonts w:ascii="Cambria Math" w:hAnsi="Cambria Math"/>
                              <w:color w:val="000000" w:themeColor="text1"/>
                              <w:sz w:val="16"/>
                              <w:szCs w:val="16"/>
                            </w:rPr>
                            <m:t xml:space="preserve">  </m:t>
                          </m:r>
                        </m:oMath>
                        <w:r w:rsidRPr="006D37FB">
                          <w:rPr>
                            <w:iCs/>
                            <w:color w:val="000000" w:themeColor="text1"/>
                            <w:sz w:val="16"/>
                            <w:szCs w:val="16"/>
                          </w:rPr>
                          <w:t xml:space="preserve">, </w:t>
                        </w:r>
                        <m:oMath>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r>
                            <w:rPr>
                              <w:rFonts w:ascii="Cambria Math"/>
                              <w:color w:val="000000" w:themeColor="text1"/>
                              <w:sz w:val="16"/>
                              <w:szCs w:val="16"/>
                            </w:rPr>
                            <m:t>=0</m:t>
                          </m:r>
                        </m:oMath>
                      </w:p>
                    </w:txbxContent>
                  </v:textbox>
                </v:rect>
                <v:rect id="_x0000_s1029" style="position:absolute;left:4495;top:10604;width:27839;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KsYA&#10;AADbAAAADwAAAGRycy9kb3ducmV2LnhtbESP3WrCQBSE7wu+w3KE3jUbpbUlupFYKEgFwVSK3h2y&#10;Jz+YPRuzW03f3hUKvRxm5htmsRxMKy7Uu8aygkkUgyAurG64UrD/+nh6A+E8ssbWMin4JQfLdPSw&#10;wETbK+/okvtKBAi7BBXU3neJlK6oyaCLbEccvNL2Bn2QfSV1j9cAN62cxvFMGmw4LNTY0XtNxSn/&#10;MQq+dy8lrVazvdwes3M2ydfD5vOg1ON4yOYgPA3+P/zXXmsFz6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kKsYAAADbAAAADwAAAAAAAAAAAAAAAACYAgAAZHJz&#10;L2Rvd25yZXYueG1sUEsFBgAAAAAEAAQA9QAAAIsDAAAAAA==&#10;" filled="f" strokecolor="#1f4d78 [1604]" strokeweight="1pt">
                  <v:textbox>
                    <w:txbxContent>
                      <w:p w14:paraId="0DC81B5C" w14:textId="77777777" w:rsidR="008D44C1" w:rsidRPr="00994F26" w:rsidRDefault="008D44C1" w:rsidP="008D44C1">
                        <w:pPr>
                          <w:pStyle w:val="SubtleEmphasis"/>
                          <w:spacing w:after="0"/>
                          <w:jc w:val="center"/>
                          <w:rPr>
                            <w:color w:val="000000" w:themeColor="text1"/>
                            <w:kern w:val="24"/>
                            <w:sz w:val="16"/>
                            <w:szCs w:val="16"/>
                          </w:rPr>
                        </w:pPr>
                        <w:r>
                          <w:rPr>
                            <w:color w:val="000000" w:themeColor="text1"/>
                            <w:kern w:val="24"/>
                            <w:sz w:val="16"/>
                            <w:szCs w:val="16"/>
                            <w14:textOutline w14:w="9525" w14:cap="rnd" w14:cmpd="sng" w14:algn="ctr">
                              <w14:noFill/>
                              <w14:prstDash w14:val="solid"/>
                              <w14:bevel/>
                            </w14:textOutline>
                          </w:rPr>
                          <w:t xml:space="preserve">Obtain Material properties: </w:t>
                        </w:r>
                        <m:oMath>
                          <m:d>
                            <m:dPr>
                              <m:begChr m:val="["/>
                              <m:endChr m:val="]"/>
                              <m:ctrlPr>
                                <w:rPr>
                                  <w:rFonts w:ascii="Cambria Math" w:hAnsi="Cambria Math"/>
                                  <w:i/>
                                  <w:color w:val="000000" w:themeColor="text1"/>
                                  <w:kern w:val="24"/>
                                  <w:sz w:val="16"/>
                                  <w:szCs w:val="16"/>
                                  <w14:textOutline w14:w="9525" w14:cap="rnd" w14:cmpd="sng" w14:algn="ctr">
                                    <w14:noFill/>
                                    <w14:prstDash w14:val="solid"/>
                                    <w14:bevel/>
                                  </w14:textOutline>
                                </w:rPr>
                              </m:ctrlPr>
                            </m:dPr>
                            <m:e>
                              <m:r>
                                <m:rPr>
                                  <m:sty m:val="p"/>
                                </m:rPr>
                                <w:rPr>
                                  <w:rFonts w:ascii="Cambria Math" w:hAnsi="Cambria Math"/>
                                  <w:color w:val="000000" w:themeColor="text1"/>
                                  <w:kern w:val="24"/>
                                  <w:sz w:val="16"/>
                                  <w:szCs w:val="16"/>
                                </w:rPr>
                                <m:t>α,M,G,b,</m:t>
                              </m:r>
                              <m:sSub>
                                <m:sSubPr>
                                  <m:ctrlPr>
                                    <w:rPr>
                                      <w:rFonts w:ascii="Cambria Math" w:hAnsi="Cambria Math"/>
                                      <w:iCs/>
                                      <w:color w:val="000000" w:themeColor="text1"/>
                                      <w:kern w:val="24"/>
                                      <w:sz w:val="16"/>
                                      <w:szCs w:val="16"/>
                                    </w:rPr>
                                  </m:ctrlPr>
                                </m:sSubPr>
                                <m:e>
                                  <m:r>
                                    <m:rPr>
                                      <m:sty m:val="p"/>
                                    </m:rPr>
                                    <w:rPr>
                                      <w:rFonts w:ascii="Cambria Math" w:hAnsi="Cambria Math"/>
                                      <w:color w:val="000000" w:themeColor="text1"/>
                                      <w:kern w:val="24"/>
                                      <w:sz w:val="16"/>
                                      <w:szCs w:val="16"/>
                                    </w:rPr>
                                    <m:t>k</m:t>
                                  </m:r>
                                </m:e>
                                <m:sub>
                                  <m:r>
                                    <m:rPr>
                                      <m:sty m:val="p"/>
                                    </m:rPr>
                                    <w:rPr>
                                      <w:rFonts w:ascii="Cambria Math" w:hAnsi="Cambria Math"/>
                                      <w:color w:val="000000" w:themeColor="text1"/>
                                      <w:kern w:val="24"/>
                                      <w:sz w:val="16"/>
                                      <w:szCs w:val="16"/>
                                    </w:rPr>
                                    <m:t>20</m:t>
                                  </m:r>
                                </m:sub>
                              </m:sSub>
                              <m:r>
                                <m:rPr>
                                  <m:sty m:val="p"/>
                                </m:rPr>
                                <w:rPr>
                                  <w:rFonts w:ascii="Cambria Math" w:hAnsi="Cambria Math"/>
                                  <w:color w:val="000000" w:themeColor="text1"/>
                                  <w:kern w:val="24"/>
                                  <w:sz w:val="16"/>
                                  <w:szCs w:val="16"/>
                                </w:rPr>
                                <m:t>,</m:t>
                              </m:r>
                              <m:sSub>
                                <m:sSubPr>
                                  <m:ctrlPr>
                                    <w:rPr>
                                      <w:rFonts w:ascii="Cambria Math" w:hAnsi="Cambria Math"/>
                                      <w:iCs/>
                                      <w:color w:val="000000" w:themeColor="text1"/>
                                      <w:sz w:val="16"/>
                                      <w:szCs w:val="16"/>
                                    </w:rPr>
                                  </m:ctrlPr>
                                </m:sSubPr>
                                <m:e>
                                  <m:acc>
                                    <m:accPr>
                                      <m:chr m:val="̇"/>
                                      <m:ctrlPr>
                                        <w:rPr>
                                          <w:rFonts w:ascii="Cambria Math" w:hAnsi="Cambria Math"/>
                                          <w:iCs/>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o</m:t>
                                  </m:r>
                                </m:sub>
                              </m:sSub>
                              <m:r>
                                <m:rPr>
                                  <m:sty m:val="p"/>
                                </m:rPr>
                                <w:rPr>
                                  <w:rFonts w:ascii="Cambria Math" w:hAnsi="Cambria Math"/>
                                  <w:color w:val="000000" w:themeColor="text1"/>
                                  <w:kern w:val="24"/>
                                  <w:sz w:val="16"/>
                                  <w:szCs w:val="16"/>
                                </w:rPr>
                                <m:t>,m,n,p </m:t>
                              </m:r>
                            </m:e>
                          </m:d>
                        </m:oMath>
                      </w:p>
                    </w:txbxContent>
                  </v:textbox>
                </v:rect>
                <v:rect id="_x0000_s1030" style="position:absolute;left:7988;top:19939;width:20809;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6XcQA&#10;AADbAAAADwAAAGRycy9kb3ducmV2LnhtbESPQYvCMBSE7wv+h/AEb2uqqEg1ShUWREGwK6K3R/Ns&#10;i81Lt4la/71ZWNjjMDPfMPNlayrxoMaVlhUM+hEI4szqknMFx++vzykI55E1VpZJwYscLBedjznG&#10;2j75QI/U5yJA2MWooPC+jqV0WUEGXd/WxMG72sagD7LJpW7wGeCmksMomkiDJYeFAmtaF5Td0rtR&#10;cDqMr7RaTY5yf0l+kkG6aXfbs1K9bpvMQHhq/X/4r73RCkYj+P0Sf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l3EAAAA2wAAAA8AAAAAAAAAAAAAAAAAmAIAAGRycy9k&#10;b3ducmV2LnhtbFBLBQYAAAAABAAEAPUAAACJAwAAAAA=&#10;" filled="f" strokecolor="#1f4d78 [1604]" strokeweight="1pt">
                  <v:textbox>
                    <w:txbxContent>
                      <w:p w14:paraId="50CE4467" w14:textId="77777777" w:rsidR="008D44C1" w:rsidRPr="00A45A8B" w:rsidRDefault="008D44C1" w:rsidP="008D44C1">
                        <w:pPr>
                          <w:pStyle w:val="SubtleEmphasis"/>
                          <w:spacing w:after="0"/>
                          <w:jc w:val="center"/>
                          <w:rPr>
                            <w:color w:val="000000" w:themeColor="text1"/>
                            <w:kern w:val="24"/>
                            <w:sz w:val="16"/>
                            <w:szCs w:val="16"/>
                          </w:rPr>
                        </w:pPr>
                        <w:r w:rsidRPr="00A45A8B">
                          <w:rPr>
                            <w:rFonts w:asciiTheme="minorHAnsi" w:hAnsiTheme="minorHAnsi"/>
                            <w:iCs/>
                            <w:color w:val="000000" w:themeColor="text1"/>
                            <w:sz w:val="16"/>
                            <w:szCs w:val="16"/>
                          </w:rPr>
                          <w:t>Compute</w:t>
                        </w:r>
                        <m:oMath>
                          <m:r>
                            <w:rPr>
                              <w:rFonts w:ascii="Cambria Math" w:hAnsi="Cambria Math"/>
                              <w:color w:val="000000" w:themeColor="text1"/>
                              <w:sz w:val="16"/>
                              <w:szCs w:val="16"/>
                            </w:rPr>
                            <m:t xml:space="preserve"> </m:t>
                          </m:r>
                          <m:acc>
                            <m:accPr>
                              <m:chr m:val="̃"/>
                              <m:ctrlPr>
                                <w:rPr>
                                  <w:rFonts w:ascii="Cambria Math" w:hAnsi="Cambria Math"/>
                                  <w:iCs/>
                                  <w:color w:val="000000" w:themeColor="text1"/>
                                  <w:sz w:val="16"/>
                                  <w:szCs w:val="16"/>
                                </w:rPr>
                              </m:ctrlPr>
                            </m:accPr>
                            <m:e>
                              <m:r>
                                <m:rPr>
                                  <m:sty m:val="p"/>
                                </m:rPr>
                                <w:rPr>
                                  <w:rFonts w:ascii="Cambria Math" w:hAnsi="Cambria Math"/>
                                  <w:color w:val="000000" w:themeColor="text1"/>
                                  <w:sz w:val="16"/>
                                  <w:szCs w:val="16"/>
                                </w:rPr>
                                <m:t>σ</m:t>
                              </m:r>
                            </m:e>
                          </m:acc>
                          <m:r>
                            <w:rPr>
                              <w:rFonts w:ascii="Cambria Math" w:hAnsi="Cambria Math"/>
                              <w:color w:val="000000" w:themeColor="text1"/>
                              <w:sz w:val="16"/>
                              <w:szCs w:val="16"/>
                            </w:rPr>
                            <m:t xml:space="preserve">, </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S</m:t>
                              </m:r>
                            </m:e>
                            <m:sub>
                              <m:r>
                                <m:rPr>
                                  <m:sty m:val="p"/>
                                </m:rPr>
                                <w:rPr>
                                  <w:rFonts w:ascii="Cambria Math" w:hAnsi="Cambria Math"/>
                                  <w:color w:val="000000" w:themeColor="text1"/>
                                  <w:sz w:val="16"/>
                                  <w:szCs w:val="16"/>
                                </w:rPr>
                                <m:t>ij</m:t>
                              </m:r>
                            </m:sub>
                          </m:sSub>
                          <m:r>
                            <w:rPr>
                              <w:rFonts w:ascii="Cambria Math" w:hAnsi="Cambria Math"/>
                              <w:color w:val="000000" w:themeColor="text1"/>
                              <w:sz w:val="16"/>
                              <w:szCs w:val="16"/>
                            </w:rPr>
                            <m:t xml:space="preserve">, </m:t>
                          </m:r>
                          <m:sSub>
                            <m:sSubPr>
                              <m:ctrlPr>
                                <w:rPr>
                                  <w:rFonts w:ascii="Cambria Math" w:hAnsi="Cambria Math"/>
                                  <w:iCs/>
                                  <w:color w:val="000000" w:themeColor="text1"/>
                                  <w:kern w:val="24"/>
                                  <w:sz w:val="16"/>
                                  <w:szCs w:val="16"/>
                                </w:rPr>
                              </m:ctrlPr>
                            </m:sSubPr>
                            <m:e>
                              <m:r>
                                <m:rPr>
                                  <m:sty m:val="p"/>
                                </m:rPr>
                                <w:rPr>
                                  <w:rFonts w:ascii="Cambria Math" w:hAnsi="Cambria Math"/>
                                  <w:color w:val="000000" w:themeColor="text1"/>
                                  <w:kern w:val="24"/>
                                  <w:sz w:val="16"/>
                                  <w:szCs w:val="16"/>
                                </w:rPr>
                                <m:t>k</m:t>
                              </m:r>
                            </m:e>
                            <m:sub>
                              <m:r>
                                <m:rPr>
                                  <m:sty m:val="p"/>
                                </m:rPr>
                                <w:rPr>
                                  <w:rFonts w:ascii="Cambria Math" w:hAnsi="Cambria Math"/>
                                  <w:color w:val="000000" w:themeColor="text1"/>
                                  <w:kern w:val="24"/>
                                  <w:sz w:val="16"/>
                                  <w:szCs w:val="16"/>
                                </w:rPr>
                                <m:t>1</m:t>
                              </m:r>
                            </m:sub>
                          </m:sSub>
                        </m:oMath>
                        <w:r>
                          <w:rPr>
                            <w:rFonts w:asciiTheme="minorHAnsi" w:hAnsiTheme="minorHAnsi"/>
                            <w:iCs/>
                            <w:color w:val="000000" w:themeColor="text1"/>
                            <w:sz w:val="16"/>
                            <w:szCs w:val="16"/>
                          </w:rPr>
                          <w:t xml:space="preserve">  and normal direction </w:t>
                        </w:r>
                        <m:oMath>
                          <m:sSub>
                            <m:sSubPr>
                              <m:ctrlPr>
                                <w:rPr>
                                  <w:rFonts w:ascii="Cambria Math" w:hAnsi="Cambria Math"/>
                                  <w:iCs/>
                                  <w:color w:val="000000" w:themeColor="text1"/>
                                  <w:sz w:val="16"/>
                                  <w:szCs w:val="16"/>
                                </w:rPr>
                              </m:ctrlPr>
                            </m:sSubPr>
                            <m:e>
                              <m:r>
                                <m:rPr>
                                  <m:scr m:val="double-struck"/>
                                  <m:sty m:val="p"/>
                                </m:rPr>
                                <w:rPr>
                                  <w:rFonts w:ascii="Cambria Math" w:hAnsi="Cambria Math"/>
                                  <w:color w:val="000000" w:themeColor="text1"/>
                                  <w:sz w:val="16"/>
                                  <w:szCs w:val="16"/>
                                </w:rPr>
                                <m:t>N</m:t>
                              </m:r>
                            </m:e>
                            <m:sub>
                              <m:r>
                                <m:rPr>
                                  <m:sty m:val="p"/>
                                </m:rPr>
                                <w:rPr>
                                  <w:rFonts w:ascii="Cambria Math" w:hAnsi="Cambria Math"/>
                                  <w:color w:val="000000" w:themeColor="text1"/>
                                  <w:sz w:val="16"/>
                                  <w:szCs w:val="16"/>
                                </w:rPr>
                                <m:t>ij</m:t>
                              </m:r>
                            </m:sub>
                          </m:sSub>
                        </m:oMath>
                      </w:p>
                    </w:txbxContent>
                  </v:textbox>
                </v:rect>
                <v:rect id="_x0000_s1031" style="position:absolute;left:4305;top:24320;width:2819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qg8EA&#10;AADbAAAADwAAAGRycy9kb3ducmV2LnhtbERPTYvCMBC9L+x/CLPgbU0VFKmmpQqCKAhWEfc2NGNb&#10;tpnUJmr995vDgsfH+16kvWnEgzpXW1YwGkYgiAuray4VnI7r7xkI55E1NpZJwYscpMnnxwJjbZ98&#10;oEfuSxFC2MWooPK+jaV0RUUG3dC2xIG72s6gD7Arpe7wGcJNI8dRNJUGaw4NFba0qqj4ze9Gwfkw&#10;udJyOT3J/U92y0b5pt9tL0oNvvpsDsJT79/if/dGK5iE9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saoPBAAAA2wAAAA8AAAAAAAAAAAAAAAAAmAIAAGRycy9kb3du&#10;cmV2LnhtbFBLBQYAAAAABAAEAPUAAACGAwAAAAA=&#10;" filled="f" strokecolor="#1f4d78 [1604]" strokeweight="1pt">
                  <v:textbox>
                    <w:txbxContent>
                      <w:p w14:paraId="1423152A" w14:textId="77777777" w:rsidR="008D44C1" w:rsidRDefault="008D44C1" w:rsidP="008D44C1">
                        <w:pPr>
                          <w:pStyle w:val="SubtleEmphasis"/>
                          <w:spacing w:after="0"/>
                          <w:jc w:val="center"/>
                          <w:rPr>
                            <w:rFonts w:asciiTheme="majorBidi" w:hAnsiTheme="majorBidi" w:cstheme="majorBidi"/>
                            <w:iCs/>
                            <w:color w:val="000000" w:themeColor="text1"/>
                            <w:sz w:val="16"/>
                            <w:szCs w:val="16"/>
                          </w:rPr>
                        </w:pPr>
                        <w:r w:rsidRPr="00742589">
                          <w:rPr>
                            <w:color w:val="000000" w:themeColor="text1"/>
                            <w:kern w:val="24"/>
                            <w:sz w:val="16"/>
                            <w:szCs w:val="16"/>
                          </w:rPr>
                          <w:t>Return mapping: compute</w:t>
                        </w:r>
                        <w:r w:rsidRPr="00AA3188">
                          <w:rPr>
                            <w:rFonts w:asciiTheme="majorBidi" w:hAnsiTheme="majorBidi" w:cstheme="majorBidi"/>
                            <w:color w:val="000000" w:themeColor="text1"/>
                            <w:kern w:val="24"/>
                            <w:sz w:val="16"/>
                            <w:szCs w:val="16"/>
                          </w:rPr>
                          <w:t xml:space="preserve"> </w:t>
                        </w:r>
                        <m:oMath>
                          <m:r>
                            <m:rPr>
                              <m:scr m:val="script"/>
                              <m:sty m:val="p"/>
                            </m:rPr>
                            <w:rPr>
                              <w:rFonts w:ascii="Cambria Math" w:hAnsi="Cambria Math" w:cstheme="majorBidi"/>
                              <w:color w:val="000000" w:themeColor="text1"/>
                              <w:sz w:val="16"/>
                              <w:szCs w:val="16"/>
                            </w:rPr>
                            <m:t>R</m:t>
                          </m:r>
                          <m:d>
                            <m:dPr>
                              <m:ctrlPr>
                                <w:rPr>
                                  <w:rFonts w:ascii="Cambria Math" w:hAnsi="Cambria Math" w:cstheme="majorBidi"/>
                                  <w:bCs/>
                                  <w:color w:val="000000" w:themeColor="text1"/>
                                  <w:sz w:val="16"/>
                                  <w:szCs w:val="16"/>
                                </w:rPr>
                              </m:ctrlPr>
                            </m:dPr>
                            <m:e>
                              <m:r>
                                <m:rPr>
                                  <m:sty m:val="p"/>
                                </m:rPr>
                                <w:rPr>
                                  <w:rFonts w:ascii="Cambria Math" w:hAnsi="Cambria Math" w:cstheme="majorBidi"/>
                                  <w:color w:val="000000" w:themeColor="text1"/>
                                  <w:sz w:val="16"/>
                                  <w:szCs w:val="16"/>
                                </w:rPr>
                                <m:t>∆</m:t>
                              </m:r>
                              <m:sSup>
                                <m:sSupPr>
                                  <m:ctrlPr>
                                    <w:rPr>
                                      <w:rFonts w:ascii="Cambria Math" w:hAnsi="Cambria Math" w:cstheme="majorBidi"/>
                                      <w:bCs/>
                                      <w:color w:val="000000" w:themeColor="text1"/>
                                      <w:sz w:val="16"/>
                                      <w:szCs w:val="16"/>
                                    </w:rPr>
                                  </m:ctrlPr>
                                </m:sSupPr>
                                <m:e>
                                  <m:acc>
                                    <m:accPr>
                                      <m:chr m:val="̃"/>
                                      <m:ctrlPr>
                                        <w:rPr>
                                          <w:rFonts w:ascii="Cambria Math" w:hAnsi="Cambria Math" w:cstheme="majorBidi"/>
                                          <w:b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e>
                          </m:d>
                          <m:r>
                            <m:rPr>
                              <m:sty m:val="p"/>
                            </m:rPr>
                            <w:rPr>
                              <w:rFonts w:ascii="Cambria Math" w:hAnsi="Cambria Math" w:cstheme="majorBidi"/>
                              <w:color w:val="000000" w:themeColor="text1"/>
                              <w:sz w:val="16"/>
                              <w:szCs w:val="16"/>
                            </w:rPr>
                            <m:t xml:space="preserve">= </m:t>
                          </m:r>
                          <m:sSub>
                            <m:sSubPr>
                              <m:ctrlPr>
                                <w:rPr>
                                  <w:rFonts w:ascii="Cambria Math" w:hAnsi="Cambria Math" w:cstheme="majorBidi"/>
                                  <w:iCs/>
                                  <w:color w:val="000000" w:themeColor="text1"/>
                                  <w:sz w:val="16"/>
                                  <w:szCs w:val="16"/>
                                </w:rPr>
                              </m:ctrlPr>
                            </m:sSubPr>
                            <m:e>
                              <m:acc>
                                <m:accPr>
                                  <m:chr m:val="̇"/>
                                  <m:ctrlPr>
                                    <w:rPr>
                                      <w:rFonts w:ascii="Cambria Math" w:hAnsi="Cambria Math" w:cstheme="majorBidi"/>
                                      <w:iCs/>
                                      <w:color w:val="000000" w:themeColor="text1"/>
                                      <w:sz w:val="16"/>
                                      <w:szCs w:val="16"/>
                                    </w:rPr>
                                  </m:ctrlPr>
                                </m:accPr>
                                <m:e>
                                  <m:r>
                                    <m:rPr>
                                      <m:sty m:val="p"/>
                                    </m:rPr>
                                    <w:rPr>
                                      <w:rFonts w:ascii="Cambria Math" w:hAnsi="Cambria Math" w:cstheme="majorBidi"/>
                                      <w:color w:val="000000" w:themeColor="text1"/>
                                      <w:sz w:val="16"/>
                                      <w:szCs w:val="16"/>
                                    </w:rPr>
                                    <m:t>ε</m:t>
                                  </m:r>
                                </m:e>
                              </m:acc>
                            </m:e>
                            <m:sub>
                              <m:r>
                                <m:rPr>
                                  <m:sty m:val="p"/>
                                </m:rPr>
                                <w:rPr>
                                  <w:rFonts w:ascii="Cambria Math" w:hAnsi="Cambria Math" w:cstheme="majorBidi"/>
                                  <w:color w:val="000000" w:themeColor="text1"/>
                                  <w:sz w:val="16"/>
                                  <w:szCs w:val="16"/>
                                </w:rPr>
                                <m:t>o</m:t>
                              </m:r>
                            </m:sub>
                          </m:sSub>
                          <m:r>
                            <m:rPr>
                              <m:sty m:val="p"/>
                            </m:rPr>
                            <w:rPr>
                              <w:rFonts w:ascii="Cambria Math" w:hAnsi="Cambria Math" w:cstheme="majorBidi"/>
                              <w:color w:val="000000" w:themeColor="text1"/>
                              <w:sz w:val="16"/>
                              <w:szCs w:val="16"/>
                            </w:rPr>
                            <m:t xml:space="preserve"> </m:t>
                          </m:r>
                          <m:sSup>
                            <m:sSupPr>
                              <m:ctrlPr>
                                <w:rPr>
                                  <w:rFonts w:ascii="Cambria Math" w:hAnsi="Cambria Math" w:cstheme="majorBidi"/>
                                  <w:iCs/>
                                  <w:color w:val="000000" w:themeColor="text1"/>
                                  <w:sz w:val="16"/>
                                  <w:szCs w:val="16"/>
                                </w:rPr>
                              </m:ctrlPr>
                            </m:sSupPr>
                            <m:e>
                              <m:d>
                                <m:dPr>
                                  <m:ctrlPr>
                                    <w:rPr>
                                      <w:rFonts w:ascii="Cambria Math" w:hAnsi="Cambria Math" w:cstheme="majorBidi"/>
                                      <w:iCs/>
                                      <w:color w:val="000000" w:themeColor="text1"/>
                                      <w:sz w:val="16"/>
                                      <w:szCs w:val="16"/>
                                    </w:rPr>
                                  </m:ctrlPr>
                                </m:dPr>
                                <m:e>
                                  <m:f>
                                    <m:fPr>
                                      <m:ctrlPr>
                                        <w:rPr>
                                          <w:rFonts w:ascii="Cambria Math" w:hAnsi="Cambria Math" w:cstheme="majorBidi"/>
                                          <w:b/>
                                          <w:bCs/>
                                          <w:iCs/>
                                          <w:color w:val="000000" w:themeColor="text1"/>
                                          <w:sz w:val="16"/>
                                          <w:szCs w:val="16"/>
                                        </w:rPr>
                                      </m:ctrlPr>
                                    </m:fPr>
                                    <m:num>
                                      <m:acc>
                                        <m:accPr>
                                          <m:chr m:val="̃"/>
                                          <m:ctrlPr>
                                            <w:rPr>
                                              <w:rFonts w:ascii="Cambria Math" w:hAnsi="Cambria Math"/>
                                              <w:b/>
                                              <w:bCs/>
                                              <w:iCs/>
                                              <w:color w:val="000000" w:themeColor="text1"/>
                                              <w:sz w:val="16"/>
                                              <w:szCs w:val="16"/>
                                            </w:rPr>
                                          </m:ctrlPr>
                                        </m:accPr>
                                        <m:e>
                                          <m:r>
                                            <m:rPr>
                                              <m:sty m:val="b"/>
                                            </m:rPr>
                                            <w:rPr>
                                              <w:rFonts w:ascii="Cambria Math" w:hAnsi="Cambria Math"/>
                                              <w:color w:val="000000" w:themeColor="text1"/>
                                              <w:sz w:val="16"/>
                                              <w:szCs w:val="16"/>
                                            </w:rPr>
                                            <m:t>σ</m:t>
                                          </m:r>
                                        </m:e>
                                      </m:acc>
                                      <m:r>
                                        <m:rPr>
                                          <m:sty m:val="bi"/>
                                        </m:rPr>
                                        <w:rPr>
                                          <w:rFonts w:ascii="Cambria Math"/>
                                          <w:color w:val="000000" w:themeColor="text1"/>
                                          <w:sz w:val="16"/>
                                          <w:szCs w:val="16"/>
                                        </w:rPr>
                                        <m:t>-</m:t>
                                      </m:r>
                                      <m:r>
                                        <m:rPr>
                                          <m:sty m:val="bi"/>
                                        </m:rPr>
                                        <w:rPr>
                                          <w:rFonts w:ascii="Cambria Math"/>
                                          <w:color w:val="000000" w:themeColor="text1"/>
                                          <w:sz w:val="16"/>
                                          <w:szCs w:val="16"/>
                                        </w:rPr>
                                        <m:t>3</m:t>
                                      </m:r>
                                      <m:r>
                                        <m:rPr>
                                          <m:sty m:val="bi"/>
                                        </m:rPr>
                                        <w:rPr>
                                          <w:rFonts w:ascii="Cambria Math"/>
                                          <w:color w:val="000000" w:themeColor="text1"/>
                                          <w:sz w:val="16"/>
                                          <w:szCs w:val="16"/>
                                        </w:rPr>
                                        <m:t>G</m:t>
                                      </m:r>
                                      <m:r>
                                        <m:rPr>
                                          <m:sty m:val="b"/>
                                        </m:rPr>
                                        <w:rPr>
                                          <w:rFonts w:ascii="Cambria Math" w:hAnsi="Cambria Math"/>
                                          <w:color w:val="000000" w:themeColor="text1"/>
                                          <w:sz w:val="16"/>
                                          <w:szCs w:val="16"/>
                                        </w:rPr>
                                        <m:t>∆</m:t>
                                      </m:r>
                                      <m:sSup>
                                        <m:sSupPr>
                                          <m:ctrlPr>
                                            <w:rPr>
                                              <w:rFonts w:ascii="Cambria Math" w:hAnsi="Cambria Math"/>
                                              <w:b/>
                                              <w:bCs/>
                                              <w:color w:val="000000" w:themeColor="text1"/>
                                              <w:sz w:val="16"/>
                                              <w:szCs w:val="16"/>
                                            </w:rPr>
                                          </m:ctrlPr>
                                        </m:sSupPr>
                                        <m:e>
                                          <m:acc>
                                            <m:accPr>
                                              <m:chr m:val="̃"/>
                                              <m:ctrlPr>
                                                <w:rPr>
                                                  <w:rFonts w:ascii="Cambria Math" w:hAnsi="Cambria Math"/>
                                                  <w:b/>
                                                  <w:bCs/>
                                                  <w:color w:val="000000" w:themeColor="text1"/>
                                                  <w:sz w:val="16"/>
                                                  <w:szCs w:val="16"/>
                                                </w:rPr>
                                              </m:ctrlPr>
                                            </m:accPr>
                                            <m:e>
                                              <m:r>
                                                <m:rPr>
                                                  <m:sty m:val="b"/>
                                                </m:rPr>
                                                <w:rPr>
                                                  <w:rFonts w:ascii="Cambria Math" w:hAnsi="Cambria Math"/>
                                                  <w:color w:val="000000" w:themeColor="text1"/>
                                                  <w:sz w:val="16"/>
                                                  <w:szCs w:val="16"/>
                                                </w:rPr>
                                                <m:t>ε</m:t>
                                              </m:r>
                                            </m:e>
                                          </m:acc>
                                        </m:e>
                                        <m:sup>
                                          <m:r>
                                            <m:rPr>
                                              <m:sty m:val="b"/>
                                            </m:rPr>
                                            <w:rPr>
                                              <w:rFonts w:ascii="Cambria Math" w:hAnsi="Cambria Math"/>
                                              <w:color w:val="000000" w:themeColor="text1"/>
                                              <w:sz w:val="16"/>
                                              <w:szCs w:val="16"/>
                                            </w:rPr>
                                            <m:t>c</m:t>
                                          </m:r>
                                        </m:sup>
                                      </m:sSup>
                                    </m:num>
                                    <m:den>
                                      <m:r>
                                        <m:rPr>
                                          <m:sty m:val="b"/>
                                        </m:rPr>
                                        <w:rPr>
                                          <w:rFonts w:ascii="Cambria Math" w:hAnsi="Cambria Math" w:cstheme="majorBidi"/>
                                          <w:color w:val="000000" w:themeColor="text1"/>
                                          <w:sz w:val="16"/>
                                          <w:szCs w:val="16"/>
                                        </w:rPr>
                                        <m:t>αbGM</m:t>
                                      </m:r>
                                      <m:d>
                                        <m:dPr>
                                          <m:ctrlPr>
                                            <w:rPr>
                                              <w:rFonts w:ascii="Cambria Math" w:hAnsi="Cambria Math" w:cstheme="majorBidi"/>
                                              <w:b/>
                                              <w:bCs/>
                                              <w:iCs/>
                                              <w:color w:val="000000" w:themeColor="text1"/>
                                              <w:sz w:val="16"/>
                                              <w:szCs w:val="16"/>
                                            </w:rPr>
                                          </m:ctrlPr>
                                        </m:dPr>
                                        <m:e>
                                          <m:f>
                                            <m:fPr>
                                              <m:ctrlPr>
                                                <w:rPr>
                                                  <w:rFonts w:ascii="Cambria Math" w:hAnsi="Cambria Math" w:cstheme="majorBidi"/>
                                                  <w:b/>
                                                  <w:bCs/>
                                                  <w:iCs/>
                                                  <w:color w:val="000000" w:themeColor="text1"/>
                                                  <w:sz w:val="16"/>
                                                  <w:szCs w:val="16"/>
                                                </w:rPr>
                                              </m:ctrlPr>
                                            </m:fPr>
                                            <m:num>
                                              <m:sSub>
                                                <m:sSubPr>
                                                  <m:ctrlPr>
                                                    <w:rPr>
                                                      <w:rFonts w:ascii="Cambria Math" w:hAnsi="Cambria Math" w:cstheme="majorBidi"/>
                                                      <w:b/>
                                                      <w:bCs/>
                                                      <w:iCs/>
                                                      <w:color w:val="000000" w:themeColor="text1"/>
                                                      <w:sz w:val="16"/>
                                                      <w:szCs w:val="16"/>
                                                    </w:rPr>
                                                  </m:ctrlPr>
                                                </m:sSubPr>
                                                <m:e>
                                                  <m:r>
                                                    <m:rPr>
                                                      <m:sty m:val="b"/>
                                                    </m:rPr>
                                                    <w:rPr>
                                                      <w:rFonts w:ascii="Cambria Math" w:hAnsi="Cambria Math" w:cstheme="majorBidi"/>
                                                      <w:color w:val="000000" w:themeColor="text1"/>
                                                      <w:sz w:val="16"/>
                                                      <w:szCs w:val="16"/>
                                                    </w:rPr>
                                                    <m:t>k</m:t>
                                                  </m:r>
                                                </m:e>
                                                <m:sub>
                                                  <m:r>
                                                    <m:rPr>
                                                      <m:sty m:val="b"/>
                                                    </m:rPr>
                                                    <w:rPr>
                                                      <w:rFonts w:ascii="Cambria Math" w:hAnsi="Cambria Math" w:cstheme="majorBidi"/>
                                                      <w:color w:val="000000" w:themeColor="text1"/>
                                                      <w:sz w:val="16"/>
                                                      <w:szCs w:val="16"/>
                                                    </w:rPr>
                                                    <m:t>1</m:t>
                                                  </m:r>
                                                </m:sub>
                                              </m:sSub>
                                            </m:num>
                                            <m:den>
                                              <m:sSub>
                                                <m:sSubPr>
                                                  <m:ctrlPr>
                                                    <w:rPr>
                                                      <w:rFonts w:ascii="Cambria Math" w:hAnsi="Cambria Math" w:cstheme="majorBidi"/>
                                                      <w:b/>
                                                      <w:bCs/>
                                                      <w:iCs/>
                                                      <w:color w:val="000000" w:themeColor="text1"/>
                                                      <w:sz w:val="16"/>
                                                      <w:szCs w:val="16"/>
                                                    </w:rPr>
                                                  </m:ctrlPr>
                                                </m:sSubPr>
                                                <m:e>
                                                  <m:r>
                                                    <m:rPr>
                                                      <m:sty m:val="b"/>
                                                    </m:rPr>
                                                    <w:rPr>
                                                      <w:rFonts w:ascii="Cambria Math" w:hAnsi="Cambria Math" w:cstheme="majorBidi"/>
                                                      <w:color w:val="000000" w:themeColor="text1"/>
                                                      <w:sz w:val="16"/>
                                                      <w:szCs w:val="16"/>
                                                    </w:rPr>
                                                    <m:t>k</m:t>
                                                  </m:r>
                                                </m:e>
                                                <m:sub>
                                                  <m:r>
                                                    <m:rPr>
                                                      <m:sty m:val="b"/>
                                                    </m:rPr>
                                                    <w:rPr>
                                                      <w:rFonts w:ascii="Cambria Math" w:hAnsi="Cambria Math" w:cstheme="majorBidi"/>
                                                      <w:color w:val="000000" w:themeColor="text1"/>
                                                      <w:sz w:val="16"/>
                                                      <w:szCs w:val="16"/>
                                                    </w:rPr>
                                                    <m:t>20</m:t>
                                                  </m:r>
                                                </m:sub>
                                              </m:sSub>
                                            </m:den>
                                          </m:f>
                                        </m:e>
                                      </m:d>
                                    </m:den>
                                  </m:f>
                                </m:e>
                              </m:d>
                            </m:e>
                            <m:sup>
                              <m:r>
                                <m:rPr>
                                  <m:sty m:val="p"/>
                                </m:rPr>
                                <w:rPr>
                                  <w:rFonts w:ascii="Cambria Math" w:hAnsi="Cambria Math" w:cstheme="majorBidi"/>
                                  <w:color w:val="000000" w:themeColor="text1"/>
                                  <w:sz w:val="16"/>
                                  <w:szCs w:val="16"/>
                                </w:rPr>
                                <m:t>p</m:t>
                              </m:r>
                            </m:sup>
                          </m:sSup>
                        </m:oMath>
                      </w:p>
                      <w:p w14:paraId="20EF9565" w14:textId="77777777" w:rsidR="008D44C1" w:rsidRPr="00AA3188" w:rsidRDefault="008D44C1" w:rsidP="008D44C1">
                        <w:pPr>
                          <w:pStyle w:val="SubtleEmphasis"/>
                          <w:spacing w:after="0"/>
                          <w:jc w:val="center"/>
                          <w:rPr>
                            <w:rFonts w:asciiTheme="majorBidi" w:hAnsiTheme="majorBidi" w:cstheme="majorBidi"/>
                            <w:color w:val="000000" w:themeColor="text1"/>
                            <w:kern w:val="24"/>
                            <w:sz w:val="16"/>
                            <w:szCs w:val="16"/>
                          </w:rPr>
                        </w:pPr>
                        <m:oMathPara>
                          <m:oMath>
                            <m:r>
                              <m:rPr>
                                <m:scr m:val="script"/>
                                <m:sty m:val="p"/>
                              </m:rPr>
                              <w:rPr>
                                <w:rFonts w:ascii="Cambria Math" w:hAnsi="Cambria Math" w:cstheme="majorBidi"/>
                                <w:color w:val="000000" w:themeColor="text1"/>
                                <w:sz w:val="16"/>
                                <w:szCs w:val="16"/>
                              </w:rPr>
                              <m:t>R</m:t>
                            </m:r>
                            <m:d>
                              <m:dPr>
                                <m:ctrlPr>
                                  <w:rPr>
                                    <w:rFonts w:ascii="Cambria Math" w:hAnsi="Cambria Math" w:cstheme="majorBidi"/>
                                    <w:bCs/>
                                    <w:color w:val="000000" w:themeColor="text1"/>
                                    <w:sz w:val="16"/>
                                    <w:szCs w:val="16"/>
                                  </w:rPr>
                                </m:ctrlPr>
                              </m:dPr>
                              <m:e>
                                <m:r>
                                  <m:rPr>
                                    <m:sty m:val="p"/>
                                  </m:rPr>
                                  <w:rPr>
                                    <w:rFonts w:ascii="Cambria Math" w:hAnsi="Cambria Math" w:cstheme="majorBidi"/>
                                    <w:color w:val="000000" w:themeColor="text1"/>
                                    <w:sz w:val="16"/>
                                    <w:szCs w:val="16"/>
                                  </w:rPr>
                                  <m:t>∆</m:t>
                                </m:r>
                                <m:sSup>
                                  <m:sSupPr>
                                    <m:ctrlPr>
                                      <w:rPr>
                                        <w:rFonts w:ascii="Cambria Math" w:hAnsi="Cambria Math" w:cstheme="majorBidi"/>
                                        <w:bCs/>
                                        <w:color w:val="000000" w:themeColor="text1"/>
                                        <w:sz w:val="16"/>
                                        <w:szCs w:val="16"/>
                                      </w:rPr>
                                    </m:ctrlPr>
                                  </m:sSupPr>
                                  <m:e>
                                    <m:acc>
                                      <m:accPr>
                                        <m:chr m:val="̃"/>
                                        <m:ctrlPr>
                                          <w:rPr>
                                            <w:rFonts w:ascii="Cambria Math" w:hAnsi="Cambria Math" w:cstheme="majorBidi"/>
                                            <w:b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e>
                            </m:d>
                            <m:r>
                              <m:rPr>
                                <m:sty m:val="p"/>
                              </m:rPr>
                              <w:rPr>
                                <w:rFonts w:ascii="Cambria Math" w:hAnsi="Cambria Math" w:cstheme="majorBidi"/>
                                <w:color w:val="000000" w:themeColor="text1"/>
                                <w:sz w:val="16"/>
                                <w:szCs w:val="16"/>
                              </w:rPr>
                              <m:t>= ∆t ϕ</m:t>
                            </m:r>
                            <m:sSup>
                              <m:sSupPr>
                                <m:ctrlPr>
                                  <w:rPr>
                                    <w:rFonts w:ascii="Cambria Math" w:hAnsi="Cambria Math" w:cstheme="majorBidi"/>
                                    <w:bCs/>
                                    <w:color w:val="000000" w:themeColor="text1"/>
                                    <w:sz w:val="16"/>
                                    <w:szCs w:val="16"/>
                                  </w:rPr>
                                </m:ctrlPr>
                              </m:sSupPr>
                              <m:e>
                                <m:d>
                                  <m:dPr>
                                    <m:ctrlPr>
                                      <w:rPr>
                                        <w:rFonts w:ascii="Cambria Math" w:hAnsi="Cambria Math" w:cstheme="majorBidi"/>
                                        <w:bCs/>
                                        <w:color w:val="000000" w:themeColor="text1"/>
                                        <w:sz w:val="16"/>
                                        <w:szCs w:val="16"/>
                                      </w:rPr>
                                    </m:ctrlPr>
                                  </m:dPr>
                                  <m:e>
                                    <m:r>
                                      <m:rPr>
                                        <m:scr m:val="script"/>
                                        <m:sty m:val="p"/>
                                      </m:rPr>
                                      <w:rPr>
                                        <w:rFonts w:ascii="Cambria Math" w:hAnsi="Cambria Math" w:cstheme="majorBidi"/>
                                        <w:color w:val="000000" w:themeColor="text1"/>
                                        <w:sz w:val="16"/>
                                        <w:szCs w:val="16"/>
                                      </w:rPr>
                                      <m:t>F</m:t>
                                    </m:r>
                                  </m:e>
                                </m:d>
                              </m:e>
                              <m:sup>
                                <m:r>
                                  <m:rPr>
                                    <m:sty m:val="p"/>
                                  </m:rPr>
                                  <w:rPr>
                                    <w:rFonts w:ascii="Cambria Math" w:hAnsi="Cambria Math" w:cstheme="majorBidi"/>
                                    <w:color w:val="000000" w:themeColor="text1"/>
                                    <w:sz w:val="16"/>
                                    <w:szCs w:val="16"/>
                                  </w:rPr>
                                  <m:t>p</m:t>
                                </m:r>
                              </m:sup>
                            </m:sSup>
                            <m:r>
                              <m:rPr>
                                <m:sty m:val="p"/>
                              </m:rPr>
                              <w:rPr>
                                <w:rFonts w:ascii="Cambria Math" w:hAnsi="Cambria Math" w:cstheme="majorBidi"/>
                                <w:color w:val="000000" w:themeColor="text1"/>
                                <w:sz w:val="16"/>
                                <w:szCs w:val="16"/>
                              </w:rPr>
                              <m:t>- ∆</m:t>
                            </m:r>
                            <m:sSup>
                              <m:sSupPr>
                                <m:ctrlPr>
                                  <w:rPr>
                                    <w:rFonts w:ascii="Cambria Math" w:hAnsi="Cambria Math" w:cstheme="majorBidi"/>
                                    <w:bCs/>
                                    <w:color w:val="000000" w:themeColor="text1"/>
                                    <w:sz w:val="16"/>
                                    <w:szCs w:val="16"/>
                                  </w:rPr>
                                </m:ctrlPr>
                              </m:sSupPr>
                              <m:e>
                                <m:acc>
                                  <m:accPr>
                                    <m:chr m:val="̃"/>
                                    <m:ctrlPr>
                                      <w:rPr>
                                        <w:rFonts w:ascii="Cambria Math" w:hAnsi="Cambria Math" w:cstheme="majorBidi"/>
                                        <w:b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oMath>
                        </m:oMathPara>
                      </w:p>
                    </w:txbxContent>
                  </v:textbox>
                </v:rect>
                <v:line id="Straight Connector 43" o:spid="_x0000_s1032" style="position:absolute;flip:y;visibility:visible;mso-wrap-style:square" from="3035,14224" to="34004,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WfsUAAADbAAAADwAAAGRycy9kb3ducmV2LnhtbESPzWrDMBCE74W8g9hAL6WR06ZJcKyE&#10;UDD00EvcEOhtsTaWibUyluKft68KhR6HmfmGyQ6jbURPna8dK1guEhDEpdM1VwrOX/nzFoQPyBob&#10;x6RgIg+H/ewhw1S7gU/UF6ESEcI+RQUmhDaV0peGLPqFa4mjd3WdxRBlV0nd4RDhtpEvSbKWFmuO&#10;CwZbejdU3oq7VdBfpuR42hR3crl5uq7O2++38KnU43w87kAEGsN/+K/9oRWsXuH3S/wB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7WfsUAAADbAAAADwAAAAAAAAAA&#10;AAAAAAChAgAAZHJzL2Rvd25yZXYueG1sUEsFBgAAAAAEAAQA+QAAAJMDAAAAAA==&#10;" strokecolor="black [3213]" strokeweight="1pt">
                  <v:stroke dashstyle="1 1" joinstyle="miter"/>
                </v:line>
                <v:line id="Straight Connector 41" o:spid="_x0000_s1033" style="position:absolute;visibility:visible;mso-wrap-style:square" from="33959,14224" to="34004,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nzsMAAADbAAAADwAAAGRycy9kb3ducmV2LnhtbESPQWvCQBSE74X+h+UVvNWNWkSiqxQx&#10;4MEeTPwBj+xzE8y+TbObGP313UKhx2FmvmE2u9E2YqDO144VzKYJCOLS6ZqNgkuRva9A+ICssXFM&#10;Ch7kYbd9fdlgqt2dzzTkwYgIYZ+igiqENpXSlxVZ9FPXEkfv6jqLIcrOSN3hPcJtI+dJspQWa44L&#10;Fba0r6i85b1VkJ3zoV+ix0XWfz9PX94Uj4NRavI2fq5BBBrDf/ivfdQKPmb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Qp87DAAAA2wAAAA8AAAAAAAAAAAAA&#10;AAAAoQIAAGRycy9kb3ducmV2LnhtbFBLBQYAAAAABAAEAPkAAACRAwAAAAA=&#10;" strokecolor="black [3213]" strokeweight="1pt">
                  <v:stroke dashstyle="1 1" joinstyle="miter"/>
                </v:line>
                <v:line id="Straight Connector 40" o:spid="_x0000_s1034" style="position:absolute;flip:x;visibility:visible;mso-wrap-style:square" from="3035,22923" to="33966,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ICcIAAADbAAAADwAAAGRycy9kb3ducmV2LnhtbERPz2vCMBS+D/Y/hDfYZdjU4aZUo4hQ&#10;8LCLnQjeHs1rU2xeShNr+9+bw2DHj+/3ZjfaVgzU+8axgnmSgiAunW64VnD+zWcrED4ga2wdk4KJ&#10;POy2ry8bzLR78ImGItQihrDPUIEJocuk9KUhiz5xHXHkKtdbDBH2tdQ9PmK4beVnmn5Liw3HBoMd&#10;HQyVt+JuFQyXKd2flsWdXG4+qsV5df0KP0q9v437NYhAY/gX/7mPWsEiro9f4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xICcIAAADbAAAADwAAAAAAAAAAAAAA&#10;AAChAgAAZHJzL2Rvd25yZXYueG1sUEsFBgAAAAAEAAQA+QAAAJADAAAAAA==&#10;" strokecolor="black [3213]" strokeweight="1pt">
                  <v:stroke dashstyle="1 1" joinstyle="miter"/>
                </v:line>
                <v:line id="Straight Connector 42" o:spid="_x0000_s1035" style="position:absolute;flip:x y;visibility:visible;mso-wrap-style:square" from="2971,14287" to="3048,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mAMMAAADbAAAADwAAAGRycy9kb3ducmV2LnhtbESPQYvCMBSE74L/ITzBm6a6IqVrFBWE&#10;BT2surB7fDTPptq8lCZq/fcbQfA4zMw3zGzR2krcqPGlYwWjYQKCOHe65ELBz3EzSEH4gKyxckwK&#10;HuRhMe92Zphpd+c93Q6hEBHCPkMFJoQ6k9Lnhiz6oauJo3dyjcUQZVNI3eA9wm0lx0kylRZLjgsG&#10;a1obyi+Hq1Ww/f5Ij/lovTPp+bL62/762rlUqX6vXX6CCNSGd/jV/tIKJmN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EpgDDAAAA2wAAAA8AAAAAAAAAAAAA&#10;AAAAoQIAAGRycy9kb3ducmV2LnhtbFBLBQYAAAAABAAEAPkAAACRAwAAAAA=&#10;" strokecolor="black [3213]" strokeweight="1pt">
                  <v:stroke dashstyle="1 1" joinstyle="miter"/>
                </v:line>
                <v:rect id="_x0000_s1036" style="position:absolute;left:-3378;top:17335;width:9372;height:26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ARcQA&#10;AADbAAAADwAAAGRycy9kb3ducmV2LnhtbESP3YrCMBSE74V9h3AEb0TTXV3RahTZXcUbF6o+wKE5&#10;/cHmpDRR69sbQfBymJlvmMWqNZW4UuNKywo+hxEI4tTqknMFp+NmMAXhPLLGyjIpuJOD1fKjs8BY&#10;2xsndD34XAQIuxgVFN7XsZQuLcigG9qaOHiZbQz6IJtc6gZvAW4q+RVFE2mw5LBQYE0/BaXnw8Uo&#10;cNn3ffO7347N/6j/N84Ssz7hVqlet13PQXhq/Tv8au+0gtEM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AEXEAAAA2wAAAA8AAAAAAAAAAAAAAAAAmAIAAGRycy9k&#10;b3ducmV2LnhtbFBLBQYAAAAABAAEAPUAAACJAwAAAAA=&#10;" filled="f" strokecolor="#1f4d78 [1604]" strokeweight="1pt">
                  <v:textbox>
                    <w:txbxContent>
                      <w:p w14:paraId="224312D1" w14:textId="77777777" w:rsidR="008D44C1" w:rsidRPr="00A45A8B" w:rsidRDefault="008D44C1" w:rsidP="008D44C1">
                        <w:pPr>
                          <w:pStyle w:val="SubtleEmphasis"/>
                          <w:spacing w:after="0"/>
                          <w:jc w:val="center"/>
                          <w:rPr>
                            <w:color w:val="000000" w:themeColor="text1"/>
                            <w:kern w:val="24"/>
                            <w:sz w:val="16"/>
                            <w:szCs w:val="16"/>
                          </w:rPr>
                        </w:pPr>
                        <w:r>
                          <w:rPr>
                            <w:rFonts w:asciiTheme="minorHAnsi" w:hAnsiTheme="minorHAnsi"/>
                            <w:iCs/>
                            <w:color w:val="000000" w:themeColor="text1"/>
                            <w:sz w:val="16"/>
                            <w:szCs w:val="16"/>
                          </w:rPr>
                          <w:t>Elastic predictor</w:t>
                        </w:r>
                      </w:p>
                    </w:txbxContent>
                  </v:textbox>
                </v:rect>
                <v:rect id="_x0000_s1037" style="position:absolute;left:7035;top:31496;width:22790;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PGMUA&#10;AADbAAAADwAAAGRycy9kb3ducmV2LnhtbESPQWvCQBSE7wX/w/IEb3WTgkFSV0kKhVChYCql3h7Z&#10;ZxLMvk2zW5P++25B8DjMzDfMZjeZTlxpcK1lBfEyAkFcWd1yreD48fq4BuE8ssbOMin4JQe77exh&#10;g6m2Ix/oWvpaBAi7FBU03veplK5qyKBb2p44eGc7GPRBDrXUA44Bbjr5FEWJNNhyWGiwp5eGqkv5&#10;YxR8HlZnyvPkKN9P2XcWl8W0f/tSajGfsmcQniZ/D9/ahVawiuH/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M8YxQAAANsAAAAPAAAAAAAAAAAAAAAAAJgCAABkcnMv&#10;ZG93bnJldi54bWxQSwUGAAAAAAQABAD1AAAAigMAAAAA&#10;" filled="f" strokecolor="#1f4d78 [1604]" strokeweight="1pt">
                  <v:textbox>
                    <w:txbxContent>
                      <w:p w14:paraId="0235AE93" w14:textId="77777777" w:rsidR="008D44C1" w:rsidRDefault="008D44C1" w:rsidP="008D44C1">
                        <w:pPr>
                          <w:pStyle w:val="SubtleEmphasis"/>
                          <w:spacing w:after="0"/>
                          <w:jc w:val="center"/>
                          <w:rPr>
                            <w:color w:val="000000" w:themeColor="text1"/>
                            <w:kern w:val="24"/>
                            <w:sz w:val="16"/>
                            <w:szCs w:val="16"/>
                          </w:rPr>
                        </w:pPr>
                        <w:r>
                          <w:rPr>
                            <w:color w:val="000000" w:themeColor="text1"/>
                            <w:kern w:val="24"/>
                            <w:sz w:val="16"/>
                            <w:szCs w:val="16"/>
                          </w:rPr>
                          <w:t>Newton Raphson method for</w:t>
                        </w:r>
                        <m:oMath>
                          <m:r>
                            <w:rPr>
                              <w:rFonts w:ascii="Cambria Math" w:hAnsi="Cambria Math"/>
                              <w:color w:val="000000" w:themeColor="text1"/>
                              <w:kern w:val="24"/>
                              <w:sz w:val="16"/>
                              <w:szCs w:val="16"/>
                            </w:rPr>
                            <m:t xml:space="preserve"> </m:t>
                          </m:r>
                          <m:r>
                            <m:rPr>
                              <m:sty m:val="p"/>
                            </m:rPr>
                            <w:rPr>
                              <w:rFonts w:ascii="Cambria Math" w:hAnsi="Cambria Math"/>
                              <w:color w:val="000000" w:themeColor="text1"/>
                              <w:sz w:val="16"/>
                              <w:szCs w:val="16"/>
                            </w:rPr>
                            <m:t>i=i+1</m:t>
                          </m:r>
                        </m:oMath>
                        <w:r w:rsidRPr="00742589">
                          <w:rPr>
                            <w:color w:val="000000" w:themeColor="text1"/>
                            <w:kern w:val="24"/>
                            <w:sz w:val="16"/>
                            <w:szCs w:val="16"/>
                          </w:rPr>
                          <w:t>:</w:t>
                        </w:r>
                      </w:p>
                      <w:p w14:paraId="6076FE4A" w14:textId="38FA5214" w:rsidR="008D44C1" w:rsidRDefault="008D44C1" w:rsidP="008D44C1">
                        <w:pPr>
                          <w:pStyle w:val="SubtleEmphasis"/>
                          <w:spacing w:after="0"/>
                          <w:jc w:val="center"/>
                          <w:rPr>
                            <w:rFonts w:asciiTheme="majorBidi" w:hAnsiTheme="majorBidi" w:cstheme="majorBidi"/>
                            <w:iCs/>
                            <w:color w:val="000000" w:themeColor="text1"/>
                            <w:sz w:val="16"/>
                            <w:szCs w:val="16"/>
                          </w:rPr>
                        </w:pPr>
                        <w:r w:rsidRPr="00742589">
                          <w:rPr>
                            <w:color w:val="000000" w:themeColor="text1"/>
                            <w:kern w:val="24"/>
                            <w:sz w:val="16"/>
                            <w:szCs w:val="16"/>
                          </w:rPr>
                          <w:t xml:space="preserve"> </w:t>
                        </w:r>
                        <w:r w:rsidRPr="00742589">
                          <w:rPr>
                            <w:color w:val="000000" w:themeColor="text1"/>
                            <w:kern w:val="24"/>
                            <w:sz w:val="16"/>
                            <w:szCs w:val="16"/>
                          </w:rPr>
                          <w:t>Compute</w:t>
                        </w:r>
                        <w:r>
                          <w:rPr>
                            <w:color w:val="000000" w:themeColor="text1"/>
                            <w:kern w:val="24"/>
                            <w:sz w:val="16"/>
                            <w:szCs w:val="16"/>
                          </w:rPr>
                          <w:t xml:space="preserve"> </w:t>
                        </w:r>
                        <m:oMath>
                          <m:r>
                            <m:rPr>
                              <m:sty m:val="p"/>
                            </m:rPr>
                            <w:rPr>
                              <w:rFonts w:ascii="Cambria Math" w:hAnsi="Cambria Math" w:cstheme="majorBidi"/>
                              <w:color w:val="000000" w:themeColor="text1"/>
                              <w:sz w:val="16"/>
                              <w:szCs w:val="16"/>
                            </w:rPr>
                            <m:t>δ</m:t>
                          </m:r>
                          <m:sSup>
                            <m:sSupPr>
                              <m:ctrlPr>
                                <w:rPr>
                                  <w:rFonts w:ascii="Cambria Math" w:hAnsi="Cambria Math" w:cstheme="majorBidi"/>
                                  <w:bCs/>
                                  <w:iCs/>
                                  <w:color w:val="000000" w:themeColor="text1"/>
                                  <w:sz w:val="16"/>
                                  <w:szCs w:val="16"/>
                                </w:rPr>
                              </m:ctrlPr>
                            </m:sSupPr>
                            <m:e>
                              <m:acc>
                                <m:accPr>
                                  <m:chr m:val="̃"/>
                                  <m:ctrlPr>
                                    <w:rPr>
                                      <w:rFonts w:ascii="Cambria Math" w:hAnsi="Cambria Math" w:cstheme="majorBidi"/>
                                      <w:bCs/>
                                      <w:iCs/>
                                      <w:color w:val="000000" w:themeColor="text1"/>
                                      <w:sz w:val="16"/>
                                      <w:szCs w:val="16"/>
                                    </w:rPr>
                                  </m:ctrlPr>
                                </m:accPr>
                                <m:e>
                                  <m:r>
                                    <m:rPr>
                                      <m:sty m:val="p"/>
                                    </m:rPr>
                                    <w:rPr>
                                      <w:rFonts w:ascii="Cambria Math" w:hAnsi="Cambria Math" w:cstheme="majorBidi"/>
                                      <w:color w:val="000000" w:themeColor="text1"/>
                                      <w:sz w:val="16"/>
                                      <w:szCs w:val="16"/>
                                    </w:rPr>
                                    <m:t>ε</m:t>
                                  </m:r>
                                </m:e>
                              </m:acc>
                            </m:e>
                            <m:sup>
                              <m:r>
                                <m:rPr>
                                  <m:sty m:val="p"/>
                                </m:rPr>
                                <w:rPr>
                                  <w:rFonts w:ascii="Cambria Math" w:hAnsi="Cambria Math" w:cstheme="majorBidi"/>
                                  <w:color w:val="000000" w:themeColor="text1"/>
                                  <w:sz w:val="16"/>
                                  <w:szCs w:val="16"/>
                                </w:rPr>
                                <m:t>c</m:t>
                              </m:r>
                            </m:sup>
                          </m:sSup>
                          <m:r>
                            <m:rPr>
                              <m:sty m:val="p"/>
                            </m:rPr>
                            <w:rPr>
                              <w:rFonts w:ascii="Cambria Math" w:hAnsi="Cambria Math" w:cstheme="majorBidi"/>
                              <w:color w:val="000000" w:themeColor="text1"/>
                              <w:sz w:val="16"/>
                              <w:szCs w:val="16"/>
                            </w:rPr>
                            <m:t>= -</m:t>
                          </m:r>
                          <m:f>
                            <m:fPr>
                              <m:ctrlPr>
                                <w:rPr>
                                  <w:rFonts w:ascii="Cambria Math" w:hAnsi="Cambria Math" w:cstheme="majorBidi"/>
                                  <w:b/>
                                  <w:iCs/>
                                  <w:color w:val="000000" w:themeColor="text1"/>
                                  <w:sz w:val="16"/>
                                  <w:szCs w:val="16"/>
                                </w:rPr>
                              </m:ctrlPr>
                            </m:fPr>
                            <m:num>
                              <m:r>
                                <m:rPr>
                                  <m:sty m:val="b"/>
                                </m:rPr>
                                <w:rPr>
                                  <w:rFonts w:ascii="Cambria Math" w:hAnsi="Cambria Math" w:cstheme="majorBidi"/>
                                  <w:color w:val="000000" w:themeColor="text1"/>
                                  <w:sz w:val="16"/>
                                  <w:szCs w:val="16"/>
                                </w:rPr>
                                <m:t xml:space="preserve"> ϕ</m:t>
                              </m:r>
                              <m:sSup>
                                <m:sSupPr>
                                  <m:ctrlPr>
                                    <w:rPr>
                                      <w:rFonts w:ascii="Cambria Math" w:hAnsi="Cambria Math" w:cstheme="majorBidi"/>
                                      <w:b/>
                                      <w:iCs/>
                                      <w:color w:val="000000" w:themeColor="text1"/>
                                      <w:sz w:val="16"/>
                                      <w:szCs w:val="16"/>
                                    </w:rPr>
                                  </m:ctrlPr>
                                </m:sSupPr>
                                <m:e>
                                  <m:d>
                                    <m:dPr>
                                      <m:ctrlPr>
                                        <w:rPr>
                                          <w:rFonts w:ascii="Cambria Math" w:hAnsi="Cambria Math" w:cstheme="majorBidi"/>
                                          <w:b/>
                                          <w:iCs/>
                                          <w:color w:val="000000" w:themeColor="text1"/>
                                          <w:sz w:val="16"/>
                                          <w:szCs w:val="16"/>
                                        </w:rPr>
                                      </m:ctrlPr>
                                    </m:dPr>
                                    <m:e>
                                      <m:r>
                                        <m:rPr>
                                          <m:scr m:val="script"/>
                                          <m:sty m:val="b"/>
                                        </m:rPr>
                                        <w:rPr>
                                          <w:rFonts w:ascii="Cambria Math" w:hAnsi="Cambria Math" w:cstheme="majorBidi"/>
                                          <w:color w:val="000000" w:themeColor="text1"/>
                                          <w:sz w:val="16"/>
                                          <w:szCs w:val="16"/>
                                        </w:rPr>
                                        <m:t>F</m:t>
                                      </m:r>
                                    </m:e>
                                  </m:d>
                                </m:e>
                                <m:sup>
                                  <m:r>
                                    <m:rPr>
                                      <m:sty m:val="b"/>
                                    </m:rPr>
                                    <w:rPr>
                                      <w:rFonts w:ascii="Cambria Math" w:hAnsi="Cambria Math" w:cstheme="majorBidi"/>
                                      <w:color w:val="000000" w:themeColor="text1"/>
                                      <w:sz w:val="16"/>
                                      <w:szCs w:val="16"/>
                                    </w:rPr>
                                    <m:t>p</m:t>
                                  </m:r>
                                </m:sup>
                              </m:sSup>
                              <m:r>
                                <m:rPr>
                                  <m:sty m:val="b"/>
                                </m:rPr>
                                <w:rPr>
                                  <w:rFonts w:ascii="Cambria Math" w:hAnsi="Cambria Math" w:cstheme="majorBidi"/>
                                  <w:color w:val="000000" w:themeColor="text1"/>
                                  <w:sz w:val="16"/>
                                  <w:szCs w:val="16"/>
                                </w:rPr>
                                <m:t xml:space="preserve">- </m:t>
                              </m:r>
                              <m:f>
                                <m:fPr>
                                  <m:ctrlPr>
                                    <w:rPr>
                                      <w:rFonts w:ascii="Cambria Math" w:hAnsi="Cambria Math" w:cstheme="majorBidi"/>
                                      <w:b/>
                                      <w:iCs/>
                                      <w:color w:val="000000" w:themeColor="text1"/>
                                      <w:sz w:val="16"/>
                                      <w:szCs w:val="16"/>
                                    </w:rPr>
                                  </m:ctrlPr>
                                </m:fPr>
                                <m:num>
                                  <m:r>
                                    <m:rPr>
                                      <m:sty m:val="b"/>
                                    </m:rPr>
                                    <w:rPr>
                                      <w:rFonts w:ascii="Cambria Math" w:hAnsi="Cambria Math" w:cstheme="majorBidi"/>
                                      <w:color w:val="000000" w:themeColor="text1"/>
                                      <w:sz w:val="16"/>
                                      <w:szCs w:val="16"/>
                                    </w:rPr>
                                    <m:t>∆</m:t>
                                  </m:r>
                                  <m:sSup>
                                    <m:sSupPr>
                                      <m:ctrlPr>
                                        <w:rPr>
                                          <w:rFonts w:ascii="Cambria Math" w:hAnsi="Cambria Math" w:cstheme="majorBidi"/>
                                          <w:b/>
                                          <w:iCs/>
                                          <w:color w:val="000000" w:themeColor="text1"/>
                                          <w:sz w:val="16"/>
                                          <w:szCs w:val="16"/>
                                        </w:rPr>
                                      </m:ctrlPr>
                                    </m:sSupPr>
                                    <m:e>
                                      <m:acc>
                                        <m:accPr>
                                          <m:chr m:val="̃"/>
                                          <m:ctrlPr>
                                            <w:rPr>
                                              <w:rFonts w:ascii="Cambria Math" w:hAnsi="Cambria Math" w:cstheme="majorBidi"/>
                                              <w:b/>
                                              <w:iCs/>
                                              <w:color w:val="000000" w:themeColor="text1"/>
                                              <w:sz w:val="16"/>
                                              <w:szCs w:val="16"/>
                                            </w:rPr>
                                          </m:ctrlPr>
                                        </m:accPr>
                                        <m:e>
                                          <m:r>
                                            <m:rPr>
                                              <m:sty m:val="b"/>
                                            </m:rPr>
                                            <w:rPr>
                                              <w:rFonts w:ascii="Cambria Math" w:hAnsi="Cambria Math" w:cstheme="majorBidi"/>
                                              <w:color w:val="000000" w:themeColor="text1"/>
                                              <w:sz w:val="16"/>
                                              <w:szCs w:val="16"/>
                                            </w:rPr>
                                            <m:t>ε</m:t>
                                          </m:r>
                                        </m:e>
                                      </m:acc>
                                    </m:e>
                                    <m:sup>
                                      <m:r>
                                        <m:rPr>
                                          <m:sty m:val="b"/>
                                        </m:rPr>
                                        <w:rPr>
                                          <w:rFonts w:ascii="Cambria Math" w:hAnsi="Cambria Math" w:cstheme="majorBidi"/>
                                          <w:color w:val="000000" w:themeColor="text1"/>
                                          <w:sz w:val="16"/>
                                          <w:szCs w:val="16"/>
                                        </w:rPr>
                                        <m:t>c</m:t>
                                      </m:r>
                                    </m:sup>
                                  </m:sSup>
                                </m:num>
                                <m:den>
                                  <m:r>
                                    <m:rPr>
                                      <m:sty m:val="b"/>
                                    </m:rPr>
                                    <w:rPr>
                                      <w:rFonts w:ascii="Cambria Math" w:hAnsi="Cambria Math" w:cstheme="majorBidi"/>
                                      <w:color w:val="000000" w:themeColor="text1"/>
                                      <w:sz w:val="16"/>
                                      <w:szCs w:val="16"/>
                                    </w:rPr>
                                    <m:t>∆t</m:t>
                                  </m:r>
                                </m:den>
                              </m:f>
                            </m:num>
                            <m:den>
                              <m:sSub>
                                <m:sSubPr>
                                  <m:ctrlPr>
                                    <w:rPr>
                                      <w:rFonts w:ascii="Cambria Math" w:hAnsi="Cambria Math" w:cstheme="majorBidi"/>
                                      <w:b/>
                                      <w:iCs/>
                                      <w:color w:val="000000" w:themeColor="text1"/>
                                      <w:sz w:val="16"/>
                                      <w:szCs w:val="16"/>
                                    </w:rPr>
                                  </m:ctrlPr>
                                </m:sSubPr>
                                <m:e>
                                  <m:r>
                                    <m:rPr>
                                      <m:sty m:val="b"/>
                                    </m:rPr>
                                    <w:rPr>
                                      <w:rFonts w:ascii="Cambria Math" w:hAnsi="Cambria Math" w:cstheme="majorBidi"/>
                                      <w:color w:val="000000" w:themeColor="text1"/>
                                      <w:sz w:val="16"/>
                                      <w:szCs w:val="16"/>
                                    </w:rPr>
                                    <m:t xml:space="preserve">∆t </m:t>
                                  </m:r>
                                  <m:d>
                                    <m:dPr>
                                      <m:begChr m:val="["/>
                                      <m:endChr m:val="]"/>
                                      <m:ctrlPr>
                                        <w:rPr>
                                          <w:rFonts w:ascii="Cambria Math" w:hAnsi="Cambria Math" w:cstheme="majorBidi"/>
                                          <w:b/>
                                          <w:iCs/>
                                          <w:color w:val="000000" w:themeColor="text1"/>
                                          <w:sz w:val="16"/>
                                          <w:szCs w:val="16"/>
                                        </w:rPr>
                                      </m:ctrlPr>
                                    </m:dPr>
                                    <m:e>
                                      <m:r>
                                        <m:rPr>
                                          <m:sty m:val="b"/>
                                        </m:rPr>
                                        <w:rPr>
                                          <w:rFonts w:ascii="Cambria Math" w:hAnsi="Cambria Math" w:cstheme="majorBidi"/>
                                          <w:color w:val="000000" w:themeColor="text1"/>
                                          <w:sz w:val="16"/>
                                          <w:szCs w:val="16"/>
                                        </w:rPr>
                                        <m:t>p</m:t>
                                      </m:r>
                                      <m:sSup>
                                        <m:sSupPr>
                                          <m:ctrlPr>
                                            <w:rPr>
                                              <w:rFonts w:ascii="Cambria Math" w:hAnsi="Cambria Math" w:cstheme="majorBidi"/>
                                              <w:b/>
                                              <w:iCs/>
                                              <w:color w:val="000000" w:themeColor="text1"/>
                                              <w:sz w:val="16"/>
                                              <w:szCs w:val="16"/>
                                            </w:rPr>
                                          </m:ctrlPr>
                                        </m:sSupPr>
                                        <m:e>
                                          <m:d>
                                            <m:dPr>
                                              <m:ctrlPr>
                                                <w:rPr>
                                                  <w:rFonts w:ascii="Cambria Math" w:hAnsi="Cambria Math" w:cstheme="majorBidi"/>
                                                  <w:b/>
                                                  <w:iCs/>
                                                  <w:color w:val="000000" w:themeColor="text1"/>
                                                  <w:sz w:val="16"/>
                                                  <w:szCs w:val="16"/>
                                                </w:rPr>
                                              </m:ctrlPr>
                                            </m:dPr>
                                            <m:e>
                                              <m:r>
                                                <m:rPr>
                                                  <m:scr m:val="script"/>
                                                  <m:sty m:val="b"/>
                                                </m:rPr>
                                                <w:rPr>
                                                  <w:rFonts w:ascii="Cambria Math" w:hAnsi="Cambria Math" w:cstheme="majorBidi"/>
                                                  <w:color w:val="000000" w:themeColor="text1"/>
                                                  <w:sz w:val="16"/>
                                                  <w:szCs w:val="16"/>
                                                </w:rPr>
                                                <m:t>F</m:t>
                                              </m:r>
                                            </m:e>
                                          </m:d>
                                        </m:e>
                                        <m:sup>
                                          <m:r>
                                            <m:rPr>
                                              <m:sty m:val="b"/>
                                            </m:rPr>
                                            <w:rPr>
                                              <w:rFonts w:ascii="Cambria Math" w:hAnsi="Cambria Math" w:cstheme="majorBidi"/>
                                              <w:color w:val="000000" w:themeColor="text1"/>
                                              <w:sz w:val="16"/>
                                              <w:szCs w:val="16"/>
                                            </w:rPr>
                                            <m:t>p-1</m:t>
                                          </m:r>
                                        </m:sup>
                                      </m:sSup>
                                      <m:r>
                                        <m:rPr>
                                          <m:sty m:val="b"/>
                                        </m:rPr>
                                        <w:rPr>
                                          <w:rFonts w:ascii="Cambria Math" w:hAnsi="Cambria Math" w:cstheme="majorBidi"/>
                                          <w:color w:val="000000" w:themeColor="text1"/>
                                          <w:sz w:val="16"/>
                                          <w:szCs w:val="16"/>
                                        </w:rPr>
                                        <m:t xml:space="preserve"> </m:t>
                                      </m:r>
                                      <m:d>
                                        <m:dPr>
                                          <m:ctrlPr>
                                            <w:rPr>
                                              <w:rFonts w:ascii="Cambria Math" w:hAnsi="Cambria Math" w:cstheme="majorBidi"/>
                                              <w:b/>
                                              <w:iCs/>
                                              <w:color w:val="000000" w:themeColor="text1"/>
                                              <w:sz w:val="16"/>
                                              <w:szCs w:val="16"/>
                                            </w:rPr>
                                          </m:ctrlPr>
                                        </m:dPr>
                                        <m:e>
                                          <m:r>
                                            <m:rPr>
                                              <m:sty m:val="b"/>
                                            </m:rPr>
                                            <w:rPr>
                                              <w:rFonts w:ascii="Cambria Math" w:hAnsi="Cambria Math" w:cstheme="majorBidi"/>
                                              <w:color w:val="000000" w:themeColor="text1"/>
                                              <w:sz w:val="16"/>
                                              <w:szCs w:val="16"/>
                                            </w:rPr>
                                            <m:t xml:space="preserve">3G- </m:t>
                                          </m:r>
                                          <m:sSub>
                                            <m:sSubPr>
                                              <m:ctrlPr>
                                                <w:rPr>
                                                  <w:rFonts w:ascii="Cambria Math" w:hAnsi="Cambria Math" w:cstheme="majorBidi"/>
                                                  <w:b/>
                                                  <w:iCs/>
                                                  <w:color w:val="000000" w:themeColor="text1"/>
                                                  <w:sz w:val="16"/>
                                                  <w:szCs w:val="16"/>
                                                </w:rPr>
                                              </m:ctrlPr>
                                            </m:sSubPr>
                                            <m:e>
                                              <m:r>
                                                <m:rPr>
                                                  <m:scr m:val="script"/>
                                                  <m:sty m:val="b"/>
                                                </m:rPr>
                                                <w:rPr>
                                                  <w:rFonts w:ascii="Cambria Math" w:hAnsi="Cambria Math" w:cstheme="majorBidi"/>
                                                  <w:color w:val="000000" w:themeColor="text1"/>
                                                  <w:sz w:val="16"/>
                                                  <w:szCs w:val="16"/>
                                                </w:rPr>
                                                <m:t>B</m:t>
                                              </m:r>
                                            </m:e>
                                            <m:sub>
                                              <m:r>
                                                <m:rPr>
                                                  <m:sty m:val="b"/>
                                                </m:rPr>
                                                <w:rPr>
                                                  <w:rFonts w:ascii="Cambria Math" w:hAnsi="Cambria Math" w:cstheme="majorBidi"/>
                                                  <w:color w:val="000000" w:themeColor="text1"/>
                                                  <w:sz w:val="16"/>
                                                  <w:szCs w:val="16"/>
                                                </w:rPr>
                                                <m:t>ϑ</m:t>
                                              </m:r>
                                            </m:sub>
                                          </m:sSub>
                                        </m:e>
                                      </m:d>
                                    </m:e>
                                  </m:d>
                                  <m:r>
                                    <m:rPr>
                                      <m:sty m:val="b"/>
                                    </m:rPr>
                                    <w:rPr>
                                      <w:rFonts w:ascii="Cambria Math" w:hAnsi="Cambria Math" w:cstheme="majorBidi"/>
                                      <w:color w:val="000000" w:themeColor="text1"/>
                                      <w:sz w:val="16"/>
                                      <w:szCs w:val="16"/>
                                    </w:rPr>
                                    <m:t>⃒</m:t>
                                  </m:r>
                                </m:e>
                                <m:sub>
                                  <m:r>
                                    <m:rPr>
                                      <m:sty m:val="b"/>
                                    </m:rPr>
                                    <w:rPr>
                                      <w:rFonts w:ascii="Cambria Math" w:hAnsi="Cambria Math" w:cstheme="majorBidi"/>
                                      <w:color w:val="000000" w:themeColor="text1"/>
                                      <w:sz w:val="16"/>
                                      <w:szCs w:val="16"/>
                                    </w:rPr>
                                    <m:t>i-1</m:t>
                                  </m:r>
                                </m:sub>
                              </m:sSub>
                            </m:den>
                          </m:f>
                        </m:oMath>
                      </w:p>
                      <w:p w14:paraId="50064243" w14:textId="77777777" w:rsidR="008D44C1" w:rsidRDefault="008D44C1" w:rsidP="008D44C1">
                        <w:pPr>
                          <w:pStyle w:val="SubtleEmphasis"/>
                          <w:spacing w:after="0"/>
                          <w:jc w:val="center"/>
                          <w:rPr>
                            <w:rFonts w:asciiTheme="majorBidi" w:hAnsiTheme="majorBidi" w:cstheme="majorBidi"/>
                            <w:color w:val="000000" w:themeColor="text1"/>
                            <w:sz w:val="16"/>
                            <w:szCs w:val="16"/>
                          </w:rPr>
                        </w:pPr>
                      </w:p>
                      <w:p w14:paraId="1B28EBF8" w14:textId="77777777" w:rsidR="008D44C1" w:rsidRPr="008E0EC0" w:rsidRDefault="008D44C1" w:rsidP="008D44C1">
                        <w:pPr>
                          <w:pStyle w:val="SubtleEmphasis"/>
                          <w:spacing w:after="0"/>
                          <w:jc w:val="center"/>
                          <w:rPr>
                            <w:rFonts w:asciiTheme="majorBidi" w:hAnsiTheme="majorBidi" w:cstheme="majorBidi"/>
                            <w:color w:val="000000" w:themeColor="text1"/>
                            <w:kern w:val="24"/>
                            <w:sz w:val="16"/>
                            <w:szCs w:val="16"/>
                          </w:rPr>
                        </w:pPr>
                        <m:oMathPara>
                          <m:oMath>
                            <m:r>
                              <m:rPr>
                                <m:sty m:val="p"/>
                              </m:rPr>
                              <w:rPr>
                                <w:rFonts w:ascii="Cambria Math" w:hAnsi="Cambria Math"/>
                                <w:color w:val="000000" w:themeColor="text1"/>
                                <w:sz w:val="16"/>
                                <w:szCs w:val="16"/>
                              </w:rPr>
                              <m:t>∆</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i+1</m:t>
                                </m:r>
                              </m:sub>
                              <m:sup>
                                <m:r>
                                  <m:rPr>
                                    <m:sty m:val="p"/>
                                  </m:rPr>
                                  <w:rPr>
                                    <w:rFonts w:ascii="Cambria Math" w:hAnsi="Cambria Math"/>
                                    <w:color w:val="000000" w:themeColor="text1"/>
                                    <w:sz w:val="16"/>
                                    <w:szCs w:val="16"/>
                                  </w:rPr>
                                  <m:t>c</m:t>
                                </m:r>
                              </m:sup>
                            </m:sSubSup>
                            <m:r>
                              <m:rPr>
                                <m:sty m:val="p"/>
                              </m:rPr>
                              <w:rPr>
                                <w:rFonts w:ascii="Cambria Math" w:hAnsi="Cambria Math"/>
                                <w:color w:val="000000" w:themeColor="text1"/>
                                <w:sz w:val="16"/>
                                <w:szCs w:val="16"/>
                              </w:rPr>
                              <m:t>= ∆</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m:t>
                                </m:r>
                              </m:sub>
                              <m:sup>
                                <m:r>
                                  <m:rPr>
                                    <m:sty m:val="p"/>
                                  </m:rPr>
                                  <w:rPr>
                                    <w:rFonts w:ascii="Cambria Math" w:hAnsi="Cambria Math"/>
                                    <w:color w:val="000000" w:themeColor="text1"/>
                                    <w:sz w:val="16"/>
                                    <w:szCs w:val="16"/>
                                  </w:rPr>
                                  <m:t>c</m:t>
                                </m:r>
                              </m:sup>
                            </m:sSubSup>
                            <m:r>
                              <m:rPr>
                                <m:sty m:val="p"/>
                              </m:rPr>
                              <w:rPr>
                                <w:rFonts w:ascii="Cambria Math" w:hAnsi="Cambria Math"/>
                                <w:color w:val="000000" w:themeColor="text1"/>
                                <w:sz w:val="16"/>
                                <w:szCs w:val="16"/>
                              </w:rPr>
                              <m:t>+ δ</m:t>
                            </m:r>
                            <m:sSup>
                              <m:sSupPr>
                                <m:ctrlPr>
                                  <w:rPr>
                                    <w:rFonts w:ascii="Cambria Math" w:hAnsi="Cambria Math"/>
                                    <w:color w:val="000000" w:themeColor="text1"/>
                                    <w:sz w:val="16"/>
                                    <w:szCs w:val="16"/>
                                  </w:rPr>
                                </m:ctrlPr>
                              </m:s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p>
                                <m:r>
                                  <m:rPr>
                                    <m:sty m:val="p"/>
                                  </m:rPr>
                                  <w:rPr>
                                    <w:rFonts w:ascii="Cambria Math" w:hAnsi="Cambria Math"/>
                                    <w:color w:val="000000" w:themeColor="text1"/>
                                    <w:sz w:val="16"/>
                                    <w:szCs w:val="16"/>
                                  </w:rPr>
                                  <m:t>c</m:t>
                                </m:r>
                              </m:sup>
                            </m:sSup>
                          </m:oMath>
                        </m:oMathPara>
                      </w:p>
                    </w:txbxContent>
                  </v:textbox>
                </v:rect>
                <v:shapetype id="_x0000_t4" coordsize="21600,21600" o:spt="4" path="m10800,l,10800,10800,21600,21600,10800xe">
                  <v:stroke joinstyle="miter"/>
                  <v:path gradientshapeok="t" o:connecttype="rect" textboxrect="5400,5400,16200,16200"/>
                </v:shapetype>
                <v:shape id="Diamond 19" o:spid="_x0000_s1038" type="#_x0000_t4" style="position:absolute;left:10528;top:40703;width:15786;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LUcIA&#10;AADbAAAADwAAAGRycy9kb3ducmV2LnhtbESPT2vCQBDF7wW/wzKCt7rRg2h0Ff8QEHqqtvchOybB&#10;7EzMrrr99t1CwdsM773fvFltomvVg3rfCBuYjDNQxKXYhisDX+fifQ7KB2SLrTAZ+CEPm/XgbYW5&#10;lSd/0uMUKpUg7HM0UIfQ5Vr7siaHfiwdcdIu0jsMae0rbXt8Jrhr9TTLZtphw+lCjR3tayqvp7tL&#10;lPntQxbH67fEqihkvysOMZsYMxrG7RJUoBhe5v/00ab6C/j7JQ2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UtRwgAAANsAAAAPAAAAAAAAAAAAAAAAAJgCAABkcnMvZG93&#10;bnJldi54bWxQSwUGAAAAAAQABAD1AAAAhwMAAAAA&#10;" filled="f" strokecolor="#1f4d78 [1604]" strokeweight="1pt">
                  <v:textbox>
                    <w:txbxContent>
                      <w:p w14:paraId="0BF14497" w14:textId="77777777" w:rsidR="008D44C1" w:rsidRPr="00045474" w:rsidRDefault="008D44C1" w:rsidP="008D44C1">
                        <w:pPr>
                          <w:jc w:val="center"/>
                          <w:rPr>
                            <w:sz w:val="14"/>
                            <w:szCs w:val="14"/>
                          </w:rPr>
                        </w:pPr>
                        <m:oMath>
                          <m:r>
                            <m:rPr>
                              <m:scr m:val="script"/>
                              <m:sty m:val="p"/>
                            </m:rPr>
                            <w:rPr>
                              <w:rFonts w:ascii="Cambria Math" w:hAnsi="Cambria Math" w:cstheme="majorBidi"/>
                              <w:color w:val="000000" w:themeColor="text1"/>
                              <w:sz w:val="14"/>
                              <w:szCs w:val="14"/>
                            </w:rPr>
                            <m:t>R</m:t>
                          </m:r>
                          <m:d>
                            <m:dPr>
                              <m:ctrlPr>
                                <w:rPr>
                                  <w:rFonts w:ascii="Cambria Math" w:hAnsi="Cambria Math" w:cstheme="majorBidi"/>
                                  <w:bCs/>
                                  <w:color w:val="000000" w:themeColor="text1"/>
                                  <w:sz w:val="14"/>
                                  <w:szCs w:val="14"/>
                                </w:rPr>
                              </m:ctrlPr>
                            </m:dPr>
                            <m:e>
                              <m:r>
                                <m:rPr>
                                  <m:sty m:val="p"/>
                                </m:rPr>
                                <w:rPr>
                                  <w:rFonts w:ascii="Cambria Math" w:hAnsi="Cambria Math" w:cstheme="majorBidi"/>
                                  <w:color w:val="000000" w:themeColor="text1"/>
                                  <w:sz w:val="14"/>
                                  <w:szCs w:val="14"/>
                                </w:rPr>
                                <m:t>∆</m:t>
                              </m:r>
                              <m:sSup>
                                <m:sSupPr>
                                  <m:ctrlPr>
                                    <w:rPr>
                                      <w:rFonts w:ascii="Cambria Math" w:hAnsi="Cambria Math" w:cstheme="majorBidi"/>
                                      <w:bCs/>
                                      <w:color w:val="000000" w:themeColor="text1"/>
                                      <w:sz w:val="14"/>
                                      <w:szCs w:val="14"/>
                                    </w:rPr>
                                  </m:ctrlPr>
                                </m:sSupPr>
                                <m:e>
                                  <m:acc>
                                    <m:accPr>
                                      <m:chr m:val="̃"/>
                                      <m:ctrlPr>
                                        <w:rPr>
                                          <w:rFonts w:ascii="Cambria Math" w:hAnsi="Cambria Math" w:cstheme="majorBidi"/>
                                          <w:bCs/>
                                          <w:color w:val="000000" w:themeColor="text1"/>
                                          <w:sz w:val="14"/>
                                          <w:szCs w:val="14"/>
                                        </w:rPr>
                                      </m:ctrlPr>
                                    </m:accPr>
                                    <m:e>
                                      <m:r>
                                        <m:rPr>
                                          <m:sty m:val="p"/>
                                        </m:rPr>
                                        <w:rPr>
                                          <w:rFonts w:ascii="Cambria Math" w:hAnsi="Cambria Math" w:cstheme="majorBidi"/>
                                          <w:color w:val="000000" w:themeColor="text1"/>
                                          <w:sz w:val="14"/>
                                          <w:szCs w:val="14"/>
                                        </w:rPr>
                                        <m:t>ε</m:t>
                                      </m:r>
                                    </m:e>
                                  </m:acc>
                                </m:e>
                                <m:sup>
                                  <m:r>
                                    <m:rPr>
                                      <m:sty m:val="p"/>
                                    </m:rPr>
                                    <w:rPr>
                                      <w:rFonts w:ascii="Cambria Math" w:hAnsi="Cambria Math" w:cstheme="majorBidi"/>
                                      <w:color w:val="000000" w:themeColor="text1"/>
                                      <w:sz w:val="14"/>
                                      <w:szCs w:val="14"/>
                                    </w:rPr>
                                    <m:t>c</m:t>
                                  </m:r>
                                </m:sup>
                              </m:sSup>
                            </m:e>
                          </m:d>
                        </m:oMath>
                        <w:r w:rsidRPr="00045474">
                          <w:rPr>
                            <w:rFonts w:eastAsiaTheme="minorEastAsia"/>
                            <w:bCs/>
                            <w:color w:val="000000" w:themeColor="text1"/>
                            <w:sz w:val="14"/>
                            <w:szCs w:val="14"/>
                          </w:rPr>
                          <w:t>, is converged?</w:t>
                        </w:r>
                      </w:p>
                    </w:txbxContent>
                  </v:textbox>
                </v:shape>
                <v:oval id="Oval 22" o:spid="_x0000_s1039" style="position:absolute;left:14528;top:60325;width:7919;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CyMMA&#10;AADbAAAADwAAAGRycy9kb3ducmV2LnhtbESPQWsCMRSE70L/Q3iF3jRbQbGrUaQg9NAe1D14fE2e&#10;u6vJy7JJ162/3giCx2FmvmEWq95Z0VEbas8K3kcZCGLtTc2lgmK/Gc5AhIhs0HomBf8UYLV8GSww&#10;N/7CW+p2sRQJwiFHBVWMTS5l0BU5DCPfECfv6FuHMcm2lKbFS4I7K8dZNpUOa04LFTb0WZE+7/6c&#10;Am2K8vR9vnbxV9vD3tgPz/WPUm+v/XoOIlIfn+FH+8somEzg/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CyMMAAADbAAAADwAAAAAAAAAAAAAAAACYAgAAZHJzL2Rv&#10;d25yZXYueG1sUEsFBgAAAAAEAAQA9QAAAIgDAAAAAA==&#10;" filled="f" strokecolor="#1f4d78 [1604]" strokeweight="1pt">
                  <v:stroke joinstyle="miter"/>
                  <v:textbox>
                    <w:txbxContent>
                      <w:p w14:paraId="07654CED" w14:textId="77777777" w:rsidR="008D44C1" w:rsidRPr="00B35A40" w:rsidRDefault="008D44C1" w:rsidP="008D44C1">
                        <w:pPr>
                          <w:pStyle w:val="SubtleEmphasis"/>
                          <w:spacing w:after="0"/>
                          <w:jc w:val="center"/>
                          <w:rPr>
                            <w:color w:val="000000" w:themeColor="text1"/>
                            <w:kern w:val="24"/>
                            <w:sz w:val="14"/>
                            <w:szCs w:val="14"/>
                          </w:rPr>
                        </w:pPr>
                        <w:r w:rsidRPr="00B35A40">
                          <w:rPr>
                            <w:color w:val="000000" w:themeColor="text1"/>
                            <w:kern w:val="24"/>
                            <w:sz w:val="14"/>
                            <w:szCs w:val="14"/>
                          </w:rPr>
                          <w:t>End</w:t>
                        </w:r>
                      </w:p>
                    </w:txbxContent>
                  </v:textbox>
                </v:oval>
                <v:oval id="Oval 22" o:spid="_x0000_s1040" style="position:absolute;left:14401;width:7919;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3tsMA&#10;AADbAAAADwAAAGRycy9kb3ducmV2LnhtbESPT4vCMBTE78J+h/AWvGmqB9GuUURY2IMe/HPw+DZ5&#10;23ZNXkoTa/XTG0HwOMzMb5j5snNWtNSEyrOC0TADQay9qbhQcDx8D6YgQkQ2aD2TghsFWC4+enPM&#10;jb/yjtp9LESCcMhRQRljnUsZdEkOw9DXxMn7843DmGRTSNPgNcGdleMsm0iHFaeFEmtal6TP+4tT&#10;oM2x+N+c72381fZ0MHbmudoq1f/sVl8gInXxHX61f4yC8Qi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3tsMAAADbAAAADwAAAAAAAAAAAAAAAACYAgAAZHJzL2Rv&#10;d25yZXYueG1sUEsFBgAAAAAEAAQA9QAAAIgDAAAAAA==&#10;" filled="f" strokecolor="#1f4d78 [1604]" strokeweight="1pt">
                  <v:stroke joinstyle="miter"/>
                  <v:textbox>
                    <w:txbxContent>
                      <w:p w14:paraId="5444CA5B" w14:textId="77777777" w:rsidR="008D44C1" w:rsidRPr="00B35A40" w:rsidRDefault="008D44C1" w:rsidP="008D44C1">
                        <w:pPr>
                          <w:pStyle w:val="SubtleEmphasis"/>
                          <w:spacing w:after="0"/>
                          <w:jc w:val="center"/>
                          <w:rPr>
                            <w:color w:val="000000" w:themeColor="text1"/>
                            <w:kern w:val="24"/>
                            <w:sz w:val="14"/>
                            <w:szCs w:val="14"/>
                          </w:rPr>
                        </w:pPr>
                        <w:r>
                          <w:rPr>
                            <w:color w:val="000000" w:themeColor="text1"/>
                            <w:kern w:val="24"/>
                            <w:sz w:val="14"/>
                            <w:szCs w:val="14"/>
                          </w:rPr>
                          <w:t>Start</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41" type="#_x0000_t67" style="position:absolute;left:17894;top:2921;width:857;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txcMA&#10;AADbAAAADwAAAGRycy9kb3ducmV2LnhtbESPS4vCQBCE74L/YWhhbzpZWYNER1mW9XFZfIPHJtMm&#10;wUxPyEw0/ntnQfBYVNVX1HTemlLcqHaFZQWfgwgEcWp1wZmC42HRH4NwHlljaZkUPMjBfNbtTDHR&#10;9s47uu19JgKEXYIKcu+rREqX5mTQDWxFHLyLrQ36IOtM6hrvAW5KOYyiWBosOCzkWNFPTul13xgF&#10;8WjRNJtz1ZxGf7vtL9vxcblKlfrotd8TEJ5a/w6/2mut4CuG/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StxcMAAADbAAAADwAAAAAAAAAAAAAAAACYAgAAZHJzL2Rv&#10;d25yZXYueG1sUEsFBgAAAAAEAAQA9QAAAIgDAAAAAA==&#10;" adj="15448" filled="f" strokecolor="#1f4d78 [1604]" strokeweight=".5pt"/>
                <v:shape id="Down Arrow 56" o:spid="_x0000_s1042" type="#_x0000_t67" style="position:absolute;left:17894;top:8953;width:952;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q5sQA&#10;AADbAAAADwAAAGRycy9kb3ducmV2LnhtbESPT2vCQBTE7wW/w/KEXopuVCoSXUVEoSAeagri7ZF9&#10;+YPZtzG7JvHbu4VCj8PM/IZZbXpTiZYaV1pWMBlHIIhTq0vOFfwkh9EChPPIGivLpOBJDjbrwdsK&#10;Y207/qb27HMRIOxiVFB4X8dSurQgg25sa+LgZbYx6INscqkb7ALcVHIaRXNpsOSwUGBNu4LS2/lh&#10;FJwSnczuV7vbT6Weda3OLh/HTKn3Yb9dgvDU+//wX/tLK/icw++X8AP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6ubEAAAA2wAAAA8AAAAAAAAAAAAAAAAAmAIAAGRycy9k&#10;b3ducmV2LnhtbFBLBQYAAAAABAAEAPUAAACJAwAAAAA=&#10;" adj="15272" filled="f" strokecolor="#1f4d78 [1604]" strokeweight=".5pt"/>
                <v:shape id="Down Arrow 49" o:spid="_x0000_s1043" type="#_x0000_t67" style="position:absolute;left:17894;top:18542;width:85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MMYA&#10;AADbAAAADwAAAGRycy9kb3ducmV2LnhtbESPT2vCQBTE74V+h+UJvdWNbfFPdBUp2EbEg9GDx0f2&#10;mQSzb0N2m6T99F1B8DjMzG+Yxao3lWipcaVlBaNhBII4s7rkXMHpuHmdgnAeWWNlmRT8koPV8vlp&#10;gbG2HR+oTX0uAoRdjAoK7+tYSpcVZNANbU0cvIttDPogm1zqBrsAN5V8i6KxNFhyWCiwps+Csmv6&#10;YxRskr9k37X+vF2f0/z9a7L7TqOJUi+Dfj0H4an3j/C9nWgFHzO4fQ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YMMYAAADbAAAADwAAAAAAAAAAAAAAAACYAgAAZHJz&#10;L2Rvd25yZXYueG1sUEsFBgAAAAAEAAQA9QAAAIsDAAAAAA==&#10;" adj="14123" filled="f" strokecolor="#1f4d78 [1604]" strokeweight=".5pt"/>
                <v:shape id="Down Arrow 6" o:spid="_x0000_s1044" type="#_x0000_t67" style="position:absolute;left:17957;top:22606;width:902;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c48MA&#10;AADaAAAADwAAAGRycy9kb3ducmV2LnhtbESPT2vCQBTE70K/w/IK3nRjD1pjVpFCoYcc1Gipt0f2&#10;5Q9m34bsauK3dwWhx2FmfsMkm8E04kadqy0rmE0jEMS51TWXCo7Z9+QThPPIGhvLpOBODjbrt1GC&#10;sbY97+l28KUIEHYxKqi8b2MpXV6RQTe1LXHwCtsZ9EF2pdQd9gFuGvkRRXNpsOawUGFLXxXll8PV&#10;KLDFWabX+u+ENvtNvdyV2XKxVWr8PmxXIDwN/j/8av9oBXN4Xg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Jc48MAAADaAAAADwAAAAAAAAAAAAAAAACYAgAAZHJzL2Rv&#10;d25yZXYueG1sUEsFBgAAAAAEAAQA9QAAAIgDAAAAAA==&#10;" adj="15791" filled="f" strokecolor="#1f4d78 [1604]" strokeweight=".5pt"/>
                <v:shape id="Down Arrow 12" o:spid="_x0000_s1045" type="#_x0000_t67" style="position:absolute;left:17957;top:29781;width:915;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9UasMA&#10;AADbAAAADwAAAGRycy9kb3ducmV2LnhtbERPO2/CMBDeK/U/WFeJrThlQBAwiCKithPPAbYjPuKI&#10;+JzGBgK/vq5Uqdt9+p43nra2EldqfOlYwVs3AUGcO11yoWC3zV4HIHxA1lg5JgV38jCdPD+NMdXu&#10;xmu6bkIhYgj7FBWYEOpUSp8bsui7riaO3Mk1FkOETSF1g7cYbivZS5K+tFhybDBY09xQft5crIL3&#10;ryWa1eG4/Lhn34vLLtvuh/uHUp2XdjYCEagN/+I/96eO83vw+0s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9UasMAAADbAAAADwAAAAAAAAAAAAAAAACYAgAAZHJzL2Rv&#10;d25yZXYueG1sUEsFBgAAAAAEAAQA9QAAAIgDAAAAAA==&#10;" adj="15525" filled="f" strokecolor="#1f4d78 [1604]" strokeweight=".5pt"/>
                <v:shape id="Down Arrow 15" o:spid="_x0000_s1046" type="#_x0000_t67" style="position:absolute;left:17957;top:38925;width:953;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5MMA&#10;AADbAAAADwAAAGRycy9kb3ducmV2LnhtbERPTWvCQBC9F/wPywheRDcVKiW6iq22lGIpRg89Dtlp&#10;EpqdDbujpv++Wyj0No/3Oct171p1oRAbzwZupxko4tLbhisDp+PT5B5UFGSLrWcy8E0R1qvBzRJz&#10;6698oEshlUohHHM0UIt0udaxrMlhnPqOOHGfPjiUBEOlbcBrCnetnmXZXDtsODXU2NFjTeVXcXYG&#10;3p7323EoDvvNfPye4cdOzg+vYsxo2G8WoIR6+Rf/uV9smn8Hv7+k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5MMAAADbAAAADwAAAAAAAAAAAAAAAACYAgAAZHJzL2Rv&#10;d25yZXYueG1sUEsFBgAAAAAEAAQA9QAAAIgDAAAAAA==&#10;" adj="15555" filled="f" strokecolor="#1f4d78 [1604]" strokeweight=".5pt"/>
                <v:shape id="Down Arrow 18" o:spid="_x0000_s1047" type="#_x0000_t67" style="position:absolute;left:17957;top:47434;width:953;height: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9h8QA&#10;AADbAAAADwAAAGRycy9kb3ducmV2LnhtbESPT2vCQBDF70K/wzIFL1I3LSI2dRUrFTwJ/jm0tyE7&#10;TYLZ2ZBd4/rtnYPgbYb35r3fzJfJNaqnLtSeDbyPM1DEhbc1lwZOx83bDFSIyBYbz2TgRgGWi5fB&#10;HHPrr7yn/hBLJSEccjRQxdjmWoeiIodh7Fti0f595zDK2pXadniVcNfojyybaoc1S0OFLa0rKs6H&#10;izPw5+3PjOvzZJQ2q/5zF7/b35SMGb6m1ReoSCk+zY/rrRV8gZVfZAC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PYfEAAAA2wAAAA8AAAAAAAAAAAAAAAAAmAIAAGRycy9k&#10;b3ducmV2LnhtbFBLBQYAAAAABAAEAPUAAACJAwAAAAA=&#10;" adj="16108" filled="f" strokecolor="#1f4d78 [1604]" strokeweight=".5pt"/>
                <v:shape id="Down Arrow 54" o:spid="_x0000_s1048" type="#_x0000_t67" style="position:absolute;left:18021;top:58356;width:87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gxMAA&#10;AADbAAAADwAAAGRycy9kb3ducmV2LnhtbESP3YrCMBSE74V9h3AE72yq+LN2jSILgrdWH+CQHNti&#10;c1KarE3ffrOw4OUwM98w+2O0rXhR7xvHChZZDoJYO9NwpeB+O88/QfiAbLB1TApG8nA8fEz2WBg3&#10;8JVeZahEgrAvUEEdQldI6XVNFn3mOuLkPVxvMSTZV9L0OCS4beUyzzfSYsNpocaOvmvSz/LHKjDl&#10;xQzt1o2b3Xh+7KLU8dlopWbTePoCESiGd/i/fTEK1iv4+5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AgxMAAAADbAAAADwAAAAAAAAAAAAAAAACYAgAAZHJzL2Rvd25y&#10;ZXYueG1sUEsFBgAAAAAEAAQA9QAAAIUDAAAAAA==&#10;" adj="16668" filled="f" strokecolor="#1f4d78 [1604]" strokeweight=".5pt"/>
                <v:shapetype id="_x0000_t202" coordsize="21600,21600" o:spt="202" path="m,l,21600r21600,l21600,xe">
                  <v:stroke joinstyle="miter"/>
                  <v:path gradientshapeok="t" o:connecttype="rect"/>
                </v:shapetype>
                <v:shape id="Text Box 2" o:spid="_x0000_s1049" type="#_x0000_t202" style="position:absolute;left:13258;top:47053;width:389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14:paraId="6E13EFFB" w14:textId="77777777" w:rsidR="008D44C1" w:rsidRPr="00C9045C" w:rsidRDefault="008D44C1" w:rsidP="008D44C1">
                        <w:pPr>
                          <w:rPr>
                            <w:sz w:val="16"/>
                            <w:szCs w:val="16"/>
                          </w:rPr>
                        </w:pPr>
                        <w:r w:rsidRPr="00C9045C">
                          <w:rPr>
                            <w:sz w:val="16"/>
                            <w:szCs w:val="16"/>
                          </w:rPr>
                          <w:t>Yes</w:t>
                        </w:r>
                      </w:p>
                    </w:txbxContent>
                  </v:textbox>
                </v:shape>
                <v:shape id="Text Box 2" o:spid="_x0000_s1050" type="#_x0000_t202" style="position:absolute;left:30086;top:41338;width:345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0DEA51BE" w14:textId="77777777" w:rsidR="008D44C1" w:rsidRPr="00C9045C" w:rsidRDefault="008D44C1" w:rsidP="008D44C1">
                        <w:pPr>
                          <w:rPr>
                            <w:sz w:val="16"/>
                            <w:szCs w:val="16"/>
                          </w:rPr>
                        </w:pPr>
                        <w:r>
                          <w:rPr>
                            <w:sz w:val="16"/>
                            <w:szCs w:val="16"/>
                          </w:rPr>
                          <w:t>No</w:t>
                        </w:r>
                      </w:p>
                    </w:txbxContent>
                  </v:textbox>
                </v:shape>
                <v:shape id="Bent-Up Arrow 1" o:spid="_x0000_s1051" style="position:absolute;left:26466;top:36957;width:11627;height:7346;visibility:visible;mso-wrap-style:square;v-text-anchor:middle" coordsize="1162685,7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ID78A&#10;AADaAAAADwAAAGRycy9kb3ducmV2LnhtbERPTYvCMBC9L/gfwgheFk0VVqQaRcSCICxoRTwOzdgW&#10;m0lpolZ/vREET8Pjfc5s0ZpK3KhxpWUFw0EEgjizuuRcwSFN+hMQziNrrCyTggc5WMw7PzOMtb3z&#10;jm57n4sQwi5GBYX3dSylywoy6Aa2Jg7c2TYGfYBNLnWD9xBuKjmKorE0WHJoKLCmVUHZZX81CtbV&#10;Rj63v6tTe/q/HI3+S2xaJ0r1uu1yCsJT67/ij3ujw3x4v/K+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zEgPvwAAANoAAAAPAAAAAAAAAAAAAAAAAJgCAABkcnMvZG93bnJl&#10;di54bWxQSwUGAAAAAAQABAD1AAAAhAMAAAAA&#10;" path="m,688512r1084580,l1084580,136683r-31923,l1107671,r55014,136683l1130763,136683r,598012l,734695,,688512xe" filled="f" strokecolor="#1f4d78 [1604]" strokeweight=".5pt">
                  <v:stroke joinstyle="miter"/>
                  <v:path arrowok="t" o:connecttype="custom" o:connectlocs="0,688512;1084580,688512;1084580,136683;1052657,136683;1107671,0;1162685,136683;1130763,136683;1130763,734695;0,734695;0,688512" o:connectangles="0,0,0,0,0,0,0,0,0,0"/>
                </v:shape>
                <v:shape id="Bent-Up Arrow 2" o:spid="_x0000_s1052" style="position:absolute;left:30213;top:29273;width:10090;height:5106;rotation:-90;visibility:visible;mso-wrap-style:square;v-text-anchor:middle" coordsize="1009015,5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FrcIA&#10;AADaAAAADwAAAGRycy9kb3ducmV2LnhtbERPTWvCQBC9F/wPywi9SN3ooUrqGkQQpCjUVCrehuw0&#10;iWZnk+yqsb++WxB6fLzvWdKZSlypdaVlBaNhBII4s7rkXMH+c/UyBeE8ssbKMim4k4Nk3nuaYazt&#10;jXd0TX0uQgi7GBUU3texlC4ryKAb2po4cN+2NegDbHOpW7yFcFPJcRS9SoMlh4YCa1oWlJ3Tiwkz&#10;/Haw/fk42Ki5n76ONn3frCeNUs/9bvEGwlPn/8UP91orGMPfleAH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WtwgAAANoAAAAPAAAAAAAAAAAAAAAAAJgCAABkcnMvZG93&#10;bnJldi54bWxQSwUGAAAAAAQABAD1AAAAhwMAAAAA&#10;" path="m,468078r945511,l945511,102726r-21041,l966742,r42273,102726l987973,102726r,407814l,510540,,468078xe" filled="f" strokecolor="#1f4d78 [1604]" strokeweight=".5pt">
                  <v:stroke joinstyle="miter"/>
                  <v:path arrowok="t" o:connecttype="custom" o:connectlocs="0,468078;945511,468078;945511,102726;924470,102726;966742,0;1009015,102726;987973,102726;987973,510540;0,510540;0,468078" o:connectangles="0,0,0,0,0,0,0,0,0,0"/>
                </v:shape>
                <v:shape id="Down Arrow 57" o:spid="_x0000_s1053" type="#_x0000_t67" style="position:absolute;left:17894;top:13271;width:902;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PFMMA&#10;AADbAAAADwAAAGRycy9kb3ducmV2LnhtbESPT4vCMBTE74LfITzBm6YK6m7XVEQQPHhQ6y67t0fz&#10;+odtXkoTtX57Iwgeh5n5DbNcdaYWV2pdZVnBZByBIM6srrhQcE63ow8QziNrrC2Tgjs5WCX93hJj&#10;bW98pOvJFyJA2MWooPS+iaV0WUkG3dg2xMHLbWvQB9kWUrd4C3BTy2kUzaXBisNCiQ1tSsr+Txej&#10;wOZ/cn+pfr/Rpj97Lw9F+rlYKzUcdOsvEJ46/w6/2jutYLaA55fwA2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PFMMAAADbAAAADwAAAAAAAAAAAAAAAACYAgAAZHJzL2Rv&#10;d25yZXYueG1sUEsFBgAAAAAEAAQA9QAAAIgDAAAAAA==&#10;" adj="15791" filled="f" strokecolor="#1f4d78 [1604]" strokeweight=".5pt"/>
              </v:group>
            </w:pict>
          </mc:Fallback>
        </mc:AlternateContent>
      </w:r>
      <w:r w:rsidRPr="008D44C1">
        <w:rPr>
          <w:noProof/>
          <w:lang w:eastAsia="en-GB"/>
        </w:rPr>
        <mc:AlternateContent>
          <mc:Choice Requires="wps">
            <w:drawing>
              <wp:anchor distT="0" distB="0" distL="114300" distR="114300" simplePos="0" relativeHeight="251670528" behindDoc="0" locked="0" layoutInCell="1" allowOverlap="1" wp14:anchorId="491640E1" wp14:editId="7D7ED984">
                <wp:simplePos x="0" y="0"/>
                <wp:positionH relativeFrom="margin">
                  <wp:posOffset>1602740</wp:posOffset>
                </wp:positionH>
                <wp:positionV relativeFrom="paragraph">
                  <wp:posOffset>4949825</wp:posOffset>
                </wp:positionV>
                <wp:extent cx="2545080" cy="873125"/>
                <wp:effectExtent l="0" t="0" r="26670" b="22225"/>
                <wp:wrapNone/>
                <wp:docPr id="53" name="Rectangle 5"/>
                <wp:cNvGraphicFramePr/>
                <a:graphic xmlns:a="http://schemas.openxmlformats.org/drawingml/2006/main">
                  <a:graphicData uri="http://schemas.microsoft.com/office/word/2010/wordprocessingShape">
                    <wps:wsp>
                      <wps:cNvSpPr/>
                      <wps:spPr>
                        <a:xfrm>
                          <a:off x="0" y="0"/>
                          <a:ext cx="2545080" cy="873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E110E0" w14:textId="77777777" w:rsidR="008D44C1" w:rsidRDefault="008D44C1" w:rsidP="008D44C1">
                            <w:pPr>
                              <w:spacing w:after="0"/>
                              <w:jc w:val="center"/>
                              <w:rPr>
                                <w:rFonts w:asciiTheme="majorBidi" w:hAnsiTheme="majorBidi" w:cstheme="majorBidi"/>
                                <w:iCs/>
                                <w:color w:val="000000" w:themeColor="text1"/>
                                <w:sz w:val="16"/>
                                <w:szCs w:val="16"/>
                              </w:rPr>
                            </w:pPr>
                            <w:r>
                              <w:rPr>
                                <w:color w:val="000000" w:themeColor="text1"/>
                                <w:kern w:val="24"/>
                                <w:sz w:val="16"/>
                                <w:szCs w:val="16"/>
                              </w:rPr>
                              <w:t xml:space="preserve">Accept </w:t>
                            </w:r>
                            <m:oMath>
                              <m:r>
                                <m:rPr>
                                  <m:sty m:val="p"/>
                                </m:rPr>
                                <w:rPr>
                                  <w:rFonts w:ascii="Cambria Math" w:hAnsi="Cambria Math"/>
                                  <w:color w:val="000000" w:themeColor="text1"/>
                                  <w:sz w:val="16"/>
                                  <w:szCs w:val="16"/>
                                </w:rPr>
                                <m:t>∆</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i+1</m:t>
                                  </m:r>
                                </m:sub>
                                <m:sup>
                                  <m:r>
                                    <m:rPr>
                                      <m:sty m:val="p"/>
                                    </m:rPr>
                                    <w:rPr>
                                      <w:rFonts w:ascii="Cambria Math" w:hAnsi="Cambria Math"/>
                                      <w:color w:val="000000" w:themeColor="text1"/>
                                      <w:sz w:val="16"/>
                                      <w:szCs w:val="16"/>
                                    </w:rPr>
                                    <m:t>c</m:t>
                                  </m:r>
                                </m:sup>
                              </m:sSubSup>
                            </m:oMath>
                            <w:r>
                              <w:rPr>
                                <w:color w:val="000000" w:themeColor="text1"/>
                                <w:sz w:val="16"/>
                                <w:szCs w:val="16"/>
                              </w:rPr>
                              <w:t xml:space="preserve"> then compute</w:t>
                            </w:r>
                          </w:p>
                          <w:p w14:paraId="725127CE" w14:textId="77777777" w:rsidR="008D44C1" w:rsidRDefault="008D44C1" w:rsidP="008D44C1">
                            <w:pPr>
                              <w:spacing w:after="0"/>
                              <w:jc w:val="center"/>
                              <w:rPr>
                                <w:rFonts w:asciiTheme="majorBidi" w:hAnsiTheme="majorBidi" w:cstheme="majorBidi"/>
                                <w:color w:val="000000" w:themeColor="text1"/>
                                <w:sz w:val="16"/>
                                <w:szCs w:val="16"/>
                              </w:rPr>
                            </w:pPr>
                          </w:p>
                          <w:p w14:paraId="2E710026" w14:textId="77777777" w:rsidR="008D44C1" w:rsidRDefault="00AF7402" w:rsidP="008D44C1">
                            <w:pPr>
                              <w:spacing w:after="0"/>
                              <w:jc w:val="center"/>
                              <w:rPr>
                                <w:rFonts w:asciiTheme="majorBidi" w:hAnsiTheme="majorBidi" w:cstheme="majorBidi"/>
                                <w:iCs/>
                                <w:color w:val="000000" w:themeColor="text1"/>
                                <w:sz w:val="16"/>
                                <w:szCs w:val="16"/>
                              </w:rPr>
                            </w:pPr>
                            <m:oMath>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r>
                                <m:rPr>
                                  <m:sty m:val="p"/>
                                </m:rPr>
                                <w:rPr>
                                  <w:rFonts w:ascii="Cambria Math"/>
                                  <w:color w:val="000000" w:themeColor="text1"/>
                                  <w:sz w:val="16"/>
                                  <w:szCs w:val="16"/>
                                </w:rPr>
                                <m:t>=</m:t>
                              </m:r>
                              <m:r>
                                <m:rPr>
                                  <m:sty m:val="p"/>
                                </m:rPr>
                                <w:rPr>
                                  <w:rFonts w:ascii="Cambria Math" w:hAnsi="Cambria Math"/>
                                  <w:color w:val="000000" w:themeColor="text1"/>
                                  <w:sz w:val="16"/>
                                  <w:szCs w:val="16"/>
                                </w:rPr>
                                <m:t>∆</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i+1</m:t>
                                  </m:r>
                                </m:sub>
                                <m:sup>
                                  <m:r>
                                    <m:rPr>
                                      <m:sty m:val="p"/>
                                    </m:rPr>
                                    <w:rPr>
                                      <w:rFonts w:ascii="Cambria Math" w:hAnsi="Cambria Math"/>
                                      <w:color w:val="000000" w:themeColor="text1"/>
                                      <w:sz w:val="16"/>
                                      <w:szCs w:val="16"/>
                                    </w:rPr>
                                    <m:t>c</m:t>
                                  </m:r>
                                </m:sup>
                              </m:sSubSup>
                              <m:sSub>
                                <m:sSubPr>
                                  <m:ctrlPr>
                                    <w:rPr>
                                      <w:rFonts w:ascii="Cambria Math" w:hAnsi="Cambria Math"/>
                                      <w:iCs/>
                                      <w:color w:val="000000" w:themeColor="text1"/>
                                      <w:sz w:val="16"/>
                                      <w:szCs w:val="16"/>
                                    </w:rPr>
                                  </m:ctrlPr>
                                </m:sSubPr>
                                <m:e>
                                  <m:r>
                                    <m:rPr>
                                      <m:scr m:val="double-struck"/>
                                      <m:sty m:val="p"/>
                                    </m:rPr>
                                    <w:rPr>
                                      <w:rFonts w:ascii="Cambria Math" w:hAnsi="Cambria Math"/>
                                      <w:color w:val="000000" w:themeColor="text1"/>
                                      <w:sz w:val="16"/>
                                      <w:szCs w:val="16"/>
                                    </w:rPr>
                                    <m:t>N</m:t>
                                  </m:r>
                                </m:e>
                                <m:sub>
                                  <m:r>
                                    <m:rPr>
                                      <m:sty m:val="p"/>
                                    </m:rPr>
                                    <w:rPr>
                                      <w:rFonts w:ascii="Cambria Math" w:hAnsi="Cambria Math"/>
                                      <w:color w:val="000000" w:themeColor="text1"/>
                                      <w:sz w:val="16"/>
                                      <w:szCs w:val="16"/>
                                    </w:rPr>
                                    <m:t>ij</m:t>
                                  </m:r>
                                </m:sub>
                              </m:sSub>
                              <m:r>
                                <w:rPr>
                                  <w:rFonts w:ascii="Cambria Math" w:hAnsi="Cambria Math"/>
                                  <w:color w:val="000000" w:themeColor="text1"/>
                                  <w:sz w:val="16"/>
                                  <w:szCs w:val="16"/>
                                </w:rPr>
                                <m:t>,</m:t>
                              </m:r>
                              <m:sSubSup>
                                <m:sSubSupPr>
                                  <m:ctrlPr>
                                    <w:rPr>
                                      <w:rFonts w:ascii="Cambria Math" w:hAnsi="Cambria Math" w:cstheme="majorBidi"/>
                                      <w:iCs/>
                                      <w:color w:val="000000" w:themeColor="text1"/>
                                      <w:sz w:val="16"/>
                                      <w:szCs w:val="16"/>
                                    </w:rPr>
                                  </m:ctrlPr>
                                </m:sSubSupPr>
                                <m:e>
                                  <m:r>
                                    <m:rPr>
                                      <m:sty m:val="p"/>
                                    </m:rPr>
                                    <w:rPr>
                                      <w:rFonts w:ascii="Cambria Math" w:hAnsi="Cambria Math" w:cstheme="majorBidi"/>
                                      <w:color w:val="000000" w:themeColor="text1"/>
                                      <w:sz w:val="16"/>
                                      <w:szCs w:val="16"/>
                                    </w:rPr>
                                    <m:t>∆ε</m:t>
                                  </m:r>
                                </m:e>
                                <m:sub>
                                  <m:r>
                                    <m:rPr>
                                      <m:sty m:val="p"/>
                                    </m:rPr>
                                    <w:rPr>
                                      <w:rFonts w:ascii="Cambria Math" w:hAnsi="Cambria Math" w:cstheme="majorBidi"/>
                                      <w:color w:val="000000" w:themeColor="text1"/>
                                      <w:sz w:val="16"/>
                                      <w:szCs w:val="16"/>
                                    </w:rPr>
                                    <m:t xml:space="preserve">ij </m:t>
                                  </m:r>
                                </m:sub>
                                <m:sup>
                                  <m:r>
                                    <m:rPr>
                                      <m:sty m:val="p"/>
                                    </m:rPr>
                                    <w:rPr>
                                      <w:rFonts w:ascii="Cambria Math" w:hAnsi="Cambria Math" w:cstheme="majorBidi"/>
                                      <w:color w:val="000000" w:themeColor="text1"/>
                                      <w:sz w:val="16"/>
                                      <w:szCs w:val="16"/>
                                    </w:rPr>
                                    <m:t>e</m:t>
                                  </m:r>
                                </m:sup>
                              </m:sSubSup>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n+1</m:t>
                                  </m:r>
                                </m:sub>
                              </m:sSub>
                              <m:r>
                                <w:rPr>
                                  <w:rFonts w:ascii="Cambria Math" w:hAnsi="Cambria Math" w:cstheme="majorBidi"/>
                                  <w:color w:val="000000" w:themeColor="text1"/>
                                  <w:sz w:val="16"/>
                                  <w:szCs w:val="16"/>
                                </w:rPr>
                                <m:t>=</m:t>
                              </m:r>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ij</m:t>
                                  </m:r>
                                </m:sub>
                              </m:sSub>
                              <m:r>
                                <m:rPr>
                                  <m:sty m:val="p"/>
                                </m:rPr>
                                <w:rPr>
                                  <w:rFonts w:ascii="Cambria Math" w:hAnsi="Cambria Math"/>
                                  <w:color w:val="000000" w:themeColor="text1"/>
                                  <w:sz w:val="16"/>
                                  <w:szCs w:val="16"/>
                                </w:rPr>
                                <m:t>-</m:t>
                              </m:r>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n+1</m:t>
                                  </m:r>
                                </m:sub>
                              </m:sSub>
                            </m:oMath>
                            <w:r w:rsidR="008D44C1">
                              <w:rPr>
                                <w:rFonts w:asciiTheme="majorBidi" w:hAnsiTheme="majorBidi" w:cstheme="majorBidi"/>
                                <w:iCs/>
                                <w:color w:val="000000" w:themeColor="text1"/>
                                <w:sz w:val="16"/>
                                <w:szCs w:val="16"/>
                              </w:rPr>
                              <w:t>, and</w:t>
                            </w:r>
                          </w:p>
                          <w:p w14:paraId="401F8473" w14:textId="77777777" w:rsidR="008D44C1" w:rsidRDefault="008D44C1" w:rsidP="008D44C1">
                            <w:pPr>
                              <w:spacing w:after="0"/>
                              <w:jc w:val="center"/>
                              <w:rPr>
                                <w:rFonts w:asciiTheme="majorBidi" w:hAnsiTheme="majorBidi" w:cstheme="majorBidi"/>
                                <w:iCs/>
                                <w:color w:val="000000" w:themeColor="text1"/>
                                <w:sz w:val="16"/>
                                <w:szCs w:val="16"/>
                              </w:rPr>
                            </w:pPr>
                          </w:p>
                          <w:p w14:paraId="14291708" w14:textId="77777777" w:rsidR="008D44C1" w:rsidRPr="00707399" w:rsidRDefault="00AF7402" w:rsidP="008D44C1">
                            <w:pPr>
                              <w:spacing w:after="0"/>
                              <w:jc w:val="center"/>
                              <w:rPr>
                                <w:rFonts w:asciiTheme="majorBidi" w:hAnsiTheme="majorBidi" w:cstheme="majorBidi"/>
                                <w:color w:val="000000" w:themeColor="text1"/>
                                <w:kern w:val="24"/>
                                <w:sz w:val="16"/>
                                <w:szCs w:val="16"/>
                              </w:rPr>
                            </w:pPr>
                            <m:oMathPara>
                              <m:oMath>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σ</m:t>
                                    </m:r>
                                  </m:e>
                                  <m:sub>
                                    <m:r>
                                      <m:rPr>
                                        <m:sty m:val="p"/>
                                      </m:rPr>
                                      <w:rPr>
                                        <w:rFonts w:ascii="Cambria Math" w:hAnsi="Cambria Math" w:cstheme="majorBidi"/>
                                        <w:color w:val="000000" w:themeColor="text1"/>
                                        <w:sz w:val="16"/>
                                        <w:szCs w:val="16"/>
                                      </w:rPr>
                                      <m:t>ij</m:t>
                                    </m:r>
                                  </m:sub>
                                </m:sSub>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n+1</m:t>
                                    </m:r>
                                  </m:sub>
                                </m:sSub>
                                <m:r>
                                  <m:rPr>
                                    <m:sty m:val="p"/>
                                  </m:rPr>
                                  <w:rPr>
                                    <w:rFonts w:ascii="Cambria Math" w:hAnsi="Cambria Math" w:cstheme="majorBidi"/>
                                    <w:color w:val="000000" w:themeColor="text1"/>
                                    <w:sz w:val="16"/>
                                    <w:szCs w:val="16"/>
                                  </w:rPr>
                                  <m:t xml:space="preserve">= </m:t>
                                </m:r>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σ</m:t>
                                    </m:r>
                                  </m:e>
                                  <m:sub>
                                    <m:r>
                                      <m:rPr>
                                        <m:sty m:val="p"/>
                                      </m:rPr>
                                      <w:rPr>
                                        <w:rFonts w:ascii="Cambria Math" w:hAnsi="Cambria Math" w:cstheme="majorBidi"/>
                                        <w:color w:val="000000" w:themeColor="text1"/>
                                        <w:sz w:val="16"/>
                                        <w:szCs w:val="16"/>
                                      </w:rPr>
                                      <m:t>ij</m:t>
                                    </m:r>
                                  </m:sub>
                                </m:sSub>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m:t>
                                    </m:r>
                                  </m:sub>
                                </m:sSub>
                                <m:r>
                                  <m:rPr>
                                    <m:sty m:val="p"/>
                                  </m:rPr>
                                  <w:rPr>
                                    <w:rFonts w:ascii="Cambria Math" w:hAnsi="Cambria Math" w:cstheme="majorBidi"/>
                                    <w:color w:val="000000" w:themeColor="text1"/>
                                    <w:sz w:val="16"/>
                                    <w:szCs w:val="16"/>
                                  </w:rPr>
                                  <m:t xml:space="preserve">+ </m:t>
                                </m:r>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ijkl</m:t>
                                    </m:r>
                                  </m:sub>
                                </m:sSub>
                                <m:r>
                                  <m:rPr>
                                    <m:sty m:val="p"/>
                                  </m:rPr>
                                  <w:rPr>
                                    <w:rFonts w:ascii="Cambria Math" w:hAnsi="Cambria Math" w:cstheme="majorBidi"/>
                                    <w:color w:val="000000" w:themeColor="text1"/>
                                    <w:sz w:val="16"/>
                                    <w:szCs w:val="16"/>
                                  </w:rPr>
                                  <m:t xml:space="preserve"> : </m:t>
                                </m:r>
                                <m:sSubSup>
                                  <m:sSubSupPr>
                                    <m:ctrlPr>
                                      <w:rPr>
                                        <w:rFonts w:ascii="Cambria Math" w:hAnsi="Cambria Math" w:cstheme="majorBidi"/>
                                        <w:iCs/>
                                        <w:color w:val="000000" w:themeColor="text1"/>
                                        <w:sz w:val="16"/>
                                        <w:szCs w:val="16"/>
                                      </w:rPr>
                                    </m:ctrlPr>
                                  </m:sSubSupPr>
                                  <m:e>
                                    <m:r>
                                      <m:rPr>
                                        <m:sty m:val="p"/>
                                      </m:rPr>
                                      <w:rPr>
                                        <w:rFonts w:ascii="Cambria Math" w:hAnsi="Cambria Math" w:cstheme="majorBidi"/>
                                        <w:color w:val="000000" w:themeColor="text1"/>
                                        <w:sz w:val="16"/>
                                        <w:szCs w:val="16"/>
                                      </w:rPr>
                                      <m:t>∆ε</m:t>
                                    </m:r>
                                  </m:e>
                                  <m:sub>
                                    <m:r>
                                      <m:rPr>
                                        <m:sty m:val="p"/>
                                      </m:rPr>
                                      <w:rPr>
                                        <w:rFonts w:ascii="Cambria Math" w:hAnsi="Cambria Math" w:cstheme="majorBidi"/>
                                        <w:color w:val="000000" w:themeColor="text1"/>
                                        <w:sz w:val="16"/>
                                        <w:szCs w:val="16"/>
                                      </w:rPr>
                                      <m:t xml:space="preserve">ij </m:t>
                                    </m:r>
                                  </m:sub>
                                  <m:sup>
                                    <m:r>
                                      <m:rPr>
                                        <m:sty m:val="p"/>
                                      </m:rPr>
                                      <w:rPr>
                                        <w:rFonts w:ascii="Cambria Math" w:hAnsi="Cambria Math" w:cstheme="majorBidi"/>
                                        <w:color w:val="000000" w:themeColor="text1"/>
                                        <w:sz w:val="16"/>
                                        <w:szCs w:val="16"/>
                                      </w:rPr>
                                      <m:t>e</m:t>
                                    </m:r>
                                  </m:sup>
                                </m:sSubSup>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n+1</m:t>
                                    </m:r>
                                  </m:sub>
                                </m:sSub>
                              </m:oMath>
                            </m:oMathPara>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1640E1" id="Rectangle 5" o:spid="_x0000_s1054" style="position:absolute;left:0;text-align:left;margin-left:126.2pt;margin-top:389.75pt;width:200.4pt;height:6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zMAAIAAEEEAAAOAAAAZHJzL2Uyb0RvYy54bWysU8Fu2zAMvQ/YPwi6r3bSZQuCOMXQorsM&#10;W9FuH6DIVGxAEjVJiZ2/HyU5brEOOwzzQRYl8j3yidzejEazE/jQo2344qrmDKzEtreHhv/4fv9u&#10;zVmIwrZCo4WGnyHwm93bN9vBbWCJHeoWPCMQGzaDa3gXo9tUVZAdGBGu0IGlS4XeiEimP1StFwOh&#10;G10t6/pDNaBvnUcJIdDpXbnku4yvFMj4TakAkemGU24xrz6v+7RWu63YHLxwXS+nNMQ/ZGFEb4l0&#10;hroTUbCj719BmV56DKjilURToVK9hFwDVbOof6vmqRMOci0kTnCzTOH/wcqvpwfP+rbhq2vOrDD0&#10;Ro+kmrAHDWyV9Blc2JDbk3vwkxVom4odlTfpT2WwMWt6njWFMTJJh8vV+1W9Jukl3a0/Xi+WGbR6&#10;jnY+xM+AhqVNwz2xZynF6UuIxEiuF5dEZvG+1zqdp8RKKnkXzxqSg7aPoKikRJ6BcjPBrfbsJKgN&#10;hJRg46JcdaKFcryq6Uv1Et8cka0MmJAVEc/YE0Bq1NfYBWbyT6GQe3EOrv+WWAmeIzIz2jgHm96i&#10;/xOApqom5uJ/EalIk1SK437Mz71YXt52j+2ZemCgIWh4+HkUHjjzUd9imRlhZYc0MjIWUoufjhFV&#10;n98mYRaAiYv6NIs2zVQahJd29nqe/N0vAAAA//8DAFBLAwQUAAYACAAAACEAT7vdz+MAAAALAQAA&#10;DwAAAGRycy9kb3ducmV2LnhtbEyPQU+DQBCF7yb+h82YeLMLKGCRoaEmJkYTk2Jj9LaFKRDZWWS3&#10;Lf5715MeJ+/Le9/kq1kP4kiT7Q0jhIsABHFtmp5bhO3rw9UtCOsUN2owTAjfZGFVnJ/lKmvMiTd0&#10;rFwrfAnbTCF0zo2ZlLbuSCu7MCOxz/Zm0sr5c2plM6mTL9eDjIIgkVr17Bc6NdJ9R/VnddAIb5t4&#10;T+t1spUvH+VXGVaP8/PTO+LlxVzegXA0uz8YfvW9OhTeaWcO3FgxIERxdONRhDRdxiA8kcTXEYgd&#10;wjJMA5BFLv//UPwAAAD//wMAUEsBAi0AFAAGAAgAAAAhALaDOJL+AAAA4QEAABMAAAAAAAAAAAAA&#10;AAAAAAAAAFtDb250ZW50X1R5cGVzXS54bWxQSwECLQAUAAYACAAAACEAOP0h/9YAAACUAQAACwAA&#10;AAAAAAAAAAAAAAAvAQAAX3JlbHMvLnJlbHNQSwECLQAUAAYACAAAACEAcFAszAACAABBBAAADgAA&#10;AAAAAAAAAAAAAAAuAgAAZHJzL2Uyb0RvYy54bWxQSwECLQAUAAYACAAAACEAT7vdz+MAAAALAQAA&#10;DwAAAAAAAAAAAAAAAABaBAAAZHJzL2Rvd25yZXYueG1sUEsFBgAAAAAEAAQA8wAAAGoFAAAAAA==&#10;" filled="f" strokecolor="#1f4d78 [1604]" strokeweight="1pt">
                <v:textbox>
                  <w:txbxContent>
                    <w:p w14:paraId="41E110E0" w14:textId="77777777" w:rsidR="008D44C1" w:rsidRDefault="008D44C1" w:rsidP="008D44C1">
                      <w:pPr>
                        <w:pStyle w:val="SubtleEmphasis"/>
                        <w:spacing w:after="0"/>
                        <w:jc w:val="center"/>
                        <w:rPr>
                          <w:rFonts w:asciiTheme="majorBidi" w:hAnsiTheme="majorBidi" w:cstheme="majorBidi"/>
                          <w:iCs/>
                          <w:color w:val="000000" w:themeColor="text1"/>
                          <w:sz w:val="16"/>
                          <w:szCs w:val="16"/>
                        </w:rPr>
                      </w:pPr>
                      <w:r>
                        <w:rPr>
                          <w:color w:val="000000" w:themeColor="text1"/>
                          <w:kern w:val="24"/>
                          <w:sz w:val="16"/>
                          <w:szCs w:val="16"/>
                        </w:rPr>
                        <w:t xml:space="preserve">Accept </w:t>
                      </w:r>
                      <m:oMath>
                        <m:r>
                          <m:rPr>
                            <m:sty m:val="p"/>
                          </m:rPr>
                          <w:rPr>
                            <w:rFonts w:ascii="Cambria Math" w:hAnsi="Cambria Math"/>
                            <w:color w:val="000000" w:themeColor="text1"/>
                            <w:sz w:val="16"/>
                            <w:szCs w:val="16"/>
                          </w:rPr>
                          <m:t>∆</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i+1</m:t>
                            </m:r>
                          </m:sub>
                          <m:sup>
                            <m:r>
                              <m:rPr>
                                <m:sty m:val="p"/>
                              </m:rPr>
                              <w:rPr>
                                <w:rFonts w:ascii="Cambria Math" w:hAnsi="Cambria Math"/>
                                <w:color w:val="000000" w:themeColor="text1"/>
                                <w:sz w:val="16"/>
                                <w:szCs w:val="16"/>
                              </w:rPr>
                              <m:t>c</m:t>
                            </m:r>
                          </m:sup>
                        </m:sSubSup>
                      </m:oMath>
                      <w:r>
                        <w:rPr>
                          <w:color w:val="000000" w:themeColor="text1"/>
                          <w:sz w:val="16"/>
                          <w:szCs w:val="16"/>
                        </w:rPr>
                        <w:t xml:space="preserve"> then compute</w:t>
                      </w:r>
                    </w:p>
                    <w:p w14:paraId="725127CE" w14:textId="77777777" w:rsidR="008D44C1" w:rsidRDefault="008D44C1" w:rsidP="008D44C1">
                      <w:pPr>
                        <w:pStyle w:val="SubtleEmphasis"/>
                        <w:spacing w:after="0"/>
                        <w:jc w:val="center"/>
                        <w:rPr>
                          <w:rFonts w:asciiTheme="majorBidi" w:hAnsiTheme="majorBidi" w:cstheme="majorBidi"/>
                          <w:color w:val="000000" w:themeColor="text1"/>
                          <w:sz w:val="16"/>
                          <w:szCs w:val="16"/>
                        </w:rPr>
                      </w:pPr>
                    </w:p>
                    <w:p w14:paraId="2E710026" w14:textId="77777777" w:rsidR="008D44C1" w:rsidRDefault="008D44C1" w:rsidP="008D44C1">
                      <w:pPr>
                        <w:pStyle w:val="SubtleEmphasis"/>
                        <w:spacing w:after="0"/>
                        <w:jc w:val="center"/>
                        <w:rPr>
                          <w:rFonts w:asciiTheme="majorBidi" w:hAnsiTheme="majorBidi" w:cstheme="majorBidi"/>
                          <w:iCs/>
                          <w:color w:val="000000" w:themeColor="text1"/>
                          <w:sz w:val="16"/>
                          <w:szCs w:val="16"/>
                        </w:rPr>
                      </w:pPr>
                      <m:oMath>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r>
                          <m:rPr>
                            <m:sty m:val="p"/>
                          </m:rPr>
                          <w:rPr>
                            <w:rFonts w:ascii="Cambria Math"/>
                            <w:color w:val="000000" w:themeColor="text1"/>
                            <w:sz w:val="16"/>
                            <w:szCs w:val="16"/>
                          </w:rPr>
                          <m:t>=</m:t>
                        </m:r>
                        <m:r>
                          <m:rPr>
                            <m:sty m:val="p"/>
                          </m:rPr>
                          <w:rPr>
                            <w:rFonts w:ascii="Cambria Math" w:hAnsi="Cambria Math"/>
                            <w:color w:val="000000" w:themeColor="text1"/>
                            <w:sz w:val="16"/>
                            <w:szCs w:val="16"/>
                          </w:rPr>
                          <m:t>∆</m:t>
                        </m:r>
                        <m:sSubSup>
                          <m:sSubSupPr>
                            <m:ctrlPr>
                              <w:rPr>
                                <w:rFonts w:ascii="Cambria Math" w:hAnsi="Cambria Math"/>
                                <w:color w:val="000000" w:themeColor="text1"/>
                                <w:sz w:val="16"/>
                                <w:szCs w:val="16"/>
                              </w:rPr>
                            </m:ctrlPr>
                          </m:sSubSupPr>
                          <m:e>
                            <m:acc>
                              <m:accPr>
                                <m:chr m:val="̃"/>
                                <m:ctrlPr>
                                  <w:rPr>
                                    <w:rFonts w:ascii="Cambria Math" w:hAnsi="Cambria Math"/>
                                    <w:color w:val="000000" w:themeColor="text1"/>
                                    <w:sz w:val="16"/>
                                    <w:szCs w:val="16"/>
                                  </w:rPr>
                                </m:ctrlPr>
                              </m:accPr>
                              <m:e>
                                <m:r>
                                  <m:rPr>
                                    <m:sty m:val="p"/>
                                  </m:rPr>
                                  <w:rPr>
                                    <w:rFonts w:ascii="Cambria Math" w:hAnsi="Cambria Math"/>
                                    <w:color w:val="000000" w:themeColor="text1"/>
                                    <w:sz w:val="16"/>
                                    <w:szCs w:val="16"/>
                                  </w:rPr>
                                  <m:t>ε</m:t>
                                </m:r>
                              </m:e>
                            </m:acc>
                          </m:e>
                          <m:sub>
                            <m:r>
                              <m:rPr>
                                <m:sty m:val="p"/>
                              </m:rPr>
                              <w:rPr>
                                <w:rFonts w:ascii="Cambria Math" w:hAnsi="Cambria Math"/>
                                <w:color w:val="000000" w:themeColor="text1"/>
                                <w:sz w:val="16"/>
                                <w:szCs w:val="16"/>
                              </w:rPr>
                              <m:t>i+1</m:t>
                            </m:r>
                          </m:sub>
                          <m:sup>
                            <m:r>
                              <m:rPr>
                                <m:sty m:val="p"/>
                              </m:rPr>
                              <w:rPr>
                                <w:rFonts w:ascii="Cambria Math" w:hAnsi="Cambria Math"/>
                                <w:color w:val="000000" w:themeColor="text1"/>
                                <w:sz w:val="16"/>
                                <w:szCs w:val="16"/>
                              </w:rPr>
                              <m:t>c</m:t>
                            </m:r>
                          </m:sup>
                        </m:sSubSup>
                        <m:sSub>
                          <m:sSubPr>
                            <m:ctrlPr>
                              <w:rPr>
                                <w:rFonts w:ascii="Cambria Math" w:hAnsi="Cambria Math"/>
                                <w:iCs/>
                                <w:color w:val="000000" w:themeColor="text1"/>
                                <w:sz w:val="16"/>
                                <w:szCs w:val="16"/>
                              </w:rPr>
                            </m:ctrlPr>
                          </m:sSubPr>
                          <m:e>
                            <m:r>
                              <m:rPr>
                                <m:scr m:val="double-struck"/>
                                <m:sty m:val="p"/>
                              </m:rPr>
                              <w:rPr>
                                <w:rFonts w:ascii="Cambria Math" w:hAnsi="Cambria Math"/>
                                <w:color w:val="000000" w:themeColor="text1"/>
                                <w:sz w:val="16"/>
                                <w:szCs w:val="16"/>
                              </w:rPr>
                              <m:t>N</m:t>
                            </m:r>
                          </m:e>
                          <m:sub>
                            <m:r>
                              <m:rPr>
                                <m:sty m:val="p"/>
                              </m:rPr>
                              <w:rPr>
                                <w:rFonts w:ascii="Cambria Math" w:hAnsi="Cambria Math"/>
                                <w:color w:val="000000" w:themeColor="text1"/>
                                <w:sz w:val="16"/>
                                <w:szCs w:val="16"/>
                              </w:rPr>
                              <m:t>ij</m:t>
                            </m:r>
                          </m:sub>
                        </m:sSub>
                        <m:r>
                          <w:rPr>
                            <w:rFonts w:ascii="Cambria Math" w:hAnsi="Cambria Math"/>
                            <w:color w:val="000000" w:themeColor="text1"/>
                            <w:sz w:val="16"/>
                            <w:szCs w:val="16"/>
                          </w:rPr>
                          <m:t>,</m:t>
                        </m:r>
                        <m:sSubSup>
                          <m:sSubSupPr>
                            <m:ctrlPr>
                              <w:rPr>
                                <w:rFonts w:ascii="Cambria Math" w:hAnsi="Cambria Math" w:cstheme="majorBidi"/>
                                <w:iCs/>
                                <w:color w:val="000000" w:themeColor="text1"/>
                                <w:sz w:val="16"/>
                                <w:szCs w:val="16"/>
                              </w:rPr>
                            </m:ctrlPr>
                          </m:sSubSupPr>
                          <m:e>
                            <m:r>
                              <m:rPr>
                                <m:sty m:val="p"/>
                              </m:rPr>
                              <w:rPr>
                                <w:rFonts w:ascii="Cambria Math" w:hAnsi="Cambria Math" w:cstheme="majorBidi"/>
                                <w:color w:val="000000" w:themeColor="text1"/>
                                <w:sz w:val="16"/>
                                <w:szCs w:val="16"/>
                              </w:rPr>
                              <m:t>∆ε</m:t>
                            </m:r>
                          </m:e>
                          <m:sub>
                            <m:r>
                              <m:rPr>
                                <m:sty m:val="p"/>
                              </m:rPr>
                              <w:rPr>
                                <w:rFonts w:ascii="Cambria Math" w:hAnsi="Cambria Math" w:cstheme="majorBidi"/>
                                <w:color w:val="000000" w:themeColor="text1"/>
                                <w:sz w:val="16"/>
                                <w:szCs w:val="16"/>
                              </w:rPr>
                              <m:t xml:space="preserve">ij </m:t>
                            </m:r>
                          </m:sub>
                          <m:sup>
                            <m:r>
                              <m:rPr>
                                <m:sty m:val="p"/>
                              </m:rPr>
                              <w:rPr>
                                <w:rFonts w:ascii="Cambria Math" w:hAnsi="Cambria Math" w:cstheme="majorBidi"/>
                                <w:color w:val="000000" w:themeColor="text1"/>
                                <w:sz w:val="16"/>
                                <w:szCs w:val="16"/>
                              </w:rPr>
                              <m:t>e</m:t>
                            </m:r>
                          </m:sup>
                        </m:sSubSup>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n+1</m:t>
                            </m:r>
                          </m:sub>
                        </m:sSub>
                        <m:r>
                          <w:rPr>
                            <w:rFonts w:ascii="Cambria Math" w:hAnsi="Cambria Math" w:cstheme="majorBidi"/>
                            <w:color w:val="000000" w:themeColor="text1"/>
                            <w:sz w:val="16"/>
                            <w:szCs w:val="16"/>
                          </w:rPr>
                          <m:t>=</m:t>
                        </m:r>
                        <m:r>
                          <m:rPr>
                            <m:sty m:val="p"/>
                          </m:rPr>
                          <w:rPr>
                            <w:rFonts w:ascii="Cambria Math" w:hAnsi="Cambria Math"/>
                            <w:color w:val="000000" w:themeColor="text1"/>
                            <w:sz w:val="16"/>
                            <w:szCs w:val="16"/>
                          </w:rPr>
                          <m:t>∆</m:t>
                        </m:r>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ij</m:t>
                            </m:r>
                          </m:sub>
                        </m:sSub>
                        <m:r>
                          <m:rPr>
                            <m:sty m:val="p"/>
                          </m:rPr>
                          <w:rPr>
                            <w:rFonts w:ascii="Cambria Math" w:hAnsi="Cambria Math"/>
                            <w:color w:val="000000" w:themeColor="text1"/>
                            <w:sz w:val="16"/>
                            <w:szCs w:val="16"/>
                          </w:rPr>
                          <m:t>-</m:t>
                        </m:r>
                        <m:sSubSup>
                          <m:sSubSupPr>
                            <m:ctrlPr>
                              <w:rPr>
                                <w:rFonts w:ascii="Cambria Math" w:hAnsi="Cambria Math"/>
                                <w:iCs/>
                                <w:color w:val="000000" w:themeColor="text1"/>
                                <w:sz w:val="16"/>
                                <w:szCs w:val="16"/>
                              </w:rPr>
                            </m:ctrlPr>
                          </m:sSubSupPr>
                          <m:e>
                            <m:r>
                              <m:rPr>
                                <m:sty m:val="p"/>
                              </m:rPr>
                              <w:rPr>
                                <w:rFonts w:ascii="Cambria Math" w:hAnsi="Cambria Math"/>
                                <w:color w:val="000000" w:themeColor="text1"/>
                                <w:sz w:val="16"/>
                                <w:szCs w:val="16"/>
                              </w:rPr>
                              <m:t>∆ε</m:t>
                            </m:r>
                          </m:e>
                          <m:sub>
                            <m:r>
                              <m:rPr>
                                <m:sty m:val="p"/>
                              </m:rPr>
                              <w:rPr>
                                <w:rFonts w:ascii="Cambria Math" w:hAnsi="Cambria Math"/>
                                <w:color w:val="000000" w:themeColor="text1"/>
                                <w:sz w:val="16"/>
                                <w:szCs w:val="16"/>
                              </w:rPr>
                              <m:t xml:space="preserve">ij </m:t>
                            </m:r>
                          </m:sub>
                          <m:sup>
                            <m:r>
                              <m:rPr>
                                <m:sty m:val="p"/>
                              </m:rPr>
                              <w:rPr>
                                <w:rFonts w:ascii="Cambria Math" w:hAnsi="Cambria Math"/>
                                <w:color w:val="000000" w:themeColor="text1"/>
                                <w:sz w:val="16"/>
                                <w:szCs w:val="16"/>
                              </w:rPr>
                              <m:t>c</m:t>
                            </m:r>
                          </m:sup>
                        </m:sSubSup>
                        <m:sSub>
                          <m:sSubPr>
                            <m:ctrlPr>
                              <w:rPr>
                                <w:rFonts w:ascii="Cambria Math" w:hAnsi="Cambria Math"/>
                                <w:iCs/>
                                <w:color w:val="000000" w:themeColor="text1"/>
                                <w:sz w:val="16"/>
                                <w:szCs w:val="16"/>
                              </w:rPr>
                            </m:ctrlPr>
                          </m:sSubPr>
                          <m:e>
                            <m:r>
                              <m:rPr>
                                <m:sty m:val="p"/>
                              </m:rPr>
                              <w:rPr>
                                <w:rFonts w:ascii="Cambria Math" w:hAnsi="Cambria Math"/>
                                <w:color w:val="000000" w:themeColor="text1"/>
                                <w:sz w:val="16"/>
                                <w:szCs w:val="16"/>
                              </w:rPr>
                              <m:t>⃒</m:t>
                            </m:r>
                          </m:e>
                          <m:sub>
                            <m:r>
                              <m:rPr>
                                <m:sty m:val="p"/>
                              </m:rPr>
                              <w:rPr>
                                <w:rFonts w:ascii="Cambria Math" w:hAnsi="Cambria Math"/>
                                <w:color w:val="000000" w:themeColor="text1"/>
                                <w:sz w:val="16"/>
                                <w:szCs w:val="16"/>
                              </w:rPr>
                              <m:t>n+1</m:t>
                            </m:r>
                          </m:sub>
                        </m:sSub>
                      </m:oMath>
                      <w:r>
                        <w:rPr>
                          <w:rFonts w:asciiTheme="majorBidi" w:hAnsiTheme="majorBidi" w:cstheme="majorBidi"/>
                          <w:iCs/>
                          <w:color w:val="000000" w:themeColor="text1"/>
                          <w:sz w:val="16"/>
                          <w:szCs w:val="16"/>
                        </w:rPr>
                        <w:t>, and</w:t>
                      </w:r>
                    </w:p>
                    <w:p w14:paraId="401F8473" w14:textId="77777777" w:rsidR="008D44C1" w:rsidRDefault="008D44C1" w:rsidP="008D44C1">
                      <w:pPr>
                        <w:pStyle w:val="SubtleEmphasis"/>
                        <w:spacing w:after="0"/>
                        <w:jc w:val="center"/>
                        <w:rPr>
                          <w:rFonts w:asciiTheme="majorBidi" w:hAnsiTheme="majorBidi" w:cstheme="majorBidi"/>
                          <w:iCs/>
                          <w:color w:val="000000" w:themeColor="text1"/>
                          <w:sz w:val="16"/>
                          <w:szCs w:val="16"/>
                        </w:rPr>
                      </w:pPr>
                    </w:p>
                    <w:p w14:paraId="14291708" w14:textId="77777777" w:rsidR="008D44C1" w:rsidRPr="00707399" w:rsidRDefault="008D44C1" w:rsidP="008D44C1">
                      <w:pPr>
                        <w:pStyle w:val="SubtleEmphasis"/>
                        <w:spacing w:after="0"/>
                        <w:jc w:val="center"/>
                        <w:rPr>
                          <w:rFonts w:asciiTheme="majorBidi" w:hAnsiTheme="majorBidi" w:cstheme="majorBidi"/>
                          <w:color w:val="000000" w:themeColor="text1"/>
                          <w:kern w:val="24"/>
                          <w:sz w:val="16"/>
                          <w:szCs w:val="16"/>
                        </w:rPr>
                      </w:pPr>
                      <m:oMathPara>
                        <m:oMath>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σ</m:t>
                              </m:r>
                            </m:e>
                            <m:sub>
                              <m:r>
                                <m:rPr>
                                  <m:sty m:val="p"/>
                                </m:rPr>
                                <w:rPr>
                                  <w:rFonts w:ascii="Cambria Math" w:hAnsi="Cambria Math" w:cstheme="majorBidi"/>
                                  <w:color w:val="000000" w:themeColor="text1"/>
                                  <w:sz w:val="16"/>
                                  <w:szCs w:val="16"/>
                                </w:rPr>
                                <m:t>ij</m:t>
                              </m:r>
                            </m:sub>
                          </m:sSub>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n+1</m:t>
                              </m:r>
                            </m:sub>
                          </m:sSub>
                          <m:r>
                            <m:rPr>
                              <m:sty m:val="p"/>
                            </m:rPr>
                            <w:rPr>
                              <w:rFonts w:ascii="Cambria Math" w:hAnsi="Cambria Math" w:cstheme="majorBidi"/>
                              <w:color w:val="000000" w:themeColor="text1"/>
                              <w:sz w:val="16"/>
                              <w:szCs w:val="16"/>
                            </w:rPr>
                            <m:t xml:space="preserve">= </m:t>
                          </m:r>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σ</m:t>
                              </m:r>
                            </m:e>
                            <m:sub>
                              <m:r>
                                <m:rPr>
                                  <m:sty m:val="p"/>
                                </m:rPr>
                                <w:rPr>
                                  <w:rFonts w:ascii="Cambria Math" w:hAnsi="Cambria Math" w:cstheme="majorBidi"/>
                                  <w:color w:val="000000" w:themeColor="text1"/>
                                  <w:sz w:val="16"/>
                                  <w:szCs w:val="16"/>
                                </w:rPr>
                                <m:t>ij</m:t>
                              </m:r>
                            </m:sub>
                          </m:sSub>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m:t>
                              </m:r>
                            </m:sub>
                          </m:sSub>
                          <m:r>
                            <m:rPr>
                              <m:sty m:val="p"/>
                            </m:rPr>
                            <w:rPr>
                              <w:rFonts w:ascii="Cambria Math" w:hAnsi="Cambria Math" w:cstheme="majorBidi"/>
                              <w:color w:val="000000" w:themeColor="text1"/>
                              <w:sz w:val="16"/>
                              <w:szCs w:val="16"/>
                            </w:rPr>
                            <m:t xml:space="preserve">+ </m:t>
                          </m:r>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ijkl</m:t>
                              </m:r>
                            </m:sub>
                          </m:sSub>
                          <m:r>
                            <m:rPr>
                              <m:sty m:val="p"/>
                            </m:rPr>
                            <w:rPr>
                              <w:rFonts w:ascii="Cambria Math" w:hAnsi="Cambria Math" w:cstheme="majorBidi"/>
                              <w:color w:val="000000" w:themeColor="text1"/>
                              <w:sz w:val="16"/>
                              <w:szCs w:val="16"/>
                            </w:rPr>
                            <m:t xml:space="preserve"> : </m:t>
                          </m:r>
                          <m:sSubSup>
                            <m:sSubSupPr>
                              <m:ctrlPr>
                                <w:rPr>
                                  <w:rFonts w:ascii="Cambria Math" w:hAnsi="Cambria Math" w:cstheme="majorBidi"/>
                                  <w:iCs/>
                                  <w:color w:val="000000" w:themeColor="text1"/>
                                  <w:sz w:val="16"/>
                                  <w:szCs w:val="16"/>
                                </w:rPr>
                              </m:ctrlPr>
                            </m:sSubSupPr>
                            <m:e>
                              <m:r>
                                <m:rPr>
                                  <m:sty m:val="p"/>
                                </m:rPr>
                                <w:rPr>
                                  <w:rFonts w:ascii="Cambria Math" w:hAnsi="Cambria Math" w:cstheme="majorBidi"/>
                                  <w:color w:val="000000" w:themeColor="text1"/>
                                  <w:sz w:val="16"/>
                                  <w:szCs w:val="16"/>
                                </w:rPr>
                                <m:t>∆ε</m:t>
                              </m:r>
                            </m:e>
                            <m:sub>
                              <m:r>
                                <m:rPr>
                                  <m:sty m:val="p"/>
                                </m:rPr>
                                <w:rPr>
                                  <w:rFonts w:ascii="Cambria Math" w:hAnsi="Cambria Math" w:cstheme="majorBidi"/>
                                  <w:color w:val="000000" w:themeColor="text1"/>
                                  <w:sz w:val="16"/>
                                  <w:szCs w:val="16"/>
                                </w:rPr>
                                <m:t xml:space="preserve">ij </m:t>
                              </m:r>
                            </m:sub>
                            <m:sup>
                              <m:r>
                                <m:rPr>
                                  <m:sty m:val="p"/>
                                </m:rPr>
                                <w:rPr>
                                  <w:rFonts w:ascii="Cambria Math" w:hAnsi="Cambria Math" w:cstheme="majorBidi"/>
                                  <w:color w:val="000000" w:themeColor="text1"/>
                                  <w:sz w:val="16"/>
                                  <w:szCs w:val="16"/>
                                </w:rPr>
                                <m:t>e</m:t>
                              </m:r>
                            </m:sup>
                          </m:sSubSup>
                          <m:sSub>
                            <m:sSubPr>
                              <m:ctrlPr>
                                <w:rPr>
                                  <w:rFonts w:ascii="Cambria Math" w:hAnsi="Cambria Math" w:cstheme="majorBidi"/>
                                  <w:iCs/>
                                  <w:color w:val="000000" w:themeColor="text1"/>
                                  <w:sz w:val="16"/>
                                  <w:szCs w:val="16"/>
                                </w:rPr>
                              </m:ctrlPr>
                            </m:sSubPr>
                            <m:e>
                              <m:r>
                                <m:rPr>
                                  <m:sty m:val="p"/>
                                </m:rPr>
                                <w:rPr>
                                  <w:rFonts w:ascii="Cambria Math" w:hAnsi="Cambria Math" w:cstheme="majorBidi"/>
                                  <w:color w:val="000000" w:themeColor="text1"/>
                                  <w:sz w:val="16"/>
                                  <w:szCs w:val="16"/>
                                </w:rPr>
                                <m:t>⃒</m:t>
                              </m:r>
                            </m:e>
                            <m:sub>
                              <m:r>
                                <m:rPr>
                                  <m:sty m:val="p"/>
                                </m:rPr>
                                <w:rPr>
                                  <w:rFonts w:ascii="Cambria Math" w:hAnsi="Cambria Math" w:cstheme="majorBidi"/>
                                  <w:color w:val="000000" w:themeColor="text1"/>
                                  <w:sz w:val="16"/>
                                  <w:szCs w:val="16"/>
                                </w:rPr>
                                <m:t>n+1</m:t>
                              </m:r>
                            </m:sub>
                          </m:sSub>
                        </m:oMath>
                      </m:oMathPara>
                    </w:p>
                  </w:txbxContent>
                </v:textbox>
                <w10:wrap anchorx="margin"/>
              </v:rect>
            </w:pict>
          </mc:Fallback>
        </mc:AlternateContent>
      </w:r>
    </w:p>
    <w:p w14:paraId="5B4100AC" w14:textId="6361EEAA" w:rsidR="00A4718E" w:rsidRPr="00A4718E" w:rsidRDefault="00A4718E" w:rsidP="001E58A2">
      <w:pPr>
        <w:rPr>
          <w:rFonts w:eastAsiaTheme="minorEastAsia" w:cs="Arial"/>
        </w:rPr>
      </w:pPr>
    </w:p>
    <w:p w14:paraId="7EBF69F9" w14:textId="4A39ED28" w:rsidR="00A4718E" w:rsidRDefault="00A4718E" w:rsidP="001E58A2">
      <w:pPr>
        <w:pStyle w:val="body"/>
        <w:rPr>
          <w:noProof/>
        </w:rPr>
      </w:pPr>
      <w:r w:rsidRPr="00A4718E">
        <w:rPr>
          <w:noProof/>
        </w:rPr>
        <w:t xml:space="preserve"> </w:t>
      </w:r>
    </w:p>
    <w:p w14:paraId="753023AB" w14:textId="778C7B45" w:rsidR="00F7576A" w:rsidRPr="00A4718E" w:rsidRDefault="00F7576A" w:rsidP="001E58A2">
      <w:pPr>
        <w:pStyle w:val="body"/>
        <w:rPr>
          <w:noProof/>
        </w:rPr>
      </w:pPr>
    </w:p>
    <w:p w14:paraId="10517E5F" w14:textId="1D058358" w:rsidR="0062151F" w:rsidRDefault="0062151F" w:rsidP="001E58A2">
      <w:pPr>
        <w:pStyle w:val="Caption"/>
        <w:rPr>
          <w:i/>
          <w:iCs w:val="0"/>
          <w:noProof/>
          <w:lang w:eastAsia="en-GB"/>
        </w:rPr>
      </w:pPr>
    </w:p>
    <w:p w14:paraId="3C335576" w14:textId="7FD3FBFA" w:rsidR="009C4B4D" w:rsidRDefault="009C4B4D" w:rsidP="001E58A2">
      <w:pPr>
        <w:rPr>
          <w:lang w:eastAsia="en-GB"/>
        </w:rPr>
      </w:pPr>
    </w:p>
    <w:p w14:paraId="1862709A" w14:textId="0276A786" w:rsidR="009C4B4D" w:rsidRDefault="009C4B4D" w:rsidP="001E58A2">
      <w:pPr>
        <w:rPr>
          <w:lang w:eastAsia="en-GB"/>
        </w:rPr>
      </w:pPr>
    </w:p>
    <w:p w14:paraId="13868A88" w14:textId="2E86D8ED" w:rsidR="009C4B4D" w:rsidRDefault="009C4B4D" w:rsidP="001E58A2">
      <w:pPr>
        <w:rPr>
          <w:lang w:eastAsia="en-GB"/>
        </w:rPr>
      </w:pPr>
    </w:p>
    <w:p w14:paraId="2B7D3AEE" w14:textId="1C7779C2" w:rsidR="009C4B4D" w:rsidRDefault="009C4B4D" w:rsidP="001E58A2">
      <w:pPr>
        <w:rPr>
          <w:lang w:eastAsia="en-GB"/>
        </w:rPr>
      </w:pPr>
    </w:p>
    <w:p w14:paraId="7E4A86C9" w14:textId="0230BA5F" w:rsidR="009C4B4D" w:rsidRDefault="009C4B4D" w:rsidP="001E58A2">
      <w:pPr>
        <w:rPr>
          <w:lang w:eastAsia="en-GB"/>
        </w:rPr>
      </w:pPr>
    </w:p>
    <w:p w14:paraId="0C21D46B" w14:textId="0B2BF2A2" w:rsidR="009C4B4D" w:rsidRDefault="009C4B4D" w:rsidP="001E58A2">
      <w:pPr>
        <w:rPr>
          <w:lang w:eastAsia="en-GB"/>
        </w:rPr>
      </w:pPr>
    </w:p>
    <w:p w14:paraId="08DEC90B" w14:textId="10FE93C3" w:rsidR="009C4B4D" w:rsidRDefault="009C4B4D" w:rsidP="001E58A2">
      <w:pPr>
        <w:rPr>
          <w:lang w:eastAsia="en-GB"/>
        </w:rPr>
      </w:pPr>
    </w:p>
    <w:p w14:paraId="65D35900" w14:textId="3B9AE166" w:rsidR="009C4B4D" w:rsidRDefault="009C4B4D" w:rsidP="001E58A2">
      <w:pPr>
        <w:rPr>
          <w:lang w:eastAsia="en-GB"/>
        </w:rPr>
      </w:pPr>
    </w:p>
    <w:p w14:paraId="780A4311" w14:textId="173095E5" w:rsidR="009C4B4D" w:rsidRDefault="009C4B4D" w:rsidP="001E58A2">
      <w:pPr>
        <w:rPr>
          <w:lang w:eastAsia="en-GB"/>
        </w:rPr>
      </w:pPr>
    </w:p>
    <w:p w14:paraId="3CBBDCDC" w14:textId="372F1D26" w:rsidR="009C4B4D" w:rsidRDefault="009C4B4D" w:rsidP="001E58A2">
      <w:pPr>
        <w:rPr>
          <w:lang w:eastAsia="en-GB"/>
        </w:rPr>
      </w:pPr>
    </w:p>
    <w:p w14:paraId="0E14BD2A" w14:textId="0A6AB6AA" w:rsidR="009C4B4D" w:rsidRDefault="009C4B4D" w:rsidP="001E58A2">
      <w:pPr>
        <w:rPr>
          <w:lang w:eastAsia="en-GB"/>
        </w:rPr>
      </w:pPr>
    </w:p>
    <w:p w14:paraId="4CA9B48C" w14:textId="5B8C0750" w:rsidR="009C4B4D" w:rsidRDefault="009C4B4D" w:rsidP="001E58A2">
      <w:pPr>
        <w:rPr>
          <w:lang w:eastAsia="en-GB"/>
        </w:rPr>
      </w:pPr>
    </w:p>
    <w:p w14:paraId="258032DB" w14:textId="404866C6" w:rsidR="009C4B4D" w:rsidRDefault="009C4B4D" w:rsidP="001E58A2">
      <w:pPr>
        <w:rPr>
          <w:lang w:eastAsia="en-GB"/>
        </w:rPr>
      </w:pPr>
    </w:p>
    <w:p w14:paraId="422BC6C9" w14:textId="43A4E5DB" w:rsidR="009C4B4D" w:rsidRDefault="009C4B4D" w:rsidP="001E58A2">
      <w:pPr>
        <w:rPr>
          <w:lang w:eastAsia="en-GB"/>
        </w:rPr>
      </w:pPr>
    </w:p>
    <w:p w14:paraId="2475F4F2" w14:textId="6E1C3ED3" w:rsidR="009C4B4D" w:rsidRDefault="009C4B4D" w:rsidP="001E58A2">
      <w:pPr>
        <w:rPr>
          <w:lang w:eastAsia="en-GB"/>
        </w:rPr>
      </w:pPr>
    </w:p>
    <w:p w14:paraId="5C42BF47" w14:textId="1E18BBF2" w:rsidR="009C4B4D" w:rsidRDefault="009C4B4D" w:rsidP="001E58A2">
      <w:pPr>
        <w:rPr>
          <w:lang w:eastAsia="en-GB"/>
        </w:rPr>
      </w:pPr>
    </w:p>
    <w:p w14:paraId="2C358405" w14:textId="36E88BE9" w:rsidR="009C4B4D" w:rsidRDefault="009C4B4D" w:rsidP="009C4B4D">
      <w:pPr>
        <w:rPr>
          <w:lang w:eastAsia="en-GB"/>
        </w:rPr>
      </w:pPr>
    </w:p>
    <w:p w14:paraId="3AB5624A" w14:textId="77777777" w:rsidR="00931072" w:rsidRDefault="00931072" w:rsidP="009C4B4D">
      <w:pPr>
        <w:rPr>
          <w:lang w:eastAsia="en-GB"/>
        </w:rPr>
      </w:pPr>
    </w:p>
    <w:p w14:paraId="65DB5541" w14:textId="2A77383E" w:rsidR="00FF49F8" w:rsidRDefault="00A4718E" w:rsidP="00931072">
      <w:pPr>
        <w:pStyle w:val="Caption"/>
      </w:pPr>
      <w:r w:rsidRPr="00567021">
        <w:rPr>
          <w:b/>
          <w:bCs/>
        </w:rPr>
        <w:t xml:space="preserve">Figure </w:t>
      </w:r>
      <w:r w:rsidRPr="00567021">
        <w:rPr>
          <w:b/>
          <w:bCs/>
        </w:rPr>
        <w:fldChar w:fldCharType="begin"/>
      </w:r>
      <w:r w:rsidRPr="00567021">
        <w:rPr>
          <w:b/>
          <w:bCs/>
        </w:rPr>
        <w:instrText xml:space="preserve"> SEQ Figure \* ARABIC </w:instrText>
      </w:r>
      <w:r w:rsidRPr="00567021">
        <w:rPr>
          <w:b/>
          <w:bCs/>
        </w:rPr>
        <w:fldChar w:fldCharType="separate"/>
      </w:r>
      <w:r w:rsidR="00611D66">
        <w:rPr>
          <w:b/>
          <w:bCs/>
          <w:noProof/>
        </w:rPr>
        <w:t>1</w:t>
      </w:r>
      <w:r w:rsidRPr="00567021">
        <w:rPr>
          <w:b/>
          <w:bCs/>
        </w:rPr>
        <w:fldChar w:fldCharType="end"/>
      </w:r>
      <w:r w:rsidR="0062151F" w:rsidRPr="00567021">
        <w:rPr>
          <w:b/>
          <w:bCs/>
        </w:rPr>
        <w:t>.</w:t>
      </w:r>
      <w:r w:rsidRPr="00567021">
        <w:t xml:space="preserve"> </w:t>
      </w:r>
      <w:r w:rsidRPr="00873CC8">
        <w:rPr>
          <w:noProof/>
        </w:rPr>
        <w:t>Flowchart</w:t>
      </w:r>
      <w:r w:rsidRPr="00567021">
        <w:t xml:space="preserve"> of the implementation of the UMAT for KME model.</w:t>
      </w:r>
    </w:p>
    <w:p w14:paraId="5B887A76" w14:textId="77777777" w:rsidR="00931072" w:rsidRPr="00931072" w:rsidRDefault="00931072" w:rsidP="00931072"/>
    <w:p w14:paraId="05EEF922" w14:textId="77777777" w:rsidR="00E13F4E" w:rsidRDefault="00E13F4E" w:rsidP="00912944">
      <w:pPr>
        <w:pStyle w:val="Heading2"/>
      </w:pPr>
      <w:r>
        <w:t>Material Jacobian Matrix</w:t>
      </w:r>
    </w:p>
    <w:p w14:paraId="3BD82F72" w14:textId="77777777" w:rsidR="00E13F4E" w:rsidRDefault="00E13F4E" w:rsidP="00E13F4E">
      <w:pPr>
        <w:pStyle w:val="body"/>
      </w:pPr>
      <w:r>
        <w:t>The material Jacobian can be described as a partial derivative</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559F70C6" w14:textId="77777777" w:rsidTr="00E13F4E">
        <w:trPr>
          <w:trHeight w:val="278"/>
          <w:jc w:val="center"/>
        </w:trPr>
        <w:tc>
          <w:tcPr>
            <w:tcW w:w="4754" w:type="pct"/>
            <w:hideMark/>
          </w:tcPr>
          <w:p w14:paraId="6FA0F4B0" w14:textId="15BB8ABB" w:rsidR="00E13F4E" w:rsidRPr="00114B6A" w:rsidRDefault="00AF7402">
            <w:pPr>
              <w:pStyle w:val="SSTTequation"/>
              <w:rPr>
                <w:color w:val="FF0000"/>
                <w:szCs w:val="20"/>
              </w:rPr>
            </w:pPr>
            <m:oMathPara>
              <m:oMath>
                <m:sSub>
                  <m:sSubPr>
                    <m:ctrlPr>
                      <w:rPr>
                        <w:rFonts w:ascii="Cambria Math" w:hAnsi="Cambria Math"/>
                        <w:color w:val="FF0000"/>
                      </w:rPr>
                    </m:ctrlPr>
                  </m:sSubPr>
                  <m:e>
                    <m:r>
                      <m:rPr>
                        <m:sty m:val="p"/>
                      </m:rPr>
                      <w:rPr>
                        <w:rFonts w:ascii="Cambria Math" w:hAnsi="Cambria Math"/>
                        <w:color w:val="FF0000"/>
                        <w:szCs w:val="20"/>
                      </w:rPr>
                      <m:t>C</m:t>
                    </m:r>
                  </m:e>
                  <m:sub>
                    <m:r>
                      <m:rPr>
                        <m:sty m:val="p"/>
                      </m:rPr>
                      <w:rPr>
                        <w:rFonts w:ascii="Cambria Math" w:hAnsi="Cambria Math"/>
                        <w:color w:val="FF0000"/>
                        <w:szCs w:val="20"/>
                      </w:rPr>
                      <m:t>ijkl</m:t>
                    </m:r>
                  </m:sub>
                </m:sSub>
                <m:r>
                  <m:rPr>
                    <m:sty m:val="p"/>
                  </m:rPr>
                  <w:rPr>
                    <w:rFonts w:ascii="Cambria Math" w:hAnsi="Cambria Math"/>
                    <w:color w:val="FF0000"/>
                    <w:szCs w:val="20"/>
                  </w:rPr>
                  <m:t>≡</m:t>
                </m:r>
                <m:f>
                  <m:fPr>
                    <m:ctrlPr>
                      <w:rPr>
                        <w:rFonts w:ascii="Cambria Math" w:hAnsi="Cambria Math"/>
                        <w:color w:val="FF0000"/>
                      </w:rPr>
                    </m:ctrlPr>
                  </m:fPr>
                  <m:num>
                    <m:r>
                      <m:rPr>
                        <m:sty m:val="p"/>
                      </m:rPr>
                      <w:rPr>
                        <w:rFonts w:ascii="Cambria Math" w:hAnsi="Cambria Math"/>
                        <w:color w:val="FF0000"/>
                        <w:szCs w:val="20"/>
                      </w:rPr>
                      <m:t>∂∆</m:t>
                    </m:r>
                    <m:sSub>
                      <m:sSubPr>
                        <m:ctrlPr>
                          <w:rPr>
                            <w:rFonts w:ascii="Cambria Math" w:hAnsi="Cambria Math"/>
                            <w:color w:val="FF0000"/>
                          </w:rPr>
                        </m:ctrlPr>
                      </m:sSubPr>
                      <m:e>
                        <m:r>
                          <m:rPr>
                            <m:sty m:val="p"/>
                          </m:rPr>
                          <w:rPr>
                            <w:rFonts w:ascii="Cambria Math" w:hAnsi="Cambria Math"/>
                            <w:color w:val="FF0000"/>
                            <w:szCs w:val="20"/>
                          </w:rPr>
                          <m:t>σ</m:t>
                        </m:r>
                      </m:e>
                      <m:sub>
                        <m:r>
                          <m:rPr>
                            <m:sty m:val="p"/>
                          </m:rPr>
                          <w:rPr>
                            <w:rFonts w:ascii="Cambria Math" w:hAnsi="Cambria Math"/>
                            <w:color w:val="FF0000"/>
                            <w:szCs w:val="20"/>
                          </w:rPr>
                          <m:t>ij</m:t>
                        </m:r>
                      </m:sub>
                    </m:sSub>
                  </m:num>
                  <m:den>
                    <m:r>
                      <m:rPr>
                        <m:sty m:val="p"/>
                      </m:rPr>
                      <w:rPr>
                        <w:rFonts w:ascii="Cambria Math" w:hAnsi="Cambria Math"/>
                        <w:color w:val="FF0000"/>
                        <w:szCs w:val="20"/>
                      </w:rPr>
                      <m:t>∂∆</m:t>
                    </m:r>
                    <m:sSub>
                      <m:sSubPr>
                        <m:ctrlPr>
                          <w:rPr>
                            <w:rFonts w:ascii="Cambria Math" w:hAnsi="Cambria Math"/>
                            <w:color w:val="FF0000"/>
                          </w:rPr>
                        </m:ctrlPr>
                      </m:sSubPr>
                      <m:e>
                        <m:r>
                          <m:rPr>
                            <m:sty m:val="p"/>
                          </m:rPr>
                          <w:rPr>
                            <w:rFonts w:ascii="Cambria Math" w:hAnsi="Cambria Math"/>
                            <w:color w:val="FF0000"/>
                            <w:szCs w:val="20"/>
                          </w:rPr>
                          <m:t>ε</m:t>
                        </m:r>
                      </m:e>
                      <m:sub>
                        <m:r>
                          <m:rPr>
                            <m:sty m:val="p"/>
                          </m:rPr>
                          <w:rPr>
                            <w:rFonts w:ascii="Cambria Math" w:hAnsi="Cambria Math"/>
                            <w:color w:val="FF0000"/>
                            <w:szCs w:val="20"/>
                          </w:rPr>
                          <m:t>kl</m:t>
                        </m:r>
                      </m:sub>
                    </m:sSub>
                  </m:den>
                </m:f>
                <m:r>
                  <m:rPr>
                    <m:sty m:val="p"/>
                  </m:rPr>
                  <w:rPr>
                    <w:rFonts w:ascii="Cambria Math" w:hAnsi="Cambria Math"/>
                    <w:color w:val="FF0000"/>
                    <w:szCs w:val="20"/>
                  </w:rPr>
                  <m:t xml:space="preserve">= </m:t>
                </m:r>
                <m:sSubSup>
                  <m:sSubSupPr>
                    <m:ctrlPr>
                      <w:rPr>
                        <w:rFonts w:ascii="Cambria Math" w:hAnsi="Cambria Math"/>
                        <w:iCs/>
                        <w:color w:val="FF0000"/>
                      </w:rPr>
                    </m:ctrlPr>
                  </m:sSubSupPr>
                  <m:e>
                    <m:r>
                      <m:rPr>
                        <m:sty m:val="p"/>
                      </m:rPr>
                      <w:rPr>
                        <w:rFonts w:ascii="Cambria Math" w:hAnsi="Cambria Math"/>
                        <w:color w:val="FF0000"/>
                        <w:szCs w:val="20"/>
                      </w:rPr>
                      <m:t>C</m:t>
                    </m:r>
                  </m:e>
                  <m:sub>
                    <m:r>
                      <m:rPr>
                        <m:sty m:val="p"/>
                      </m:rPr>
                      <w:rPr>
                        <w:rFonts w:ascii="Cambria Math" w:hAnsi="Cambria Math"/>
                        <w:color w:val="FF0000"/>
                        <w:szCs w:val="20"/>
                      </w:rPr>
                      <m:t>ijkl</m:t>
                    </m:r>
                  </m:sub>
                  <m:sup>
                    <m:r>
                      <m:rPr>
                        <m:sty m:val="p"/>
                      </m:rPr>
                      <w:rPr>
                        <w:rFonts w:ascii="Cambria Math" w:hAnsi="Cambria Math"/>
                        <w:color w:val="FF0000"/>
                        <w:szCs w:val="20"/>
                      </w:rPr>
                      <m:t>e</m:t>
                    </m:r>
                  </m:sup>
                </m:sSubSup>
                <m:r>
                  <w:rPr>
                    <w:rFonts w:ascii="Cambria Math" w:hAnsi="Cambria Math"/>
                    <w:color w:val="FF0000"/>
                    <w:szCs w:val="20"/>
                  </w:rPr>
                  <m:t>+</m:t>
                </m:r>
                <m:sSubSup>
                  <m:sSubSupPr>
                    <m:ctrlPr>
                      <w:rPr>
                        <w:rFonts w:ascii="Cambria Math" w:hAnsi="Cambria Math"/>
                        <w:iCs/>
                        <w:color w:val="FF0000"/>
                      </w:rPr>
                    </m:ctrlPr>
                  </m:sSubSupPr>
                  <m:e>
                    <m:r>
                      <m:rPr>
                        <m:sty m:val="p"/>
                      </m:rPr>
                      <w:rPr>
                        <w:rFonts w:ascii="Cambria Math" w:hAnsi="Cambria Math"/>
                        <w:color w:val="FF0000"/>
                        <w:szCs w:val="20"/>
                      </w:rPr>
                      <m:t>C</m:t>
                    </m:r>
                  </m:e>
                  <m:sub>
                    <m:r>
                      <m:rPr>
                        <m:sty m:val="p"/>
                      </m:rPr>
                      <w:rPr>
                        <w:rFonts w:ascii="Cambria Math" w:hAnsi="Cambria Math"/>
                        <w:color w:val="FF0000"/>
                        <w:szCs w:val="20"/>
                      </w:rPr>
                      <m:t>ijkl</m:t>
                    </m:r>
                  </m:sub>
                  <m:sup>
                    <m:r>
                      <m:rPr>
                        <m:sty m:val="p"/>
                      </m:rPr>
                      <w:rPr>
                        <w:rFonts w:ascii="Cambria Math" w:hAnsi="Cambria Math"/>
                        <w:color w:val="FF0000"/>
                        <w:szCs w:val="20"/>
                      </w:rPr>
                      <m:t>cr</m:t>
                    </m:r>
                  </m:sup>
                </m:sSubSup>
                <m:r>
                  <m:rPr>
                    <m:sty m:val="p"/>
                  </m:rPr>
                  <w:rPr>
                    <w:rFonts w:ascii="Cambria Math" w:hAnsi="Cambria Math"/>
                    <w:color w:val="FF0000"/>
                    <w:szCs w:val="20"/>
                  </w:rPr>
                  <m:t>,</m:t>
                </m:r>
              </m:oMath>
            </m:oMathPara>
          </w:p>
        </w:tc>
        <w:tc>
          <w:tcPr>
            <w:tcW w:w="246" w:type="pct"/>
            <w:vAlign w:val="center"/>
            <w:hideMark/>
          </w:tcPr>
          <w:p w14:paraId="0CD800B2" w14:textId="77777777" w:rsidR="00E13F4E" w:rsidRPr="00114B6A" w:rsidRDefault="00E13F4E">
            <w:pPr>
              <w:pStyle w:val="SSTTequationnumber"/>
              <w:spacing w:line="260" w:lineRule="atLeast"/>
              <w:rPr>
                <w:color w:val="FF0000"/>
              </w:rPr>
            </w:pPr>
            <w:r w:rsidRPr="00114B6A">
              <w:rPr>
                <w:color w:val="FF0000"/>
              </w:rPr>
              <w:t>(26)</w:t>
            </w:r>
          </w:p>
        </w:tc>
      </w:tr>
    </w:tbl>
    <w:p w14:paraId="60B63A0A" w14:textId="3167DEED" w:rsidR="00E13F4E" w:rsidRDefault="00E13F4E" w:rsidP="00E13F4E">
      <w:pPr>
        <w:pStyle w:val="body"/>
        <w:rPr>
          <w:iCs/>
        </w:rPr>
      </w:pPr>
      <w:r>
        <w:t xml:space="preserve">A closed-form solution to </w:t>
      </w:r>
      <m:oMath>
        <m:sSubSup>
          <m:sSubSupPr>
            <m:ctrlPr>
              <w:rPr>
                <w:rFonts w:ascii="Cambria Math" w:hAnsi="Cambria Math"/>
                <w:iCs/>
              </w:rPr>
            </m:ctrlPr>
          </m:sSubSupPr>
          <m:e>
            <m:r>
              <m:rPr>
                <m:sty m:val="p"/>
              </m:rPr>
              <w:rPr>
                <w:rFonts w:ascii="Cambria Math" w:hAnsi="Cambria Math"/>
              </w:rPr>
              <m:t>C</m:t>
            </m:r>
          </m:e>
          <m:sub>
            <m:r>
              <m:rPr>
                <m:sty m:val="p"/>
              </m:rPr>
              <w:rPr>
                <w:rFonts w:ascii="Cambria Math" w:hAnsi="Cambria Math"/>
              </w:rPr>
              <m:t>ijkl</m:t>
            </m:r>
          </m:sub>
          <m:sup>
            <m:r>
              <m:rPr>
                <m:sty m:val="p"/>
              </m:rPr>
              <w:rPr>
                <w:rFonts w:ascii="Cambria Math" w:hAnsi="Cambria Math"/>
              </w:rPr>
              <m:t>e</m:t>
            </m:r>
          </m:sup>
        </m:sSubSup>
      </m:oMath>
      <w:r>
        <w:rPr>
          <w:b/>
          <w:bCs/>
        </w:rPr>
        <w:t xml:space="preserve"> </w:t>
      </w:r>
      <w:r w:rsidRPr="00873CC8">
        <w:rPr>
          <w:noProof/>
        </w:rPr>
        <w:t>the elastic</w:t>
      </w:r>
      <w:r>
        <w:t xml:space="preserve"> stiffness matrix </w:t>
      </w:r>
      <w:r w:rsidR="00CB71F2">
        <w:t xml:space="preserve">is </w:t>
      </w:r>
      <w:r>
        <w:t xml:space="preserve">always </w:t>
      </w:r>
      <w:r w:rsidR="00CB71F2">
        <w:rPr>
          <w:rStyle w:val="bodyChar"/>
        </w:rPr>
        <w:t>known</w:t>
      </w:r>
      <w:r>
        <w:t xml:space="preserve">. A closed-form solution to </w:t>
      </w:r>
      <m:oMath>
        <m:sSubSup>
          <m:sSubSupPr>
            <m:ctrlPr>
              <w:rPr>
                <w:rFonts w:ascii="Cambria Math" w:hAnsi="Cambria Math"/>
                <w:iCs/>
              </w:rPr>
            </m:ctrlPr>
          </m:sSubSupPr>
          <m:e>
            <m:r>
              <m:rPr>
                <m:sty m:val="p"/>
              </m:rPr>
              <w:rPr>
                <w:rFonts w:ascii="Cambria Math" w:hAnsi="Cambria Math"/>
              </w:rPr>
              <m:t>C</m:t>
            </m:r>
          </m:e>
          <m:sub>
            <m:r>
              <m:rPr>
                <m:sty m:val="p"/>
              </m:rPr>
              <w:rPr>
                <w:rFonts w:ascii="Cambria Math" w:hAnsi="Cambria Math"/>
              </w:rPr>
              <m:t>ijkl</m:t>
            </m:r>
          </m:sub>
          <m:sup>
            <m:r>
              <m:rPr>
                <m:sty m:val="p"/>
              </m:rPr>
              <w:rPr>
                <w:rFonts w:ascii="Cambria Math" w:hAnsi="Cambria Math"/>
              </w:rPr>
              <m:t>cr</m:t>
            </m:r>
          </m:sup>
        </m:sSubSup>
      </m:oMath>
      <w:r>
        <w:rPr>
          <w:b/>
          <w:bCs/>
        </w:rPr>
        <w:t xml:space="preserve"> </w:t>
      </w:r>
      <w:r w:rsidRPr="00873CC8">
        <w:rPr>
          <w:noProof/>
        </w:rPr>
        <w:t>the creep</w:t>
      </w:r>
      <w:r>
        <w:t xml:space="preserve"> stiffness matrix may or may not </w:t>
      </w:r>
      <w:r w:rsidR="00CB71F2">
        <w:t xml:space="preserve">be </w:t>
      </w:r>
      <w:r>
        <w:rPr>
          <w:rStyle w:val="bodyChar"/>
        </w:rPr>
        <w:t>know</w:t>
      </w:r>
      <w:r w:rsidR="00CB71F2">
        <w:rPr>
          <w:rStyle w:val="bodyChar"/>
        </w:rPr>
        <w:t>n</w:t>
      </w:r>
      <w:r>
        <w:t xml:space="preserve">. Reversing the </w:t>
      </w:r>
      <w:r w:rsidR="00CB71F2">
        <w:t xml:space="preserve">expression for </w:t>
      </w:r>
      <w:r>
        <w:t>creep stiffness matrix</w:t>
      </w:r>
      <w:proofErr w:type="gramStart"/>
      <w:r>
        <w:t xml:space="preserve">, </w:t>
      </w:r>
      <w:proofErr w:type="gramEnd"/>
      <m:oMath>
        <m:sSubSup>
          <m:sSubSupPr>
            <m:ctrlPr>
              <w:rPr>
                <w:rFonts w:ascii="Cambria Math" w:hAnsi="Cambria Math"/>
                <w:iCs/>
              </w:rPr>
            </m:ctrlPr>
          </m:sSubSupPr>
          <m:e>
            <m:r>
              <m:rPr>
                <m:sty m:val="p"/>
              </m:rPr>
              <w:rPr>
                <w:rFonts w:ascii="Cambria Math" w:hAnsi="Cambria Math"/>
              </w:rPr>
              <m:t>C</m:t>
            </m:r>
          </m:e>
          <m:sub>
            <m:r>
              <m:rPr>
                <m:sty m:val="p"/>
              </m:rPr>
              <w:rPr>
                <w:rFonts w:ascii="Cambria Math" w:hAnsi="Cambria Math"/>
              </w:rPr>
              <m:t>ijkl</m:t>
            </m:r>
          </m:sub>
          <m:sup>
            <m:r>
              <m:rPr>
                <m:sty m:val="p"/>
              </m:rPr>
              <w:rPr>
                <w:rFonts w:ascii="Cambria Math" w:hAnsi="Cambria Math"/>
              </w:rPr>
              <m:t>cr</m:t>
            </m:r>
          </m:sup>
        </m:sSubSup>
      </m:oMath>
      <w:r>
        <w:rPr>
          <w:iCs/>
        </w:rPr>
        <w:t xml:space="preserve">, will furnish the creep compliance matrix, </w:t>
      </w:r>
      <m:oMath>
        <m:sSubSup>
          <m:sSubSupPr>
            <m:ctrlPr>
              <w:rPr>
                <w:rFonts w:ascii="Cambria Math" w:hAnsi="Cambria Math"/>
                <w:iCs/>
              </w:rPr>
            </m:ctrlPr>
          </m:sSubSupPr>
          <m:e>
            <m:r>
              <m:rPr>
                <m:sty m:val="p"/>
              </m:rPr>
              <w:rPr>
                <w:rFonts w:ascii="Cambria Math" w:hAnsi="Cambria Math"/>
              </w:rPr>
              <m:t>S</m:t>
            </m:r>
          </m:e>
          <m:sub>
            <m:r>
              <m:rPr>
                <m:sty m:val="p"/>
              </m:rPr>
              <w:rPr>
                <w:rFonts w:ascii="Cambria Math" w:hAnsi="Cambria Math"/>
              </w:rPr>
              <m:t>ijkl</m:t>
            </m:r>
          </m:sub>
          <m:sup>
            <m:r>
              <m:rPr>
                <m:sty m:val="p"/>
              </m:rPr>
              <w:rPr>
                <w:rFonts w:ascii="Cambria Math" w:hAnsi="Cambria Math"/>
              </w:rPr>
              <m:t>cr</m:t>
            </m:r>
          </m:sup>
        </m:sSubSup>
      </m:oMath>
      <w:r>
        <w:rPr>
          <w:iCs/>
        </w:rPr>
        <w:t xml:space="preserve">, as </w:t>
      </w:r>
      <w:r w:rsidR="00CB71F2">
        <w:rPr>
          <w:iCs/>
        </w:rPr>
        <w:t>follows:</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5D1B0C01" w14:textId="77777777" w:rsidTr="00E13F4E">
        <w:trPr>
          <w:trHeight w:val="278"/>
          <w:jc w:val="center"/>
        </w:trPr>
        <w:tc>
          <w:tcPr>
            <w:tcW w:w="4754" w:type="pct"/>
            <w:hideMark/>
          </w:tcPr>
          <w:p w14:paraId="49DD70DE" w14:textId="3FBBB11E" w:rsidR="00E13F4E" w:rsidRDefault="00AF7402" w:rsidP="00E13F4E">
            <w:pPr>
              <w:pStyle w:val="SSTTequation"/>
              <w:rPr>
                <w:szCs w:val="20"/>
              </w:rPr>
            </w:pPr>
            <m:oMathPara>
              <m:oMath>
                <m:sSubSup>
                  <m:sSubSupPr>
                    <m:ctrlPr>
                      <w:rPr>
                        <w:rFonts w:ascii="Cambria Math" w:hAnsi="Cambria Math"/>
                        <w:iCs/>
                      </w:rPr>
                    </m:ctrlPr>
                  </m:sSubSupPr>
                  <m:e>
                    <m:r>
                      <m:rPr>
                        <m:sty m:val="p"/>
                      </m:rPr>
                      <w:rPr>
                        <w:rFonts w:ascii="Cambria Math" w:hAnsi="Cambria Math"/>
                        <w:szCs w:val="20"/>
                      </w:rPr>
                      <m:t>S</m:t>
                    </m:r>
                  </m:e>
                  <m:sub>
                    <m:r>
                      <m:rPr>
                        <m:sty m:val="p"/>
                      </m:rPr>
                      <w:rPr>
                        <w:rFonts w:ascii="Cambria Math" w:hAnsi="Cambria Math"/>
                        <w:szCs w:val="20"/>
                      </w:rPr>
                      <m:t>ijkl</m:t>
                    </m:r>
                  </m:sub>
                  <m:sup>
                    <m:r>
                      <m:rPr>
                        <m:sty m:val="p"/>
                      </m:rPr>
                      <w:rPr>
                        <w:rFonts w:ascii="Cambria Math" w:hAnsi="Cambria Math"/>
                        <w:szCs w:val="20"/>
                      </w:rPr>
                      <m:t>cr</m:t>
                    </m:r>
                  </m:sup>
                </m:sSubSup>
                <m:r>
                  <w:rPr>
                    <w:rFonts w:ascii="Cambria Math" w:hAnsi="Cambria Math"/>
                    <w:szCs w:val="20"/>
                  </w:rPr>
                  <m:t>=</m:t>
                </m:r>
                <m:f>
                  <m:fPr>
                    <m:ctrlPr>
                      <w:rPr>
                        <w:rFonts w:ascii="Cambria Math" w:hAnsi="Cambria Math"/>
                        <w:iCs/>
                      </w:rPr>
                    </m:ctrlPr>
                  </m:fPr>
                  <m:num>
                    <m:r>
                      <m:rPr>
                        <m:sty m:val="p"/>
                      </m:rPr>
                      <w:rPr>
                        <w:rFonts w:ascii="Cambria Math" w:hAnsi="Cambria Math"/>
                        <w:szCs w:val="20"/>
                      </w:rPr>
                      <m:t>∂∆</m:t>
                    </m:r>
                    <m:sSubSup>
                      <m:sSubSupPr>
                        <m:ctrlPr>
                          <w:rPr>
                            <w:rFonts w:ascii="Cambria Math" w:hAnsi="Cambria Math"/>
                            <w:iCs/>
                          </w:rPr>
                        </m:ctrlPr>
                      </m:sSubSupPr>
                      <m:e>
                        <m:r>
                          <m:rPr>
                            <m:sty m:val="p"/>
                          </m:rPr>
                          <w:rPr>
                            <w:rFonts w:ascii="Cambria Math" w:hAnsi="Cambria Math"/>
                            <w:szCs w:val="20"/>
                          </w:rPr>
                          <m:t>ε</m:t>
                        </m:r>
                      </m:e>
                      <m:sub>
                        <m:r>
                          <m:rPr>
                            <m:sty m:val="p"/>
                          </m:rPr>
                          <w:rPr>
                            <w:rFonts w:ascii="Cambria Math" w:hAnsi="Cambria Math"/>
                            <w:szCs w:val="20"/>
                          </w:rPr>
                          <m:t>ij</m:t>
                        </m:r>
                      </m:sub>
                      <m:sup>
                        <m:r>
                          <m:rPr>
                            <m:sty m:val="p"/>
                          </m:rPr>
                          <w:rPr>
                            <w:rFonts w:ascii="Cambria Math" w:hAnsi="Cambria Math"/>
                            <w:szCs w:val="20"/>
                          </w:rPr>
                          <m:t>cr</m:t>
                        </m:r>
                      </m:sup>
                    </m:sSubSup>
                  </m:num>
                  <m:den>
                    <m:r>
                      <m:rPr>
                        <m:sty m:val="p"/>
                      </m:rPr>
                      <w:rPr>
                        <w:rFonts w:ascii="Cambria Math" w:hAnsi="Cambria Math"/>
                        <w:szCs w:val="20"/>
                      </w:rPr>
                      <m:t>∂</m:t>
                    </m:r>
                    <m:sSub>
                      <m:sSubPr>
                        <m:ctrlPr>
                          <w:rPr>
                            <w:rFonts w:ascii="Cambria Math" w:hAnsi="Cambria Math"/>
                            <w:iCs/>
                          </w:rPr>
                        </m:ctrlPr>
                      </m:sSubPr>
                      <m:e>
                        <m:r>
                          <m:rPr>
                            <m:sty m:val="p"/>
                          </m:rPr>
                          <w:rPr>
                            <w:rFonts w:ascii="Cambria Math" w:hAnsi="Cambria Math"/>
                            <w:szCs w:val="20"/>
                          </w:rPr>
                          <m:t>Δσ</m:t>
                        </m:r>
                      </m:e>
                      <m:sub>
                        <m:r>
                          <m:rPr>
                            <m:sty m:val="p"/>
                          </m:rPr>
                          <w:rPr>
                            <w:rFonts w:ascii="Cambria Math" w:hAnsi="Cambria Math"/>
                            <w:szCs w:val="20"/>
                          </w:rPr>
                          <m:t>kl</m:t>
                        </m:r>
                      </m:sub>
                    </m:sSub>
                  </m:den>
                </m:f>
                <m:r>
                  <m:rPr>
                    <m:sty m:val="p"/>
                  </m:rPr>
                  <w:rPr>
                    <w:rFonts w:ascii="Cambria Math" w:hAnsi="Cambria Math"/>
                    <w:szCs w:val="20"/>
                  </w:rPr>
                  <m:t xml:space="preserve"> .</m:t>
                </m:r>
              </m:oMath>
            </m:oMathPara>
          </w:p>
        </w:tc>
        <w:tc>
          <w:tcPr>
            <w:tcW w:w="246" w:type="pct"/>
            <w:vAlign w:val="center"/>
            <w:hideMark/>
          </w:tcPr>
          <w:p w14:paraId="4F3FC951" w14:textId="77777777" w:rsidR="00E13F4E" w:rsidRDefault="00E13F4E">
            <w:pPr>
              <w:pStyle w:val="SSTTequationnumber"/>
              <w:spacing w:line="260" w:lineRule="atLeast"/>
            </w:pPr>
            <w:r>
              <w:t>(27)</w:t>
            </w:r>
          </w:p>
        </w:tc>
      </w:tr>
    </w:tbl>
    <w:p w14:paraId="71A86B8F" w14:textId="77777777" w:rsidR="00E13F4E" w:rsidRDefault="00E13F4E" w:rsidP="00E13F4E">
      <w:pPr>
        <w:autoSpaceDE w:val="0"/>
        <w:autoSpaceDN w:val="0"/>
        <w:adjustRightInd w:val="0"/>
        <w:spacing w:after="0" w:line="240" w:lineRule="auto"/>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 xml:space="preserve">The matrix </w:t>
      </w:r>
      <w:r w:rsidRPr="00873CC8">
        <w:rPr>
          <w:rFonts w:ascii="Times New Roman" w:eastAsiaTheme="minorEastAsia" w:hAnsi="Times New Roman" w:cs="Times New Roman"/>
          <w:iCs/>
          <w:noProof/>
          <w:sz w:val="20"/>
          <w:szCs w:val="20"/>
        </w:rPr>
        <w:t>was simplified</w:t>
      </w:r>
      <w:r>
        <w:rPr>
          <w:rFonts w:ascii="Times New Roman" w:eastAsiaTheme="minorEastAsia" w:hAnsi="Times New Roman" w:cs="Times New Roman"/>
          <w:iCs/>
          <w:sz w:val="20"/>
          <w:szCs w:val="20"/>
        </w:rPr>
        <w:t xml:space="preserve"> to the following</w:t>
      </w:r>
    </w:p>
    <w:p w14:paraId="65334E0C" w14:textId="77777777" w:rsidR="00E13F4E" w:rsidRDefault="00E13F4E" w:rsidP="00E13F4E">
      <w:pPr>
        <w:autoSpaceDE w:val="0"/>
        <w:autoSpaceDN w:val="0"/>
        <w:adjustRightInd w:val="0"/>
        <w:spacing w:after="0" w:line="240" w:lineRule="auto"/>
        <w:rPr>
          <w:rFonts w:ascii="Times New Roman" w:eastAsiaTheme="minorEastAsia" w:hAnsi="Times New Roman" w:cs="Times New Roman"/>
          <w:iCs/>
          <w:sz w:val="20"/>
          <w:szCs w:val="20"/>
        </w:rPr>
      </w:pP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E13F4E" w14:paraId="657361D5" w14:textId="77777777" w:rsidTr="00E13F4E">
        <w:trPr>
          <w:trHeight w:val="278"/>
          <w:jc w:val="center"/>
        </w:trPr>
        <w:tc>
          <w:tcPr>
            <w:tcW w:w="4754" w:type="pct"/>
            <w:hideMark/>
          </w:tcPr>
          <w:p w14:paraId="7C46215C" w14:textId="30A4DD68" w:rsidR="00E13F4E" w:rsidRDefault="00AF7402" w:rsidP="00E13F4E">
            <w:pPr>
              <w:pStyle w:val="SSTTequation"/>
              <w:rPr>
                <w:szCs w:val="20"/>
              </w:rPr>
            </w:pPr>
            <m:oMathPara>
              <m:oMath>
                <m:sSubSup>
                  <m:sSubSupPr>
                    <m:ctrlPr>
                      <w:rPr>
                        <w:rFonts w:ascii="Cambria Math" w:hAnsi="Cambria Math"/>
                        <w:iCs/>
                      </w:rPr>
                    </m:ctrlPr>
                  </m:sSubSupPr>
                  <m:e>
                    <m:r>
                      <m:rPr>
                        <m:sty m:val="p"/>
                      </m:rPr>
                      <w:rPr>
                        <w:rFonts w:ascii="Cambria Math" w:hAnsi="Cambria Math"/>
                        <w:szCs w:val="20"/>
                      </w:rPr>
                      <m:t>S</m:t>
                    </m:r>
                  </m:e>
                  <m:sub>
                    <m:r>
                      <m:rPr>
                        <m:sty m:val="p"/>
                      </m:rPr>
                      <w:rPr>
                        <w:rFonts w:ascii="Cambria Math" w:hAnsi="Cambria Math"/>
                        <w:szCs w:val="20"/>
                      </w:rPr>
                      <m:t>ijkl</m:t>
                    </m:r>
                  </m:sub>
                  <m:sup>
                    <m:r>
                      <m:rPr>
                        <m:sty m:val="p"/>
                      </m:rPr>
                      <w:rPr>
                        <w:rFonts w:ascii="Cambria Math" w:hAnsi="Cambria Math"/>
                        <w:szCs w:val="20"/>
                      </w:rPr>
                      <m:t>cr</m:t>
                    </m:r>
                  </m:sup>
                </m:sSubSup>
                <m:r>
                  <w:rPr>
                    <w:rFonts w:ascii="Cambria Math" w:hAnsi="Cambria Math"/>
                    <w:szCs w:val="20"/>
                  </w:rPr>
                  <m:t>=</m:t>
                </m:r>
                <m:r>
                  <m:rPr>
                    <m:sty m:val="p"/>
                  </m:rPr>
                  <w:rPr>
                    <w:rFonts w:ascii="Cambria Math" w:hAnsi="Cambria Math"/>
                    <w:szCs w:val="20"/>
                  </w:rPr>
                  <m:t xml:space="preserve"> </m:t>
                </m:r>
                <m:f>
                  <m:fPr>
                    <m:ctrlPr>
                      <w:rPr>
                        <w:rFonts w:ascii="Cambria Math" w:hAnsi="Cambria Math"/>
                        <w:iCs/>
                      </w:rPr>
                    </m:ctrlPr>
                  </m:fPr>
                  <m:num>
                    <m:r>
                      <m:rPr>
                        <m:sty m:val="p"/>
                      </m:rPr>
                      <w:rPr>
                        <w:rFonts w:ascii="Cambria Math" w:hAnsi="Cambria Math"/>
                        <w:szCs w:val="20"/>
                      </w:rPr>
                      <m:t>3</m:t>
                    </m:r>
                  </m:num>
                  <m:den>
                    <m:r>
                      <m:rPr>
                        <m:sty m:val="p"/>
                      </m:rPr>
                      <w:rPr>
                        <w:rFonts w:ascii="Cambria Math" w:hAnsi="Cambria Math"/>
                        <w:szCs w:val="20"/>
                      </w:rPr>
                      <m:t>2</m:t>
                    </m:r>
                  </m:den>
                </m:f>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szCs w:val="20"/>
                          </w:rPr>
                          <m:t>ε</m:t>
                        </m:r>
                      </m:e>
                    </m:acc>
                  </m:e>
                  <m:sub>
                    <m:r>
                      <m:rPr>
                        <m:sty m:val="p"/>
                      </m:rPr>
                      <w:rPr>
                        <w:rFonts w:ascii="Cambria Math" w:hAnsi="Cambria Math"/>
                        <w:szCs w:val="20"/>
                      </w:rPr>
                      <m:t>o</m:t>
                    </m:r>
                  </m:sub>
                </m:sSub>
                <m:r>
                  <m:rPr>
                    <m:sty m:val="p"/>
                  </m:rPr>
                  <w:rPr>
                    <w:rFonts w:ascii="Cambria Math" w:hAnsi="Cambria Math"/>
                    <w:szCs w:val="20"/>
                  </w:rPr>
                  <m:t xml:space="preserve"> </m:t>
                </m:r>
                <m:sSubSup>
                  <m:sSubSupPr>
                    <m:ctrlPr>
                      <w:rPr>
                        <w:rFonts w:ascii="Cambria Math" w:hAnsi="Cambria Math"/>
                        <w:iCs/>
                      </w:rPr>
                    </m:ctrlPr>
                  </m:sSubSupPr>
                  <m:e>
                    <m:acc>
                      <m:accPr>
                        <m:ctrlPr>
                          <w:rPr>
                            <w:rFonts w:ascii="Cambria Math" w:hAnsi="Cambria Math"/>
                            <w:iCs/>
                          </w:rPr>
                        </m:ctrlPr>
                      </m:accPr>
                      <m:e>
                        <m:r>
                          <m:rPr>
                            <m:sty m:val="p"/>
                          </m:rPr>
                          <w:rPr>
                            <w:rFonts w:ascii="Cambria Math" w:hAnsi="Cambria Math"/>
                            <w:szCs w:val="20"/>
                          </w:rPr>
                          <m:t>σ</m:t>
                        </m:r>
                      </m:e>
                    </m:acc>
                  </m:e>
                  <m:sub>
                    <m:r>
                      <m:rPr>
                        <m:sty m:val="p"/>
                      </m:rPr>
                      <w:rPr>
                        <w:rFonts w:ascii="Cambria Math" w:hAnsi="Cambria Math"/>
                        <w:szCs w:val="20"/>
                      </w:rPr>
                      <m:t>so</m:t>
                    </m:r>
                  </m:sub>
                  <m:sup>
                    <m:r>
                      <m:rPr>
                        <m:sty m:val="p"/>
                      </m:rPr>
                      <w:rPr>
                        <w:rFonts w:ascii="Cambria Math" w:hAnsi="Cambria Math"/>
                        <w:szCs w:val="20"/>
                      </w:rPr>
                      <m:t>-p</m:t>
                    </m:r>
                  </m:sup>
                </m:sSubSup>
                <m:r>
                  <m:rPr>
                    <m:sty m:val="p"/>
                  </m:rPr>
                  <w:rPr>
                    <w:rFonts w:ascii="Cambria Math" w:hAnsi="Cambria Math"/>
                    <w:szCs w:val="20"/>
                  </w:rPr>
                  <m:t>∆t</m:t>
                </m:r>
                <m:d>
                  <m:dPr>
                    <m:begChr m:val="["/>
                    <m:endChr m:val="]"/>
                    <m:ctrlPr>
                      <w:rPr>
                        <w:rFonts w:ascii="Cambria Math" w:hAnsi="Cambria Math"/>
                        <w:iCs/>
                      </w:rPr>
                    </m:ctrlPr>
                  </m:dPr>
                  <m:e>
                    <m:d>
                      <m:dPr>
                        <m:ctrlPr>
                          <w:rPr>
                            <w:rFonts w:ascii="Cambria Math" w:hAnsi="Cambria Math"/>
                            <w:iCs/>
                          </w:rPr>
                        </m:ctrlPr>
                      </m:dPr>
                      <m:e>
                        <m:r>
                          <m:rPr>
                            <m:sty m:val="p"/>
                          </m:rPr>
                          <w:rPr>
                            <w:rFonts w:ascii="Cambria Math" w:hAnsi="Cambria Math"/>
                            <w:szCs w:val="20"/>
                          </w:rPr>
                          <m:t>p-1</m:t>
                        </m:r>
                      </m:e>
                    </m:d>
                    <m:sSup>
                      <m:sSupPr>
                        <m:ctrlPr>
                          <w:rPr>
                            <w:rFonts w:ascii="Cambria Math" w:hAnsi="Cambria Math"/>
                            <w:iCs/>
                          </w:rPr>
                        </m:ctrlPr>
                      </m:sSupPr>
                      <m:e>
                        <m:acc>
                          <m:accPr>
                            <m:chr m:val="̃"/>
                            <m:ctrlPr>
                              <w:rPr>
                                <w:rFonts w:ascii="Cambria Math" w:hAnsi="Cambria Math"/>
                              </w:rPr>
                            </m:ctrlPr>
                          </m:accPr>
                          <m:e>
                            <m:r>
                              <m:rPr>
                                <m:sty m:val="p"/>
                              </m:rPr>
                              <w:rPr>
                                <w:rFonts w:ascii="Cambria Math" w:hAnsi="Cambria Math"/>
                                <w:szCs w:val="20"/>
                              </w:rPr>
                              <m:t>σ</m:t>
                            </m:r>
                          </m:e>
                        </m:acc>
                      </m:e>
                      <m:sup>
                        <m:r>
                          <m:rPr>
                            <m:sty m:val="p"/>
                          </m:rPr>
                          <w:rPr>
                            <w:rFonts w:ascii="Cambria Math" w:hAnsi="Cambria Math"/>
                            <w:szCs w:val="20"/>
                          </w:rPr>
                          <m:t>p-2</m:t>
                        </m:r>
                      </m:sup>
                    </m:sSup>
                    <m:f>
                      <m:fPr>
                        <m:ctrlPr>
                          <w:rPr>
                            <w:rFonts w:ascii="Cambria Math" w:hAnsi="Cambria Math"/>
                            <w:i/>
                            <w:iCs/>
                          </w:rPr>
                        </m:ctrlPr>
                      </m:fPr>
                      <m:num>
                        <m:r>
                          <m:rPr>
                            <m:sty m:val="p"/>
                          </m:rPr>
                          <w:rPr>
                            <w:rFonts w:ascii="Cambria Math" w:hAnsi="Cambria Math"/>
                            <w:szCs w:val="20"/>
                          </w:rPr>
                          <m:t>∂</m:t>
                        </m:r>
                        <m:acc>
                          <m:accPr>
                            <m:chr m:val="̃"/>
                            <m:ctrlPr>
                              <w:rPr>
                                <w:rFonts w:ascii="Cambria Math" w:hAnsi="Cambria Math"/>
                              </w:rPr>
                            </m:ctrlPr>
                          </m:accPr>
                          <m:e>
                            <m:r>
                              <m:rPr>
                                <m:sty m:val="p"/>
                              </m:rPr>
                              <w:rPr>
                                <w:rFonts w:ascii="Cambria Math" w:hAnsi="Cambria Math"/>
                                <w:szCs w:val="20"/>
                              </w:rPr>
                              <m:t>σ</m:t>
                            </m:r>
                          </m:e>
                        </m:acc>
                      </m:num>
                      <m:den>
                        <m:r>
                          <w:rPr>
                            <w:rFonts w:ascii="Cambria Math" w:eastAsiaTheme="minorEastAsia" w:hAnsi="Cambria Math"/>
                            <w:szCs w:val="20"/>
                          </w:rPr>
                          <m:t>∂</m:t>
                        </m:r>
                        <m:sSub>
                          <m:sSubPr>
                            <m:ctrlPr>
                              <w:rPr>
                                <w:rFonts w:ascii="Cambria Math" w:hAnsi="Cambria Math"/>
                                <w:iCs/>
                              </w:rPr>
                            </m:ctrlPr>
                          </m:sSubPr>
                          <m:e>
                            <m:r>
                              <m:rPr>
                                <m:sty m:val="p"/>
                              </m:rPr>
                              <w:rPr>
                                <w:rFonts w:ascii="Cambria Math" w:hAnsi="Cambria Math"/>
                                <w:szCs w:val="20"/>
                              </w:rPr>
                              <m:t>S</m:t>
                            </m:r>
                          </m:e>
                          <m:sub>
                            <m:r>
                              <m:rPr>
                                <m:sty m:val="p"/>
                              </m:rPr>
                              <w:rPr>
                                <w:rFonts w:ascii="Cambria Math" w:hAnsi="Cambria Math"/>
                                <w:szCs w:val="20"/>
                              </w:rPr>
                              <m:t>pq</m:t>
                            </m:r>
                          </m:sub>
                        </m:sSub>
                      </m:den>
                    </m:f>
                    <m:sSub>
                      <m:sSubPr>
                        <m:ctrlPr>
                          <w:rPr>
                            <w:rFonts w:ascii="Cambria Math" w:hAnsi="Cambria Math"/>
                            <w:iCs/>
                          </w:rPr>
                        </m:ctrlPr>
                      </m:sSubPr>
                      <m:e>
                        <m:r>
                          <m:rPr>
                            <m:sty m:val="p"/>
                          </m:rPr>
                          <w:rPr>
                            <w:rFonts w:ascii="Cambria Math" w:hAnsi="Cambria Math"/>
                            <w:szCs w:val="20"/>
                          </w:rPr>
                          <m:t>S</m:t>
                        </m:r>
                      </m:e>
                      <m:sub>
                        <m:r>
                          <m:rPr>
                            <m:sty m:val="p"/>
                          </m:rPr>
                          <w:rPr>
                            <w:rFonts w:ascii="Cambria Math" w:hAnsi="Cambria Math"/>
                            <w:szCs w:val="20"/>
                          </w:rPr>
                          <m:t>ij</m:t>
                        </m:r>
                      </m:sub>
                    </m:sSub>
                    <m:r>
                      <m:rPr>
                        <m:sty m:val="p"/>
                      </m:rPr>
                      <w:rPr>
                        <w:rFonts w:ascii="Cambria Math" w:hAnsi="Cambria Math"/>
                        <w:szCs w:val="20"/>
                      </w:rPr>
                      <m:t xml:space="preserve">+ </m:t>
                    </m:r>
                    <m:sSup>
                      <m:sSupPr>
                        <m:ctrlPr>
                          <w:rPr>
                            <w:rFonts w:ascii="Cambria Math" w:hAnsi="Cambria Math"/>
                            <w:iCs/>
                          </w:rPr>
                        </m:ctrlPr>
                      </m:sSupPr>
                      <m:e>
                        <m:acc>
                          <m:accPr>
                            <m:chr m:val="̃"/>
                            <m:ctrlPr>
                              <w:rPr>
                                <w:rFonts w:ascii="Cambria Math" w:hAnsi="Cambria Math"/>
                              </w:rPr>
                            </m:ctrlPr>
                          </m:accPr>
                          <m:e>
                            <m:r>
                              <m:rPr>
                                <m:sty m:val="p"/>
                              </m:rPr>
                              <w:rPr>
                                <w:rFonts w:ascii="Cambria Math" w:hAnsi="Cambria Math"/>
                                <w:szCs w:val="20"/>
                              </w:rPr>
                              <m:t>σ</m:t>
                            </m:r>
                          </m:e>
                        </m:acc>
                      </m:e>
                      <m:sup>
                        <m:r>
                          <m:rPr>
                            <m:sty m:val="p"/>
                          </m:rPr>
                          <w:rPr>
                            <w:rFonts w:ascii="Cambria Math" w:hAnsi="Cambria Math"/>
                            <w:szCs w:val="20"/>
                          </w:rPr>
                          <m:t>p-1</m:t>
                        </m:r>
                      </m:sup>
                    </m:sSup>
                    <m:sSub>
                      <m:sSubPr>
                        <m:ctrlPr>
                          <w:rPr>
                            <w:rFonts w:ascii="Cambria Math" w:hAnsi="Cambria Math"/>
                          </w:rPr>
                        </m:ctrlPr>
                      </m:sSubPr>
                      <m:e>
                        <m:r>
                          <m:rPr>
                            <m:sty m:val="p"/>
                          </m:rPr>
                          <w:rPr>
                            <w:rFonts w:ascii="Cambria Math" w:hAnsi="Cambria Math"/>
                            <w:szCs w:val="20"/>
                          </w:rPr>
                          <m:t>δ</m:t>
                        </m:r>
                      </m:e>
                      <m:sub>
                        <m:r>
                          <m:rPr>
                            <m:sty m:val="p"/>
                          </m:rPr>
                          <w:rPr>
                            <w:rFonts w:ascii="Cambria Math" w:hAnsi="Cambria Math"/>
                            <w:szCs w:val="20"/>
                          </w:rPr>
                          <m:t>ip</m:t>
                        </m:r>
                      </m:sub>
                    </m:sSub>
                    <m:sSub>
                      <m:sSubPr>
                        <m:ctrlPr>
                          <w:rPr>
                            <w:rFonts w:ascii="Cambria Math" w:hAnsi="Cambria Math"/>
                          </w:rPr>
                        </m:ctrlPr>
                      </m:sSubPr>
                      <m:e>
                        <m:r>
                          <m:rPr>
                            <m:sty m:val="p"/>
                          </m:rPr>
                          <w:rPr>
                            <w:rFonts w:ascii="Cambria Math" w:hAnsi="Cambria Math"/>
                            <w:szCs w:val="20"/>
                          </w:rPr>
                          <m:t>δ</m:t>
                        </m:r>
                      </m:e>
                      <m:sub>
                        <m:r>
                          <m:rPr>
                            <m:sty m:val="p"/>
                          </m:rPr>
                          <w:rPr>
                            <w:rFonts w:ascii="Cambria Math" w:hAnsi="Cambria Math"/>
                            <w:szCs w:val="20"/>
                          </w:rPr>
                          <m:t>jq</m:t>
                        </m:r>
                      </m:sub>
                    </m:sSub>
                  </m:e>
                </m:d>
                <m:f>
                  <m:fPr>
                    <m:ctrlPr>
                      <w:rPr>
                        <w:rFonts w:ascii="Cambria Math" w:eastAsiaTheme="minorEastAsia" w:hAnsi="Cambria Math"/>
                        <w:i/>
                        <w:iCs/>
                      </w:rPr>
                    </m:ctrlPr>
                  </m:fPr>
                  <m:num>
                    <m:r>
                      <w:rPr>
                        <w:rFonts w:ascii="Cambria Math" w:eastAsiaTheme="minorEastAsia" w:hAnsi="Cambria Math"/>
                        <w:szCs w:val="20"/>
                      </w:rPr>
                      <m:t>∂</m:t>
                    </m:r>
                    <m:sSub>
                      <m:sSubPr>
                        <m:ctrlPr>
                          <w:rPr>
                            <w:rFonts w:ascii="Cambria Math" w:hAnsi="Cambria Math"/>
                            <w:iCs/>
                          </w:rPr>
                        </m:ctrlPr>
                      </m:sSubPr>
                      <m:e>
                        <m:r>
                          <m:rPr>
                            <m:sty m:val="p"/>
                          </m:rPr>
                          <w:rPr>
                            <w:rFonts w:ascii="Cambria Math" w:hAnsi="Cambria Math"/>
                            <w:szCs w:val="20"/>
                          </w:rPr>
                          <m:t>S</m:t>
                        </m:r>
                      </m:e>
                      <m:sub>
                        <m:r>
                          <m:rPr>
                            <m:sty m:val="p"/>
                          </m:rPr>
                          <w:rPr>
                            <w:rFonts w:ascii="Cambria Math" w:hAnsi="Cambria Math"/>
                            <w:szCs w:val="20"/>
                          </w:rPr>
                          <m:t>pq</m:t>
                        </m:r>
                      </m:sub>
                    </m:sSub>
                  </m:num>
                  <m:den>
                    <m:r>
                      <m:rPr>
                        <m:sty m:val="p"/>
                      </m:rPr>
                      <w:rPr>
                        <w:rFonts w:ascii="Cambria Math" w:hAnsi="Cambria Math"/>
                        <w:szCs w:val="20"/>
                      </w:rPr>
                      <m:t>∂</m:t>
                    </m:r>
                    <m:sSub>
                      <m:sSubPr>
                        <m:ctrlPr>
                          <w:rPr>
                            <w:rFonts w:ascii="Cambria Math" w:hAnsi="Cambria Math"/>
                            <w:iCs/>
                          </w:rPr>
                        </m:ctrlPr>
                      </m:sSubPr>
                      <m:e>
                        <m:r>
                          <m:rPr>
                            <m:sty m:val="p"/>
                          </m:rPr>
                          <w:rPr>
                            <w:rFonts w:ascii="Cambria Math" w:hAnsi="Cambria Math"/>
                            <w:szCs w:val="20"/>
                          </w:rPr>
                          <m:t>Δσ</m:t>
                        </m:r>
                      </m:e>
                      <m:sub>
                        <m:r>
                          <m:rPr>
                            <m:sty m:val="p"/>
                          </m:rPr>
                          <w:rPr>
                            <w:rFonts w:ascii="Cambria Math" w:hAnsi="Cambria Math"/>
                            <w:szCs w:val="20"/>
                          </w:rPr>
                          <m:t>kl</m:t>
                        </m:r>
                      </m:sub>
                    </m:sSub>
                  </m:den>
                </m:f>
                <m:r>
                  <m:rPr>
                    <m:sty m:val="p"/>
                  </m:rPr>
                  <w:rPr>
                    <w:rFonts w:ascii="Cambria Math" w:hAnsi="Cambria Math"/>
                    <w:szCs w:val="20"/>
                  </w:rPr>
                  <m:t>.</m:t>
                </m:r>
              </m:oMath>
            </m:oMathPara>
          </w:p>
        </w:tc>
        <w:tc>
          <w:tcPr>
            <w:tcW w:w="246" w:type="pct"/>
            <w:vAlign w:val="center"/>
            <w:hideMark/>
          </w:tcPr>
          <w:p w14:paraId="297AC20E" w14:textId="77777777" w:rsidR="00E13F4E" w:rsidRDefault="00E13F4E">
            <w:pPr>
              <w:pStyle w:val="SSTTequationnumber"/>
              <w:spacing w:line="260" w:lineRule="atLeast"/>
            </w:pPr>
            <w:r>
              <w:t>(28)</w:t>
            </w:r>
          </w:p>
        </w:tc>
      </w:tr>
    </w:tbl>
    <w:p w14:paraId="167D24EA" w14:textId="77777777" w:rsidR="00E13F4E" w:rsidRDefault="00E13F4E" w:rsidP="00E13F4E">
      <w:pPr>
        <w:autoSpaceDE w:val="0"/>
        <w:autoSpaceDN w:val="0"/>
        <w:adjustRightInd w:val="0"/>
        <w:spacing w:after="0" w:line="240" w:lineRule="auto"/>
        <w:rPr>
          <w:rFonts w:ascii="Times New Roman" w:eastAsiaTheme="minorEastAsia" w:hAnsi="Times New Roman" w:cs="Times New Roman"/>
          <w:iCs/>
          <w:sz w:val="20"/>
          <w:szCs w:val="20"/>
        </w:rPr>
      </w:pPr>
    </w:p>
    <w:p w14:paraId="59FDD423" w14:textId="77777777" w:rsidR="00E13F4E" w:rsidRDefault="00E13F4E" w:rsidP="00E13F4E">
      <w:pPr>
        <w:autoSpaceDE w:val="0"/>
        <w:autoSpaceDN w:val="0"/>
        <w:adjustRightInd w:val="0"/>
        <w:spacing w:after="0" w:line="240" w:lineRule="auto"/>
        <w:rPr>
          <w:rFonts w:ascii="Times New Roman" w:eastAsiaTheme="minorEastAsia" w:hAnsi="Times New Roman" w:cs="Times New Roman"/>
          <w:iCs/>
          <w:sz w:val="20"/>
          <w:szCs w:val="20"/>
        </w:rPr>
      </w:pPr>
      <w:r>
        <w:rPr>
          <w:rFonts w:ascii="Times New Roman" w:eastAsiaTheme="minorEastAsia" w:hAnsi="Times New Roman" w:cs="Times New Roman"/>
          <w:iCs/>
          <w:sz w:val="20"/>
          <w:szCs w:val="20"/>
        </w:rPr>
        <w:t xml:space="preserve">To obtain the stiffness </w:t>
      </w:r>
      <w:r w:rsidRPr="00873CC8">
        <w:rPr>
          <w:rFonts w:ascii="Times New Roman" w:eastAsiaTheme="minorEastAsia" w:hAnsi="Times New Roman" w:cs="Times New Roman"/>
          <w:iCs/>
          <w:noProof/>
          <w:sz w:val="20"/>
          <w:szCs w:val="20"/>
        </w:rPr>
        <w:t>matrix</w:t>
      </w:r>
      <w:r>
        <w:rPr>
          <w:rFonts w:ascii="Times New Roman" w:eastAsiaTheme="minorEastAsia" w:hAnsi="Times New Roman" w:cs="Times New Roman"/>
          <w:iCs/>
          <w:sz w:val="20"/>
          <w:szCs w:val="20"/>
        </w:rPr>
        <w:t xml:space="preserve"> the compliance tensor must be inverted</w:t>
      </w:r>
    </w:p>
    <w:tbl>
      <w:tblPr>
        <w:tblStyle w:val="TableGrid"/>
        <w:tblW w:w="51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1"/>
        <w:gridCol w:w="458"/>
      </w:tblGrid>
      <w:tr w:rsidR="00A6569B" w14:paraId="3022D51C" w14:textId="77777777" w:rsidTr="00BA5681">
        <w:trPr>
          <w:trHeight w:val="278"/>
          <w:jc w:val="center"/>
        </w:trPr>
        <w:tc>
          <w:tcPr>
            <w:tcW w:w="4754" w:type="pct"/>
            <w:hideMark/>
          </w:tcPr>
          <w:p w14:paraId="2F04D2D1" w14:textId="6003E382" w:rsidR="00A6569B" w:rsidRPr="00A6569B" w:rsidRDefault="00AF7402" w:rsidP="00A6569B">
            <w:pPr>
              <w:autoSpaceDE w:val="0"/>
              <w:autoSpaceDN w:val="0"/>
              <w:adjustRightInd w:val="0"/>
              <w:rPr>
                <w:rFonts w:ascii="Times New Roman" w:eastAsiaTheme="minorEastAsia" w:hAnsi="Times New Roman" w:cs="Times New Roman"/>
                <w:iCs/>
                <w:sz w:val="20"/>
                <w:szCs w:val="20"/>
              </w:rPr>
            </w:pPr>
            <m:oMathPara>
              <m:oMath>
                <m:sSubSup>
                  <m:sSubSupPr>
                    <m:ctrlPr>
                      <w:rPr>
                        <w:rFonts w:ascii="Cambria Math" w:hAnsi="Cambria Math" w:cs="Times New Roman"/>
                        <w:iCs/>
                      </w:rPr>
                    </m:ctrlPr>
                  </m:sSubSupPr>
                  <m:e>
                    <m:r>
                      <m:rPr>
                        <m:sty m:val="p"/>
                      </m:rPr>
                      <w:rPr>
                        <w:rFonts w:ascii="Cambria Math" w:hAnsi="Cambria Math" w:cs="Times New Roman"/>
                        <w:sz w:val="20"/>
                        <w:szCs w:val="20"/>
                      </w:rPr>
                      <m:t>C</m:t>
                    </m:r>
                  </m:e>
                  <m:sub>
                    <m:r>
                      <m:rPr>
                        <m:sty m:val="p"/>
                      </m:rPr>
                      <w:rPr>
                        <w:rFonts w:ascii="Cambria Math" w:hAnsi="Cambria Math" w:cs="Times New Roman"/>
                        <w:sz w:val="20"/>
                        <w:szCs w:val="20"/>
                      </w:rPr>
                      <m:t>ijkl</m:t>
                    </m:r>
                  </m:sub>
                  <m:sup>
                    <m:r>
                      <m:rPr>
                        <m:sty m:val="p"/>
                      </m:rPr>
                      <w:rPr>
                        <w:rFonts w:ascii="Cambria Math" w:hAnsi="Cambria Math" w:cs="Times New Roman"/>
                        <w:sz w:val="20"/>
                        <w:szCs w:val="20"/>
                      </w:rPr>
                      <m:t>cr</m:t>
                    </m:r>
                  </m:sup>
                </m:sSubSup>
                <m:r>
                  <w:rPr>
                    <w:rFonts w:ascii="Cambria Math" w:hAnsi="Cambria Math" w:cs="Times New Roman"/>
                    <w:sz w:val="20"/>
                    <w:szCs w:val="20"/>
                  </w:rPr>
                  <m:t>=</m:t>
                </m:r>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sSubSup>
                          <m:sSubSupPr>
                            <m:ctrlPr>
                              <w:rPr>
                                <w:rFonts w:ascii="Cambria Math" w:hAnsi="Cambria Math" w:cs="Times New Roman"/>
                                <w:iCs/>
                              </w:rPr>
                            </m:ctrlPr>
                          </m:sSubSupPr>
                          <m:e>
                            <m:r>
                              <m:rPr>
                                <m:sty m:val="p"/>
                              </m:rPr>
                              <w:rPr>
                                <w:rFonts w:ascii="Cambria Math" w:hAnsi="Cambria Math" w:cs="Times New Roman"/>
                                <w:sz w:val="20"/>
                                <w:szCs w:val="20"/>
                              </w:rPr>
                              <m:t>S</m:t>
                            </m:r>
                          </m:e>
                          <m:sub>
                            <m:r>
                              <m:rPr>
                                <m:sty m:val="p"/>
                              </m:rPr>
                              <w:rPr>
                                <w:rFonts w:ascii="Cambria Math" w:hAnsi="Cambria Math" w:cs="Times New Roman"/>
                                <w:sz w:val="20"/>
                                <w:szCs w:val="20"/>
                              </w:rPr>
                              <m:t>ijkl</m:t>
                            </m:r>
                          </m:sub>
                          <m:sup>
                            <m:r>
                              <m:rPr>
                                <m:sty m:val="p"/>
                              </m:rPr>
                              <w:rPr>
                                <w:rFonts w:ascii="Cambria Math" w:hAnsi="Cambria Math" w:cs="Times New Roman"/>
                                <w:sz w:val="20"/>
                                <w:szCs w:val="20"/>
                              </w:rPr>
                              <m:t>cr</m:t>
                            </m:r>
                          </m:sup>
                        </m:sSubSup>
                      </m:e>
                    </m:d>
                  </m:e>
                  <m:sup>
                    <m:r>
                      <w:rPr>
                        <w:rFonts w:ascii="Cambria Math" w:eastAsiaTheme="minorEastAsia" w:hAnsi="Cambria Math" w:cs="Times New Roman"/>
                        <w:sz w:val="20"/>
                        <w:szCs w:val="20"/>
                      </w:rPr>
                      <m:t>-1</m:t>
                    </m:r>
                  </m:sup>
                </m:sSup>
              </m:oMath>
            </m:oMathPara>
          </w:p>
        </w:tc>
        <w:tc>
          <w:tcPr>
            <w:tcW w:w="246" w:type="pct"/>
            <w:vAlign w:val="center"/>
            <w:hideMark/>
          </w:tcPr>
          <w:p w14:paraId="671873E4" w14:textId="63C0D35B" w:rsidR="00A6569B" w:rsidRDefault="00A6569B" w:rsidP="00A6569B">
            <w:pPr>
              <w:pStyle w:val="SSTTequationnumber"/>
              <w:spacing w:line="260" w:lineRule="atLeast"/>
            </w:pPr>
            <w:r>
              <w:t>(29)</w:t>
            </w:r>
          </w:p>
        </w:tc>
      </w:tr>
    </w:tbl>
    <w:p w14:paraId="5546958C" w14:textId="77777777" w:rsidR="00E13F4E" w:rsidRPr="00E13F4E" w:rsidRDefault="00E13F4E" w:rsidP="00E13F4E"/>
    <w:p w14:paraId="0FF69258" w14:textId="72B9B517" w:rsidR="006E6ED2" w:rsidRDefault="00D909EB" w:rsidP="00D84F5A">
      <w:pPr>
        <w:pStyle w:val="Heading1"/>
        <w:ind w:left="284" w:hanging="284"/>
      </w:pPr>
      <w:r>
        <w:t>Experimental Work on P91 Steel at 600</w:t>
      </w:r>
      <w:r>
        <w:rPr>
          <w:rFonts w:ascii="Arial" w:hAnsi="Arial" w:cs="Arial"/>
        </w:rPr>
        <w:t>º</w:t>
      </w:r>
      <w:r>
        <w:t>C</w:t>
      </w:r>
    </w:p>
    <w:p w14:paraId="0159026E" w14:textId="77777777" w:rsidR="00D909EB" w:rsidRDefault="00D909EB" w:rsidP="00912944">
      <w:pPr>
        <w:pStyle w:val="Heading2"/>
      </w:pPr>
      <w:r>
        <w:t xml:space="preserve">The P91 </w:t>
      </w:r>
      <w:r w:rsidRPr="006742CE">
        <w:t>Material</w:t>
      </w:r>
      <w:r w:rsidR="0034354E">
        <w:t xml:space="preserve"> and </w:t>
      </w:r>
      <w:r w:rsidR="00827A97">
        <w:t>M</w:t>
      </w:r>
      <w:r w:rsidR="0034354E">
        <w:t>icrostructure</w:t>
      </w:r>
    </w:p>
    <w:p w14:paraId="47B58F59" w14:textId="2AE7B56B" w:rsidR="00812127" w:rsidRDefault="0034354E" w:rsidP="007A0507">
      <w:pPr>
        <w:pStyle w:val="body"/>
      </w:pPr>
      <w:r w:rsidRPr="0034354E">
        <w:t xml:space="preserve">Experimental tensile, uniaxial creep and small punch creep tests </w:t>
      </w:r>
      <w:r w:rsidRPr="00873CC8">
        <w:rPr>
          <w:noProof/>
        </w:rPr>
        <w:t>were conducted</w:t>
      </w:r>
      <w:r w:rsidRPr="0034354E">
        <w:t xml:space="preserve"> on the P91 steel at 600</w:t>
      </w:r>
      <w:r w:rsidRPr="0034354E">
        <w:rPr>
          <w:rFonts w:ascii="Arial" w:hAnsi="Arial" w:cs="Arial"/>
        </w:rPr>
        <w:t>º</w:t>
      </w:r>
      <w:r w:rsidRPr="0034354E">
        <w:t xml:space="preserve">C. </w:t>
      </w:r>
      <w:r w:rsidR="002D7428" w:rsidRPr="0034354E">
        <w:t xml:space="preserve">The </w:t>
      </w:r>
      <w:r w:rsidRPr="0034354E">
        <w:t xml:space="preserve">material </w:t>
      </w:r>
      <w:r w:rsidR="002D7428" w:rsidRPr="0034354E">
        <w:t xml:space="preserve">chemical composition of </w:t>
      </w:r>
      <w:r w:rsidR="00827A97">
        <w:t>the</w:t>
      </w:r>
      <w:r w:rsidR="002D7428" w:rsidRPr="0034354E">
        <w:t xml:space="preserve"> P91 steel</w:t>
      </w:r>
      <w:r w:rsidR="00EE6F83" w:rsidRPr="0034354E">
        <w:t xml:space="preserve"> used in the current work</w:t>
      </w:r>
      <w:r w:rsidR="002D7428" w:rsidRPr="0034354E">
        <w:t xml:space="preserve"> </w:t>
      </w:r>
      <w:r w:rsidR="00813DEB" w:rsidRPr="00873CC8">
        <w:rPr>
          <w:noProof/>
        </w:rPr>
        <w:t>is given</w:t>
      </w:r>
      <w:r w:rsidR="00813DEB" w:rsidRPr="0034354E">
        <w:t xml:space="preserve"> </w:t>
      </w:r>
      <w:r w:rsidR="002D7428" w:rsidRPr="0034354E">
        <w:t>in Table 1.</w:t>
      </w:r>
      <w:r w:rsidR="00EE6F83" w:rsidRPr="0034354E">
        <w:t xml:space="preserve"> </w:t>
      </w:r>
      <w:r w:rsidR="00114B6A" w:rsidRPr="00114B6A">
        <w:rPr>
          <w:rFonts w:asciiTheme="majorBidi" w:hAnsiTheme="majorBidi" w:cstheme="majorBidi"/>
          <w:color w:val="FF0000"/>
          <w:szCs w:val="20"/>
        </w:rPr>
        <w:t xml:space="preserve">The </w:t>
      </w:r>
      <w:r w:rsidR="00114B6A" w:rsidRPr="00114B6A">
        <w:rPr>
          <w:rStyle w:val="SubtleEmphasis"/>
          <w:rFonts w:asciiTheme="majorBidi" w:hAnsiTheme="majorBidi" w:cstheme="majorBidi"/>
          <w:iCs w:val="0"/>
          <w:color w:val="FF0000"/>
          <w:sz w:val="20"/>
          <w:szCs w:val="20"/>
        </w:rPr>
        <w:t>electron backscatter diffraction</w:t>
      </w:r>
      <w:r w:rsidR="00114B6A" w:rsidRPr="00114B6A">
        <w:rPr>
          <w:rFonts w:asciiTheme="majorBidi" w:hAnsiTheme="majorBidi" w:cstheme="majorBidi"/>
          <w:color w:val="FF0000"/>
          <w:szCs w:val="20"/>
        </w:rPr>
        <w:t xml:space="preserve"> (EBSD) sample is mechanically </w:t>
      </w:r>
      <w:r w:rsidR="00114B6A" w:rsidRPr="00114B6A">
        <w:rPr>
          <w:rFonts w:asciiTheme="majorBidi" w:hAnsiTheme="majorBidi" w:cstheme="majorBidi"/>
          <w:noProof/>
          <w:color w:val="FF0000"/>
          <w:szCs w:val="20"/>
        </w:rPr>
        <w:t>grinding</w:t>
      </w:r>
      <w:r w:rsidR="00114B6A" w:rsidRPr="00114B6A">
        <w:rPr>
          <w:rFonts w:asciiTheme="majorBidi" w:hAnsiTheme="majorBidi" w:cstheme="majorBidi"/>
          <w:color w:val="FF0000"/>
          <w:szCs w:val="20"/>
        </w:rPr>
        <w:t xml:space="preserve"> by emery grinding papers up to grade 4000. The diamond paste </w:t>
      </w:r>
      <w:r w:rsidR="00114B6A" w:rsidRPr="00114B6A">
        <w:rPr>
          <w:rFonts w:asciiTheme="majorBidi" w:hAnsiTheme="majorBidi" w:cstheme="majorBidi"/>
          <w:noProof/>
          <w:color w:val="FF0000"/>
          <w:szCs w:val="20"/>
        </w:rPr>
        <w:t>is also used</w:t>
      </w:r>
      <w:r w:rsidR="00114B6A" w:rsidRPr="00114B6A">
        <w:rPr>
          <w:rFonts w:asciiTheme="majorBidi" w:hAnsiTheme="majorBidi" w:cstheme="majorBidi"/>
          <w:color w:val="FF0000"/>
          <w:szCs w:val="20"/>
        </w:rPr>
        <w:t xml:space="preserve"> to </w:t>
      </w:r>
      <w:r w:rsidR="00114B6A" w:rsidRPr="00114B6A">
        <w:rPr>
          <w:rFonts w:asciiTheme="majorBidi" w:hAnsiTheme="majorBidi" w:cstheme="majorBidi"/>
          <w:noProof/>
          <w:color w:val="FF0000"/>
          <w:szCs w:val="20"/>
        </w:rPr>
        <w:t>polish</w:t>
      </w:r>
      <w:r w:rsidR="00114B6A" w:rsidRPr="00114B6A">
        <w:rPr>
          <w:rFonts w:asciiTheme="majorBidi" w:hAnsiTheme="majorBidi" w:cstheme="majorBidi"/>
          <w:color w:val="FF0000"/>
          <w:szCs w:val="20"/>
        </w:rPr>
        <w:t xml:space="preserve"> up to 1</w:t>
      </w:r>
      <m:oMath>
        <m:r>
          <w:rPr>
            <w:rFonts w:ascii="Cambria Math" w:hAnsi="Cambria Math" w:cstheme="majorBidi"/>
            <w:color w:val="FF0000"/>
            <w:szCs w:val="20"/>
          </w:rPr>
          <m:t>μm</m:t>
        </m:r>
      </m:oMath>
      <w:r w:rsidR="00114B6A" w:rsidRPr="00114B6A">
        <w:rPr>
          <w:rFonts w:asciiTheme="majorBidi" w:hAnsiTheme="majorBidi" w:cstheme="majorBidi"/>
          <w:color w:val="FF0000"/>
          <w:szCs w:val="20"/>
        </w:rPr>
        <w:t xml:space="preserve"> and finally then colloidal silicon 0.06</w:t>
      </w:r>
      <m:oMath>
        <m:r>
          <w:rPr>
            <w:rFonts w:ascii="Cambria Math" w:hAnsi="Cambria Math" w:cstheme="majorBidi"/>
            <w:color w:val="FF0000"/>
            <w:szCs w:val="20"/>
          </w:rPr>
          <m:t xml:space="preserve"> μm</m:t>
        </m:r>
      </m:oMath>
      <w:r w:rsidR="00114B6A" w:rsidRPr="00114B6A">
        <w:rPr>
          <w:rFonts w:asciiTheme="majorBidi" w:hAnsiTheme="majorBidi" w:cstheme="majorBidi"/>
          <w:color w:val="FF0000"/>
          <w:szCs w:val="20"/>
        </w:rPr>
        <w:t xml:space="preserve"> suspension. The EBSD investigations are carried out on field emission gun scanning electron microscopy JEOL 7100F (FEG-SEM). The </w:t>
      </w:r>
      <w:r w:rsidR="00B568D6" w:rsidRPr="00114B6A">
        <w:rPr>
          <w:rFonts w:asciiTheme="majorBidi" w:hAnsiTheme="majorBidi" w:cstheme="majorBidi"/>
          <w:color w:val="FF0000"/>
          <w:szCs w:val="20"/>
        </w:rPr>
        <w:t>image</w:t>
      </w:r>
      <w:r w:rsidR="00114B6A" w:rsidRPr="00114B6A">
        <w:rPr>
          <w:rFonts w:asciiTheme="majorBidi" w:hAnsiTheme="majorBidi" w:cstheme="majorBidi"/>
          <w:color w:val="FF0000"/>
          <w:szCs w:val="20"/>
        </w:rPr>
        <w:t xml:space="preserve"> shows the grains coming from normalizing heat treatment, the diameter o</w:t>
      </w:r>
      <w:r w:rsidR="00BB5318">
        <w:rPr>
          <w:rFonts w:asciiTheme="majorBidi" w:hAnsiTheme="majorBidi" w:cstheme="majorBidi"/>
          <w:color w:val="FF0000"/>
          <w:szCs w:val="20"/>
        </w:rPr>
        <w:t xml:space="preserve">f these scales are vary </w:t>
      </w:r>
      <w:proofErr w:type="gramStart"/>
      <w:r w:rsidR="00BB5318">
        <w:rPr>
          <w:rFonts w:asciiTheme="majorBidi" w:hAnsiTheme="majorBidi" w:cstheme="majorBidi"/>
          <w:color w:val="FF0000"/>
          <w:szCs w:val="20"/>
        </w:rPr>
        <w:t xml:space="preserve">between </w:t>
      </w:r>
      <w:r w:rsidR="00114B6A" w:rsidRPr="00114B6A">
        <w:rPr>
          <w:rFonts w:asciiTheme="majorBidi" w:hAnsiTheme="majorBidi" w:cstheme="majorBidi"/>
          <w:color w:val="FF0000"/>
          <w:szCs w:val="20"/>
        </w:rPr>
        <w:t>30 to 50</w:t>
      </w:r>
      <w:proofErr w:type="gramEnd"/>
      <m:oMath>
        <m:r>
          <w:rPr>
            <w:rFonts w:ascii="Cambria Math" w:hAnsi="Cambria Math" w:cstheme="majorBidi"/>
            <w:color w:val="FF0000"/>
            <w:szCs w:val="20"/>
          </w:rPr>
          <m:t xml:space="preserve"> μm</m:t>
        </m:r>
      </m:oMath>
      <w:r w:rsidR="00114B6A" w:rsidRPr="00114B6A">
        <w:rPr>
          <w:rFonts w:asciiTheme="majorBidi" w:hAnsiTheme="majorBidi" w:cstheme="majorBidi"/>
          <w:color w:val="FF0000"/>
          <w:szCs w:val="20"/>
        </w:rPr>
        <w:t>. Inside each grain, several very fine carbide precipitates are also observed (shown in Figure 2.).  These carbides are relatively stable at high temperature, which are</w:t>
      </w:r>
      <w:r w:rsidR="00114B6A" w:rsidRPr="00114B6A">
        <w:rPr>
          <w:rFonts w:asciiTheme="majorBidi" w:hAnsiTheme="majorBidi" w:cstheme="majorBidi"/>
          <w:szCs w:val="20"/>
        </w:rPr>
        <w:t xml:space="preserve"> </w:t>
      </w:r>
      <w:r w:rsidR="00114B6A" w:rsidRPr="00114B6A">
        <w:rPr>
          <w:rFonts w:asciiTheme="majorBidi" w:hAnsiTheme="majorBidi" w:cstheme="majorBidi"/>
          <w:color w:val="FF0000"/>
          <w:szCs w:val="20"/>
        </w:rPr>
        <w:t xml:space="preserve">enhancing the creep strength by pinning free dislocations and sub grain boundaries </w:t>
      </w:r>
      <w:r w:rsidR="007A0507">
        <w:rPr>
          <w:rFonts w:asciiTheme="majorBidi" w:hAnsiTheme="majorBidi" w:cstheme="majorBidi"/>
          <w:color w:val="FF0000"/>
          <w:szCs w:val="20"/>
        </w:rPr>
        <w:fldChar w:fldCharType="begin"/>
      </w:r>
      <w:r w:rsidR="007A0507">
        <w:rPr>
          <w:rFonts w:asciiTheme="majorBidi" w:hAnsiTheme="majorBidi" w:cstheme="majorBidi"/>
          <w:color w:val="FF0000"/>
          <w:szCs w:val="20"/>
        </w:rPr>
        <w:instrText xml:space="preserve"> ADDIN EN.CITE &lt;EndNote&gt;&lt;Cite&gt;&lt;Author&gt;Pandey&lt;/Author&gt;&lt;Year&gt;2016&lt;/Year&gt;&lt;RecNum&gt;214&lt;/RecNum&gt;&lt;DisplayText&gt;&lt;style font="Times New Roman" size="10"&gt;[29]&lt;/style&gt;&lt;/DisplayText&gt;&lt;record&gt;&lt;rec-number&gt;214&lt;/rec-number&gt;&lt;foreign-keys&gt;&lt;key app="EN" db-id="rx9pa0t9qxsdf3er5ay52fsbw0zasptxpawz"&gt;214&lt;/key&gt;&lt;/foreign-keys&gt;&lt;ref-type name="Journal Article"&gt;17&lt;/ref-type&gt;&lt;contributors&gt;&lt;authors&gt;&lt;author&gt;Pandey, Chandan&lt;/author&gt;&lt;author&gt;Giri, Anoj&lt;/author&gt;&lt;author&gt;Mahapatra, MM&lt;/author&gt;&lt;/authors&gt;&lt;/contributors&gt;&lt;titles&gt;&lt;title&gt;Evolution of phases in P91 steel in various heat treatment conditions and their effect on microstructure stability and mechanical properties&lt;/title&gt;&lt;secondary-title&gt;Materials Science and Engineering: A&lt;/secondary-title&gt;&lt;/titles&gt;&lt;periodical&gt;&lt;full-title&gt;Materials Science and Engineering: A&lt;/full-title&gt;&lt;/periodical&gt;&lt;pages&gt;58-74&lt;/pages&gt;&lt;volume&gt;664&lt;/volume&gt;&lt;dates&gt;&lt;year&gt;2016&lt;/year&gt;&lt;/dates&gt;&lt;isbn&gt;0921-5093&lt;/isbn&gt;&lt;urls&gt;&lt;/urls&gt;&lt;/record&gt;&lt;/Cite&gt;&lt;/EndNote&gt;</w:instrText>
      </w:r>
      <w:r w:rsidR="007A0507">
        <w:rPr>
          <w:rFonts w:asciiTheme="majorBidi" w:hAnsiTheme="majorBidi" w:cstheme="majorBidi"/>
          <w:color w:val="FF0000"/>
          <w:szCs w:val="20"/>
        </w:rPr>
        <w:fldChar w:fldCharType="separate"/>
      </w:r>
      <w:r w:rsidR="007A0507" w:rsidRPr="007A0507">
        <w:rPr>
          <w:noProof/>
          <w:color w:val="FF0000"/>
          <w:szCs w:val="20"/>
        </w:rPr>
        <w:t>[</w:t>
      </w:r>
      <w:hyperlink w:anchor="_ENREF_29" w:tooltip="Pandey, 2016 #214" w:history="1">
        <w:r w:rsidR="007A0507" w:rsidRPr="007A0507">
          <w:rPr>
            <w:noProof/>
            <w:color w:val="FF0000"/>
            <w:szCs w:val="20"/>
          </w:rPr>
          <w:t>29</w:t>
        </w:r>
      </w:hyperlink>
      <w:r w:rsidR="007A0507" w:rsidRPr="007A0507">
        <w:rPr>
          <w:noProof/>
          <w:color w:val="FF0000"/>
          <w:szCs w:val="20"/>
        </w:rPr>
        <w:t>]</w:t>
      </w:r>
      <w:r w:rsidR="007A0507">
        <w:rPr>
          <w:rFonts w:asciiTheme="majorBidi" w:hAnsiTheme="majorBidi" w:cstheme="majorBidi"/>
          <w:color w:val="FF0000"/>
          <w:szCs w:val="20"/>
        </w:rPr>
        <w:fldChar w:fldCharType="end"/>
      </w:r>
      <w:r w:rsidR="00114B6A" w:rsidRPr="00114B6A">
        <w:rPr>
          <w:rFonts w:asciiTheme="majorBidi" w:hAnsiTheme="majorBidi" w:cstheme="majorBidi"/>
          <w:color w:val="FF0000"/>
          <w:szCs w:val="20"/>
        </w:rPr>
        <w:t xml:space="preserve">. </w:t>
      </w:r>
      <w:r w:rsidR="00114B6A" w:rsidRPr="003C5B68">
        <w:rPr>
          <w:rFonts w:ascii="Arial" w:hAnsi="Arial" w:cs="Arial"/>
          <w:color w:val="FF0000"/>
          <w:sz w:val="18"/>
          <w:szCs w:val="18"/>
        </w:rPr>
        <w:t xml:space="preserve"> </w:t>
      </w:r>
    </w:p>
    <w:p w14:paraId="4EBEDBE0" w14:textId="77777777" w:rsidR="002D7428" w:rsidRPr="0034354E" w:rsidRDefault="002D7428" w:rsidP="00634DFE">
      <w:pPr>
        <w:pStyle w:val="body"/>
        <w:ind w:firstLine="0"/>
      </w:pPr>
    </w:p>
    <w:p w14:paraId="0B05F6C6" w14:textId="63402629" w:rsidR="002D7428" w:rsidRPr="00D25EF6" w:rsidRDefault="002D7428" w:rsidP="007A0507">
      <w:pPr>
        <w:pStyle w:val="tabletitle"/>
        <w:jc w:val="left"/>
      </w:pPr>
      <w:r w:rsidRPr="00D25EF6">
        <w:rPr>
          <w:rStyle w:val="figurestitleChar"/>
          <w:rFonts w:cs="AdvTimes"/>
          <w:b/>
          <w:bCs/>
          <w:color w:val="auto"/>
          <w:szCs w:val="24"/>
        </w:rPr>
        <w:t xml:space="preserve">Table </w:t>
      </w:r>
      <w:r w:rsidRPr="00D25EF6">
        <w:rPr>
          <w:rStyle w:val="figurestitleChar"/>
          <w:rFonts w:cs="AdvTimes"/>
          <w:b/>
          <w:bCs/>
          <w:color w:val="auto"/>
          <w:szCs w:val="24"/>
        </w:rPr>
        <w:fldChar w:fldCharType="begin"/>
      </w:r>
      <w:r w:rsidRPr="00D25EF6">
        <w:rPr>
          <w:rStyle w:val="figurestitleChar"/>
          <w:rFonts w:cs="AdvTimes"/>
          <w:b/>
          <w:bCs/>
          <w:color w:val="auto"/>
          <w:szCs w:val="24"/>
        </w:rPr>
        <w:instrText xml:space="preserve"> SEQ Table \* ARABIC </w:instrText>
      </w:r>
      <w:r w:rsidRPr="00D25EF6">
        <w:rPr>
          <w:rStyle w:val="figurestitleChar"/>
          <w:rFonts w:cs="AdvTimes"/>
          <w:b/>
          <w:bCs/>
          <w:color w:val="auto"/>
          <w:szCs w:val="24"/>
        </w:rPr>
        <w:fldChar w:fldCharType="separate"/>
      </w:r>
      <w:r w:rsidR="00611D66">
        <w:rPr>
          <w:rStyle w:val="figurestitleChar"/>
          <w:rFonts w:cs="AdvTimes"/>
          <w:b/>
          <w:bCs/>
          <w:noProof/>
          <w:color w:val="auto"/>
          <w:szCs w:val="24"/>
        </w:rPr>
        <w:t>1</w:t>
      </w:r>
      <w:r w:rsidRPr="00D25EF6">
        <w:rPr>
          <w:rStyle w:val="figurestitleChar"/>
          <w:rFonts w:cs="AdvTimes"/>
          <w:b/>
          <w:bCs/>
          <w:color w:val="auto"/>
          <w:szCs w:val="24"/>
        </w:rPr>
        <w:fldChar w:fldCharType="end"/>
      </w:r>
      <w:r w:rsidR="00D25EF6" w:rsidRPr="00D25EF6">
        <w:rPr>
          <w:rStyle w:val="figurestitleChar"/>
          <w:b/>
          <w:bCs/>
          <w:color w:val="auto"/>
        </w:rPr>
        <w:t>.</w:t>
      </w:r>
      <w:r w:rsidRPr="00D25EF6">
        <w:rPr>
          <w:rStyle w:val="figurestitleChar"/>
          <w:rFonts w:cs="AdvTimes"/>
          <w:color w:val="auto"/>
          <w:szCs w:val="24"/>
        </w:rPr>
        <w:t xml:space="preserve"> </w:t>
      </w:r>
      <w:r w:rsidRPr="00873CC8">
        <w:rPr>
          <w:rStyle w:val="figurestitleChar"/>
          <w:rFonts w:cs="AdvTimes"/>
          <w:noProof/>
          <w:color w:val="auto"/>
          <w:szCs w:val="24"/>
        </w:rPr>
        <w:t>Chemical</w:t>
      </w:r>
      <w:r w:rsidRPr="00664259">
        <w:rPr>
          <w:rStyle w:val="figurestitleChar"/>
          <w:rFonts w:cs="AdvTimes"/>
          <w:noProof/>
          <w:color w:val="auto"/>
          <w:szCs w:val="24"/>
        </w:rPr>
        <w:t xml:space="preserve"> </w:t>
      </w:r>
      <w:r w:rsidRPr="00D25EF6">
        <w:rPr>
          <w:rStyle w:val="figurestitleChar"/>
          <w:rFonts w:cs="AdvTimes"/>
          <w:color w:val="auto"/>
          <w:szCs w:val="24"/>
        </w:rPr>
        <w:t xml:space="preserve">of </w:t>
      </w:r>
      <w:r w:rsidR="00827A97" w:rsidRPr="00D25EF6">
        <w:rPr>
          <w:rStyle w:val="figurestitleChar"/>
          <w:rFonts w:cs="AdvTimes"/>
          <w:color w:val="auto"/>
          <w:szCs w:val="24"/>
        </w:rPr>
        <w:t>the</w:t>
      </w:r>
      <w:r w:rsidRPr="00D25EF6">
        <w:rPr>
          <w:rStyle w:val="figurestitleChar"/>
          <w:rFonts w:cs="AdvTimes"/>
          <w:color w:val="auto"/>
          <w:szCs w:val="24"/>
        </w:rPr>
        <w:t xml:space="preserve"> P91 steel </w:t>
      </w:r>
      <w:r w:rsidR="00664259" w:rsidRPr="00664259">
        <w:rPr>
          <w:rStyle w:val="figurestitleChar"/>
          <w:rFonts w:cs="AdvTimes"/>
          <w:noProof/>
          <w:color w:val="auto"/>
          <w:szCs w:val="24"/>
        </w:rPr>
        <w:t>composition</w:t>
      </w:r>
      <w:r w:rsidR="00BA3FE3">
        <w:rPr>
          <w:rStyle w:val="figurestitleChar"/>
          <w:rFonts w:cs="AdvTimes"/>
          <w:noProof/>
          <w:color w:val="auto"/>
          <w:szCs w:val="24"/>
        </w:rPr>
        <w:t xml:space="preserve"> </w:t>
      </w:r>
      <w:r w:rsidR="00E55C98">
        <w:rPr>
          <w:rStyle w:val="figurestitleChar"/>
          <w:rFonts w:cs="AdvTimes"/>
          <w:noProof/>
          <w:color w:val="auto"/>
          <w:szCs w:val="24"/>
        </w:rPr>
        <w:fldChar w:fldCharType="begin"/>
      </w:r>
      <w:r w:rsidR="007A0507">
        <w:rPr>
          <w:rStyle w:val="figurestitleChar"/>
          <w:rFonts w:cs="AdvTimes"/>
          <w:noProof/>
          <w:color w:val="auto"/>
          <w:szCs w:val="24"/>
        </w:rPr>
        <w:instrText xml:space="preserve"> ADDIN EN.CITE &lt;EndNote&gt;&lt;Cite&gt;&lt;Author&gt;Benaarbia&lt;/Author&gt;&lt;Year&gt;2018&lt;/Year&gt;&lt;RecNum&gt;136&lt;/RecNum&gt;&lt;DisplayText&gt;&lt;style font="Times New Roman" size="10"&gt;[30, 31]&lt;/style&gt;&lt;/DisplayText&gt;&lt;record&gt;&lt;rec-number&gt;136&lt;/rec-number&gt;&lt;foreign-keys&gt;&lt;key app="EN" db-id="rx9pa0t9qxsdf3er5ay52fsbw0zasptxpawz"&gt;136&lt;/key&gt;&lt;/foreign-keys&gt;&lt;ref-type name="Journal Article"&gt;17&lt;/ref-type&gt;&lt;contributors&gt;&lt;authors&gt;&lt;author&gt;Benaarbia, A&lt;/author&gt;&lt;author&gt;Rae, Y&lt;/author&gt;&lt;author&gt;Sun, Wei&lt;/author&gt;&lt;/authors&gt;&lt;/contributors&gt;&lt;titles&gt;&lt;title&gt;Unified viscoplasticity modelling and its application to fatigue-creep behaviour of gas turbine rotor&lt;/title&gt;&lt;secondary-title&gt;Int J Mech Sci.&lt;/secondary-title&gt;&lt;/titles&gt;&lt;periodical&gt;&lt;full-title&gt;Int J Mech Sci.&lt;/full-title&gt;&lt;/periodical&gt;&lt;pages&gt;36-49&lt;/pages&gt;&lt;volume&gt;136&lt;/volume&gt;&lt;dates&gt;&lt;year&gt;2018&lt;/year&gt;&lt;/dates&gt;&lt;isbn&gt;0020-7403&lt;/isbn&gt;&lt;urls&gt;&lt;/urls&gt;&lt;/record&gt;&lt;/Cite&gt;&lt;Cite&gt;&lt;Author&gt;Domkin&lt;/Author&gt;&lt;Year&gt;2005&lt;/Year&gt;&lt;RecNum&gt;26&lt;/RecNum&gt;&lt;record&gt;&lt;rec-number&gt;26&lt;/rec-number&gt;&lt;foreign-keys&gt;&lt;key app="EN" db-id="rx9pa0t9qxsdf3er5ay52fsbw0zasptxpawz"&gt;26&lt;/key&gt;&lt;/foreign-keys&gt;&lt;ref-type name="Thesis"&gt;32&lt;/ref-type&gt;&lt;contributors&gt;&lt;authors&gt;&lt;author&gt;Domkin, Konstantin&lt;/author&gt;&lt;/authors&gt;&lt;/contributors&gt;&lt;titles&gt;&lt;title&gt;Constitutive models based on dislocation density: Formulation and implementation into finite element codes&lt;/title&gt;&lt;/titles&gt;&lt;volume&gt;Ph.D thesis&lt;/volume&gt;&lt;dates&gt;&lt;year&gt;2005&lt;/year&gt;&lt;/dates&gt;&lt;pub-location&gt;Sweden&lt;/pub-location&gt;&lt;publisher&gt;Luleå University of Technology&lt;/publisher&gt;&lt;urls&gt;&lt;/urls&gt;&lt;/record&gt;&lt;/Cite&gt;&lt;/EndNote&gt;</w:instrText>
      </w:r>
      <w:r w:rsidR="00E55C98">
        <w:rPr>
          <w:rStyle w:val="figurestitleChar"/>
          <w:rFonts w:cs="AdvTimes"/>
          <w:noProof/>
          <w:color w:val="auto"/>
          <w:szCs w:val="24"/>
        </w:rPr>
        <w:fldChar w:fldCharType="separate"/>
      </w:r>
      <w:r w:rsidR="007A0507" w:rsidRPr="007A0507">
        <w:rPr>
          <w:rStyle w:val="figurestitleChar"/>
          <w:noProof/>
          <w:color w:val="auto"/>
          <w:szCs w:val="24"/>
        </w:rPr>
        <w:t>[</w:t>
      </w:r>
      <w:hyperlink w:anchor="_ENREF_30" w:tooltip="Benaarbia, 2018 #136" w:history="1">
        <w:r w:rsidR="007A0507" w:rsidRPr="007A0507">
          <w:rPr>
            <w:rStyle w:val="figurestitleChar"/>
            <w:noProof/>
            <w:color w:val="auto"/>
            <w:szCs w:val="24"/>
          </w:rPr>
          <w:t>30</w:t>
        </w:r>
      </w:hyperlink>
      <w:r w:rsidR="007A0507" w:rsidRPr="007A0507">
        <w:rPr>
          <w:rStyle w:val="figurestitleChar"/>
          <w:noProof/>
          <w:color w:val="auto"/>
          <w:szCs w:val="24"/>
        </w:rPr>
        <w:t xml:space="preserve">, </w:t>
      </w:r>
      <w:hyperlink w:anchor="_ENREF_31" w:tooltip="Domkin, 2005 #26" w:history="1">
        <w:r w:rsidR="007A0507" w:rsidRPr="007A0507">
          <w:rPr>
            <w:rStyle w:val="figurestitleChar"/>
            <w:noProof/>
            <w:color w:val="auto"/>
            <w:szCs w:val="24"/>
          </w:rPr>
          <w:t>31</w:t>
        </w:r>
      </w:hyperlink>
      <w:r w:rsidR="007A0507" w:rsidRPr="007A0507">
        <w:rPr>
          <w:rStyle w:val="figurestitleChar"/>
          <w:noProof/>
          <w:color w:val="auto"/>
          <w:szCs w:val="24"/>
        </w:rPr>
        <w:t>]</w:t>
      </w:r>
      <w:r w:rsidR="00E55C98">
        <w:rPr>
          <w:rStyle w:val="figurestitleChar"/>
          <w:rFonts w:cs="AdvTimes"/>
          <w:noProof/>
          <w:color w:val="auto"/>
          <w:szCs w:val="24"/>
        </w:rPr>
        <w:fldChar w:fldCharType="end"/>
      </w:r>
      <w:r w:rsidRPr="00D25EF6">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670"/>
        <w:gridCol w:w="670"/>
        <w:gridCol w:w="669"/>
        <w:gridCol w:w="700"/>
        <w:gridCol w:w="700"/>
        <w:gridCol w:w="700"/>
        <w:gridCol w:w="668"/>
        <w:gridCol w:w="700"/>
        <w:gridCol w:w="700"/>
        <w:gridCol w:w="700"/>
        <w:gridCol w:w="653"/>
      </w:tblGrid>
      <w:tr w:rsidR="00B30FEE" w:rsidRPr="002D7428" w14:paraId="22D77490" w14:textId="77777777" w:rsidTr="00B30FEE">
        <w:tc>
          <w:tcPr>
            <w:tcW w:w="668" w:type="dxa"/>
            <w:tcBorders>
              <w:top w:val="single" w:sz="4" w:space="0" w:color="auto"/>
              <w:bottom w:val="single" w:sz="4" w:space="0" w:color="auto"/>
            </w:tcBorders>
            <w:shd w:val="clear" w:color="auto" w:fill="auto"/>
            <w:vAlign w:val="center"/>
          </w:tcPr>
          <w:p w14:paraId="7ED8B310"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Cr</w:t>
            </w:r>
          </w:p>
        </w:tc>
        <w:tc>
          <w:tcPr>
            <w:tcW w:w="670" w:type="dxa"/>
            <w:tcBorders>
              <w:top w:val="single" w:sz="4" w:space="0" w:color="auto"/>
              <w:bottom w:val="single" w:sz="4" w:space="0" w:color="auto"/>
            </w:tcBorders>
            <w:shd w:val="clear" w:color="auto" w:fill="auto"/>
            <w:vAlign w:val="center"/>
          </w:tcPr>
          <w:p w14:paraId="5A5A624C"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Mo</w:t>
            </w:r>
          </w:p>
        </w:tc>
        <w:tc>
          <w:tcPr>
            <w:tcW w:w="670" w:type="dxa"/>
            <w:tcBorders>
              <w:top w:val="single" w:sz="4" w:space="0" w:color="auto"/>
              <w:bottom w:val="single" w:sz="4" w:space="0" w:color="auto"/>
            </w:tcBorders>
            <w:shd w:val="clear" w:color="auto" w:fill="auto"/>
            <w:vAlign w:val="center"/>
          </w:tcPr>
          <w:p w14:paraId="5879F69E"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C</w:t>
            </w:r>
          </w:p>
        </w:tc>
        <w:tc>
          <w:tcPr>
            <w:tcW w:w="669" w:type="dxa"/>
            <w:tcBorders>
              <w:top w:val="single" w:sz="4" w:space="0" w:color="auto"/>
              <w:bottom w:val="single" w:sz="4" w:space="0" w:color="auto"/>
            </w:tcBorders>
            <w:shd w:val="clear" w:color="auto" w:fill="auto"/>
            <w:vAlign w:val="center"/>
          </w:tcPr>
          <w:p w14:paraId="59F6F2A6"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Si</w:t>
            </w:r>
          </w:p>
        </w:tc>
        <w:tc>
          <w:tcPr>
            <w:tcW w:w="700" w:type="dxa"/>
            <w:tcBorders>
              <w:top w:val="single" w:sz="4" w:space="0" w:color="auto"/>
              <w:bottom w:val="single" w:sz="4" w:space="0" w:color="auto"/>
            </w:tcBorders>
            <w:shd w:val="clear" w:color="auto" w:fill="auto"/>
            <w:vAlign w:val="center"/>
          </w:tcPr>
          <w:p w14:paraId="71C7AFAE"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S</w:t>
            </w:r>
          </w:p>
        </w:tc>
        <w:tc>
          <w:tcPr>
            <w:tcW w:w="700" w:type="dxa"/>
            <w:tcBorders>
              <w:top w:val="single" w:sz="4" w:space="0" w:color="auto"/>
              <w:bottom w:val="single" w:sz="4" w:space="0" w:color="auto"/>
            </w:tcBorders>
            <w:shd w:val="clear" w:color="auto" w:fill="auto"/>
            <w:vAlign w:val="center"/>
          </w:tcPr>
          <w:p w14:paraId="14AB9D33"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P</w:t>
            </w:r>
          </w:p>
        </w:tc>
        <w:tc>
          <w:tcPr>
            <w:tcW w:w="700" w:type="dxa"/>
            <w:tcBorders>
              <w:top w:val="single" w:sz="4" w:space="0" w:color="auto"/>
              <w:bottom w:val="single" w:sz="4" w:space="0" w:color="auto"/>
            </w:tcBorders>
            <w:shd w:val="clear" w:color="auto" w:fill="auto"/>
            <w:vAlign w:val="center"/>
          </w:tcPr>
          <w:p w14:paraId="16BA7217"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Al</w:t>
            </w:r>
          </w:p>
        </w:tc>
        <w:tc>
          <w:tcPr>
            <w:tcW w:w="668" w:type="dxa"/>
            <w:tcBorders>
              <w:top w:val="single" w:sz="4" w:space="0" w:color="auto"/>
              <w:bottom w:val="single" w:sz="4" w:space="0" w:color="auto"/>
            </w:tcBorders>
            <w:shd w:val="clear" w:color="auto" w:fill="auto"/>
            <w:vAlign w:val="center"/>
          </w:tcPr>
          <w:p w14:paraId="09B7978D"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V</w:t>
            </w:r>
          </w:p>
        </w:tc>
        <w:tc>
          <w:tcPr>
            <w:tcW w:w="700" w:type="dxa"/>
            <w:tcBorders>
              <w:top w:val="single" w:sz="4" w:space="0" w:color="auto"/>
              <w:bottom w:val="single" w:sz="4" w:space="0" w:color="auto"/>
            </w:tcBorders>
            <w:shd w:val="clear" w:color="auto" w:fill="auto"/>
            <w:vAlign w:val="center"/>
          </w:tcPr>
          <w:p w14:paraId="633DC2BA" w14:textId="77777777" w:rsidR="002D7428" w:rsidRPr="006E6DAE" w:rsidRDefault="004562D5"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eastAsiaTheme="minorEastAsia" w:hAnsi="Times New Roman" w:cs="Times New Roman"/>
                <w:b/>
                <w:sz w:val="18"/>
                <w:szCs w:val="18"/>
                <w14:shadow w14:blurRad="50800" w14:dist="50800" w14:dir="5400000" w14:sx="0" w14:sy="0" w14:kx="0" w14:ky="0" w14:algn="ctr">
                  <w14:schemeClr w14:val="bg2">
                    <w14:lumMod w14:val="90000"/>
                  </w14:schemeClr>
                </w14:shadow>
              </w:rPr>
              <w:t>Nb</w:t>
            </w:r>
          </w:p>
        </w:tc>
        <w:tc>
          <w:tcPr>
            <w:tcW w:w="700" w:type="dxa"/>
            <w:tcBorders>
              <w:top w:val="single" w:sz="4" w:space="0" w:color="auto"/>
              <w:bottom w:val="single" w:sz="4" w:space="0" w:color="auto"/>
            </w:tcBorders>
            <w:shd w:val="clear" w:color="auto" w:fill="auto"/>
            <w:vAlign w:val="center"/>
          </w:tcPr>
          <w:p w14:paraId="536456D9" w14:textId="77777777" w:rsidR="002D7428" w:rsidRPr="006E6DAE" w:rsidRDefault="00B30FEE"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t>N</w:t>
            </w:r>
          </w:p>
        </w:tc>
        <w:tc>
          <w:tcPr>
            <w:tcW w:w="700" w:type="dxa"/>
            <w:tcBorders>
              <w:top w:val="single" w:sz="4" w:space="0" w:color="auto"/>
              <w:bottom w:val="single" w:sz="4" w:space="0" w:color="auto"/>
            </w:tcBorders>
            <w:shd w:val="clear" w:color="auto" w:fill="auto"/>
            <w:vAlign w:val="center"/>
          </w:tcPr>
          <w:p w14:paraId="4B64B7A5" w14:textId="77777777" w:rsidR="002D7428" w:rsidRPr="006E6DAE" w:rsidRDefault="00B30FEE"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t>W</w:t>
            </w:r>
          </w:p>
        </w:tc>
        <w:tc>
          <w:tcPr>
            <w:tcW w:w="653" w:type="dxa"/>
            <w:tcBorders>
              <w:top w:val="single" w:sz="4" w:space="0" w:color="auto"/>
              <w:bottom w:val="single" w:sz="4" w:space="0" w:color="auto"/>
            </w:tcBorders>
            <w:shd w:val="clear" w:color="auto" w:fill="auto"/>
            <w:vAlign w:val="center"/>
          </w:tcPr>
          <w:p w14:paraId="71E61599" w14:textId="77777777" w:rsidR="002D7428" w:rsidRPr="006E6DAE" w:rsidRDefault="00B30FEE" w:rsidP="00B30FEE">
            <w:pPr>
              <w:spacing w:line="276" w:lineRule="auto"/>
              <w:jc w:val="both"/>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pPr>
            <w:r w:rsidRPr="006E6DAE">
              <w:rPr>
                <w:rFonts w:ascii="Times New Roman" w:hAnsi="Times New Roman" w:cs="Times New Roman"/>
                <w:b/>
                <w:bCs/>
                <w:iCs/>
                <w:sz w:val="18"/>
                <w:szCs w:val="18"/>
                <w14:shadow w14:blurRad="50800" w14:dist="50800" w14:dir="5400000" w14:sx="0" w14:sy="0" w14:kx="0" w14:ky="0" w14:algn="ctr">
                  <w14:schemeClr w14:val="bg2">
                    <w14:lumMod w14:val="90000"/>
                  </w14:schemeClr>
                </w14:shadow>
              </w:rPr>
              <w:t>Fe</w:t>
            </w:r>
          </w:p>
        </w:tc>
      </w:tr>
      <w:tr w:rsidR="00B30FEE" w:rsidRPr="002D7428" w14:paraId="02FC5ACD" w14:textId="77777777" w:rsidTr="00B30FEE">
        <w:tc>
          <w:tcPr>
            <w:tcW w:w="668" w:type="dxa"/>
            <w:tcBorders>
              <w:top w:val="single" w:sz="4" w:space="0" w:color="auto"/>
            </w:tcBorders>
          </w:tcPr>
          <w:p w14:paraId="3E9F7408"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eastAsiaTheme="minorEastAsia" w:hAnsi="Times New Roman" w:cs="Times New Roman"/>
                <w:sz w:val="18"/>
                <w:szCs w:val="18"/>
              </w:rPr>
              <w:t>8.60</w:t>
            </w:r>
          </w:p>
        </w:tc>
        <w:tc>
          <w:tcPr>
            <w:tcW w:w="670" w:type="dxa"/>
            <w:tcBorders>
              <w:top w:val="single" w:sz="4" w:space="0" w:color="auto"/>
            </w:tcBorders>
          </w:tcPr>
          <w:p w14:paraId="063327D5"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1.02</w:t>
            </w:r>
          </w:p>
        </w:tc>
        <w:tc>
          <w:tcPr>
            <w:tcW w:w="670" w:type="dxa"/>
            <w:tcBorders>
              <w:top w:val="single" w:sz="4" w:space="0" w:color="auto"/>
            </w:tcBorders>
          </w:tcPr>
          <w:p w14:paraId="738BD072"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0.12</w:t>
            </w:r>
          </w:p>
        </w:tc>
        <w:tc>
          <w:tcPr>
            <w:tcW w:w="669" w:type="dxa"/>
            <w:tcBorders>
              <w:top w:val="single" w:sz="4" w:space="0" w:color="auto"/>
            </w:tcBorders>
          </w:tcPr>
          <w:p w14:paraId="55C89CD9"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0.34</w:t>
            </w:r>
          </w:p>
        </w:tc>
        <w:tc>
          <w:tcPr>
            <w:tcW w:w="700" w:type="dxa"/>
            <w:tcBorders>
              <w:top w:val="single" w:sz="4" w:space="0" w:color="auto"/>
            </w:tcBorders>
          </w:tcPr>
          <w:p w14:paraId="0C361F5B"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0.002</w:t>
            </w:r>
          </w:p>
        </w:tc>
        <w:tc>
          <w:tcPr>
            <w:tcW w:w="700" w:type="dxa"/>
            <w:tcBorders>
              <w:top w:val="single" w:sz="4" w:space="0" w:color="auto"/>
            </w:tcBorders>
          </w:tcPr>
          <w:p w14:paraId="135D9677"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0.017</w:t>
            </w:r>
          </w:p>
        </w:tc>
        <w:tc>
          <w:tcPr>
            <w:tcW w:w="700" w:type="dxa"/>
            <w:tcBorders>
              <w:top w:val="single" w:sz="4" w:space="0" w:color="auto"/>
            </w:tcBorders>
          </w:tcPr>
          <w:p w14:paraId="086213BF"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0.007</w:t>
            </w:r>
          </w:p>
        </w:tc>
        <w:tc>
          <w:tcPr>
            <w:tcW w:w="668" w:type="dxa"/>
            <w:tcBorders>
              <w:top w:val="single" w:sz="4" w:space="0" w:color="auto"/>
            </w:tcBorders>
          </w:tcPr>
          <w:p w14:paraId="359C48ED"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0.24</w:t>
            </w:r>
          </w:p>
        </w:tc>
        <w:tc>
          <w:tcPr>
            <w:tcW w:w="700" w:type="dxa"/>
            <w:tcBorders>
              <w:top w:val="single" w:sz="4" w:space="0" w:color="auto"/>
            </w:tcBorders>
          </w:tcPr>
          <w:p w14:paraId="47A66AF6"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0.070</w:t>
            </w:r>
          </w:p>
        </w:tc>
        <w:tc>
          <w:tcPr>
            <w:tcW w:w="700" w:type="dxa"/>
            <w:tcBorders>
              <w:top w:val="single" w:sz="4" w:space="0" w:color="auto"/>
            </w:tcBorders>
          </w:tcPr>
          <w:p w14:paraId="5662486A"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0.060</w:t>
            </w:r>
          </w:p>
        </w:tc>
        <w:tc>
          <w:tcPr>
            <w:tcW w:w="700" w:type="dxa"/>
            <w:tcBorders>
              <w:top w:val="single" w:sz="4" w:space="0" w:color="auto"/>
            </w:tcBorders>
          </w:tcPr>
          <w:p w14:paraId="1380FDAD"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0.030</w:t>
            </w:r>
          </w:p>
        </w:tc>
        <w:tc>
          <w:tcPr>
            <w:tcW w:w="653" w:type="dxa"/>
            <w:tcBorders>
              <w:top w:val="single" w:sz="4" w:space="0" w:color="auto"/>
            </w:tcBorders>
          </w:tcPr>
          <w:p w14:paraId="5690904A" w14:textId="77777777" w:rsidR="002D7428" w:rsidRPr="006E6DAE" w:rsidRDefault="00B30FEE" w:rsidP="00B30FEE">
            <w:pPr>
              <w:spacing w:line="276" w:lineRule="auto"/>
              <w:jc w:val="both"/>
              <w:rPr>
                <w:rFonts w:ascii="Times New Roman" w:hAnsi="Times New Roman" w:cs="Times New Roman"/>
                <w:iCs/>
                <w:sz w:val="18"/>
                <w:szCs w:val="18"/>
              </w:rPr>
            </w:pPr>
            <w:r w:rsidRPr="006E6DAE">
              <w:rPr>
                <w:rFonts w:ascii="Times New Roman" w:hAnsi="Times New Roman" w:cs="Times New Roman"/>
                <w:iCs/>
                <w:sz w:val="18"/>
                <w:szCs w:val="18"/>
              </w:rPr>
              <w:t>Bal</w:t>
            </w:r>
          </w:p>
        </w:tc>
      </w:tr>
    </w:tbl>
    <w:p w14:paraId="26341DE0" w14:textId="77777777" w:rsidR="002D7428" w:rsidRDefault="002D7428" w:rsidP="00D909EB"/>
    <w:p w14:paraId="63831DA7" w14:textId="77777777" w:rsidR="00A6569B" w:rsidRDefault="00A6569B" w:rsidP="00D909EB"/>
    <w:p w14:paraId="009DAC4E" w14:textId="05BE50D4" w:rsidR="00E937E1" w:rsidRDefault="00A33E6A" w:rsidP="00A33E6A">
      <w:pPr>
        <w:keepNext/>
        <w:jc w:val="center"/>
      </w:pPr>
      <w:r>
        <w:rPr>
          <w:noProof/>
          <w:lang w:eastAsia="en-GB"/>
        </w:rPr>
        <w:drawing>
          <wp:inline distT="0" distB="0" distL="0" distR="0" wp14:anchorId="712F98F9" wp14:editId="397D1009">
            <wp:extent cx="4320000" cy="285339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tif"/>
                    <pic:cNvPicPr/>
                  </pic:nvPicPr>
                  <pic:blipFill>
                    <a:blip r:embed="rId10">
                      <a:extLst>
                        <a:ext uri="{28A0092B-C50C-407E-A947-70E740481C1C}">
                          <a14:useLocalDpi xmlns:a14="http://schemas.microsoft.com/office/drawing/2010/main" val="0"/>
                        </a:ext>
                      </a:extLst>
                    </a:blip>
                    <a:stretch>
                      <a:fillRect/>
                    </a:stretch>
                  </pic:blipFill>
                  <pic:spPr>
                    <a:xfrm>
                      <a:off x="0" y="0"/>
                      <a:ext cx="4320000" cy="2853395"/>
                    </a:xfrm>
                    <a:prstGeom prst="rect">
                      <a:avLst/>
                    </a:prstGeom>
                  </pic:spPr>
                </pic:pic>
              </a:graphicData>
            </a:graphic>
          </wp:inline>
        </w:drawing>
      </w:r>
    </w:p>
    <w:p w14:paraId="514C4C43" w14:textId="3B482050" w:rsidR="00E13F4E" w:rsidRDefault="00E937E1" w:rsidP="00DD5CD6">
      <w:pPr>
        <w:pStyle w:val="Caption"/>
      </w:pPr>
      <w:r w:rsidRPr="00D25EF6">
        <w:rPr>
          <w:b/>
          <w:bCs/>
        </w:rPr>
        <w:t xml:space="preserve">Figure </w:t>
      </w:r>
      <w:r w:rsidR="00F6611C" w:rsidRPr="00D25EF6">
        <w:rPr>
          <w:b/>
          <w:bCs/>
        </w:rPr>
        <w:fldChar w:fldCharType="begin"/>
      </w:r>
      <w:r w:rsidR="00F6611C" w:rsidRPr="00D25EF6">
        <w:rPr>
          <w:b/>
          <w:bCs/>
        </w:rPr>
        <w:instrText xml:space="preserve"> SEQ Figure \* ARABIC </w:instrText>
      </w:r>
      <w:r w:rsidR="00F6611C" w:rsidRPr="00D25EF6">
        <w:rPr>
          <w:b/>
          <w:bCs/>
        </w:rPr>
        <w:fldChar w:fldCharType="separate"/>
      </w:r>
      <w:r w:rsidR="00611D66">
        <w:rPr>
          <w:b/>
          <w:bCs/>
          <w:noProof/>
        </w:rPr>
        <w:t>2</w:t>
      </w:r>
      <w:r w:rsidR="00F6611C" w:rsidRPr="00D25EF6">
        <w:rPr>
          <w:b/>
          <w:bCs/>
        </w:rPr>
        <w:fldChar w:fldCharType="end"/>
      </w:r>
      <w:r w:rsidRPr="00D25EF6">
        <w:rPr>
          <w:b/>
          <w:bCs/>
        </w:rPr>
        <w:t>.</w:t>
      </w:r>
      <w:r w:rsidRPr="00D25EF6">
        <w:t xml:space="preserve"> </w:t>
      </w:r>
      <w:r w:rsidR="00812127" w:rsidRPr="00873CC8">
        <w:rPr>
          <w:noProof/>
        </w:rPr>
        <w:t>EBSD</w:t>
      </w:r>
      <w:r w:rsidR="00812127" w:rsidRPr="00655E91">
        <w:t xml:space="preserve"> texture of the virgin P91 steel used for the tests</w:t>
      </w:r>
      <w:r w:rsidR="00E10BCE">
        <w:t>.</w:t>
      </w:r>
    </w:p>
    <w:p w14:paraId="041FDA91" w14:textId="77777777" w:rsidR="00D909EB" w:rsidRDefault="00D909EB" w:rsidP="00912944">
      <w:pPr>
        <w:pStyle w:val="Heading2"/>
      </w:pPr>
      <w:r w:rsidRPr="006742CE">
        <w:lastRenderedPageBreak/>
        <w:t>Uniaxial</w:t>
      </w:r>
      <w:r w:rsidR="00193403">
        <w:t xml:space="preserve"> Tensile and</w:t>
      </w:r>
      <w:r w:rsidRPr="006742CE">
        <w:t xml:space="preserve"> Creep Tests</w:t>
      </w:r>
    </w:p>
    <w:p w14:paraId="5510A6D2" w14:textId="672EF3DD" w:rsidR="002C51BB" w:rsidRDefault="002C51BB" w:rsidP="007B3423">
      <w:pPr>
        <w:pStyle w:val="body"/>
      </w:pPr>
      <w:r w:rsidRPr="006D726E">
        <w:t xml:space="preserve">The conventional uniaxial </w:t>
      </w:r>
      <w:r w:rsidR="00193403">
        <w:t xml:space="preserve">tensile and </w:t>
      </w:r>
      <w:r w:rsidR="00827A97">
        <w:t xml:space="preserve">creep specimens </w:t>
      </w:r>
      <w:r w:rsidRPr="00873CC8">
        <w:rPr>
          <w:noProof/>
        </w:rPr>
        <w:t>were manufactured</w:t>
      </w:r>
      <w:r w:rsidRPr="006D726E">
        <w:t xml:space="preserve"> from </w:t>
      </w:r>
      <w:r w:rsidR="00827A97">
        <w:t>a P91 pipe.</w:t>
      </w:r>
      <w:r w:rsidRPr="006D726E">
        <w:t xml:space="preserve"> The gauge length of </w:t>
      </w:r>
      <w:r w:rsidR="00827A97">
        <w:t>the</w:t>
      </w:r>
      <w:r w:rsidRPr="006D726E">
        <w:t xml:space="preserve"> </w:t>
      </w:r>
      <w:r w:rsidRPr="00873CC8">
        <w:rPr>
          <w:noProof/>
        </w:rPr>
        <w:t>specimen</w:t>
      </w:r>
      <w:r w:rsidRPr="006D726E">
        <w:t xml:space="preserve"> is 50mm, and the diameter of the </w:t>
      </w:r>
      <w:r w:rsidR="00827A97">
        <w:t xml:space="preserve">gauge length </w:t>
      </w:r>
      <w:r w:rsidRPr="006D726E">
        <w:t>is 10mm. The dimensions of the te</w:t>
      </w:r>
      <w:r w:rsidR="00503952">
        <w:t>nsile and uniaxial</w:t>
      </w:r>
      <w:r w:rsidRPr="006D726E">
        <w:t xml:space="preserve"> creep specimen </w:t>
      </w:r>
      <w:r w:rsidRPr="00873CC8">
        <w:rPr>
          <w:noProof/>
        </w:rPr>
        <w:t>are shown</w:t>
      </w:r>
      <w:r w:rsidRPr="006D726E">
        <w:t xml:space="preserve"> in Fig</w:t>
      </w:r>
      <w:r w:rsidR="007B3423">
        <w:t>ure</w:t>
      </w:r>
      <w:r w:rsidRPr="006D726E">
        <w:t xml:space="preserve"> </w:t>
      </w:r>
      <w:r w:rsidR="00193403" w:rsidRPr="00193403">
        <w:t>3</w:t>
      </w:r>
      <w:r w:rsidRPr="006D726E">
        <w:t>.</w:t>
      </w:r>
    </w:p>
    <w:p w14:paraId="51198B6C" w14:textId="77777777" w:rsidR="00A33E6A" w:rsidRDefault="00A33E6A" w:rsidP="007B3423">
      <w:pPr>
        <w:pStyle w:val="body"/>
      </w:pPr>
    </w:p>
    <w:p w14:paraId="7CB2E6C3" w14:textId="5D379026" w:rsidR="002C51BB" w:rsidRPr="006D726E" w:rsidRDefault="00A33E6A" w:rsidP="00A33E6A">
      <w:pPr>
        <w:pStyle w:val="body"/>
        <w:ind w:firstLine="993"/>
      </w:pPr>
      <w:r>
        <w:rPr>
          <w:noProof/>
          <w:lang w:eastAsia="en-GB"/>
        </w:rPr>
        <w:drawing>
          <wp:inline distT="0" distB="0" distL="0" distR="0" wp14:anchorId="37A1E622" wp14:editId="06D465EC">
            <wp:extent cx="4320000" cy="137171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1371717"/>
                    </a:xfrm>
                    <a:prstGeom prst="rect">
                      <a:avLst/>
                    </a:prstGeom>
                  </pic:spPr>
                </pic:pic>
              </a:graphicData>
            </a:graphic>
          </wp:inline>
        </w:drawing>
      </w:r>
    </w:p>
    <w:p w14:paraId="764BB68E" w14:textId="77777777" w:rsidR="002C51BB" w:rsidRPr="006D726E" w:rsidRDefault="002C51BB" w:rsidP="00710282">
      <w:pPr>
        <w:pStyle w:val="Caption"/>
      </w:pPr>
      <w:r w:rsidRPr="00D25EF6">
        <w:rPr>
          <w:b/>
          <w:bCs/>
        </w:rPr>
        <w:t xml:space="preserve">Figure </w:t>
      </w:r>
      <w:r w:rsidRPr="00D25EF6">
        <w:rPr>
          <w:b/>
          <w:bCs/>
        </w:rPr>
        <w:fldChar w:fldCharType="begin"/>
      </w:r>
      <w:r w:rsidRPr="00D25EF6">
        <w:rPr>
          <w:b/>
          <w:bCs/>
        </w:rPr>
        <w:instrText xml:space="preserve"> SEQ Figure \* ARABIC </w:instrText>
      </w:r>
      <w:r w:rsidRPr="00D25EF6">
        <w:rPr>
          <w:b/>
          <w:bCs/>
        </w:rPr>
        <w:fldChar w:fldCharType="separate"/>
      </w:r>
      <w:r w:rsidR="00611D66">
        <w:rPr>
          <w:b/>
          <w:bCs/>
          <w:noProof/>
        </w:rPr>
        <w:t>3</w:t>
      </w:r>
      <w:r w:rsidRPr="00D25EF6">
        <w:rPr>
          <w:b/>
          <w:bCs/>
          <w:noProof/>
        </w:rPr>
        <w:fldChar w:fldCharType="end"/>
      </w:r>
      <w:r w:rsidR="00E937E1" w:rsidRPr="00D25EF6">
        <w:rPr>
          <w:b/>
          <w:bCs/>
          <w:noProof/>
        </w:rPr>
        <w:t>.</w:t>
      </w:r>
      <w:r w:rsidRPr="006D726E">
        <w:t xml:space="preserve"> Uniaxial</w:t>
      </w:r>
      <w:r w:rsidR="00193403">
        <w:t xml:space="preserve"> tensile and</w:t>
      </w:r>
      <w:r w:rsidRPr="006D726E">
        <w:t xml:space="preserve"> creep test specimen, all </w:t>
      </w:r>
      <w:r w:rsidRPr="00873CC8">
        <w:rPr>
          <w:noProof/>
        </w:rPr>
        <w:t>dimensions</w:t>
      </w:r>
      <w:r w:rsidRPr="006D726E">
        <w:t xml:space="preserve"> in mm.</w:t>
      </w:r>
    </w:p>
    <w:p w14:paraId="51A75F32" w14:textId="77777777" w:rsidR="00810AA3" w:rsidRDefault="00810AA3" w:rsidP="002C51BB">
      <w:pPr>
        <w:pStyle w:val="body"/>
      </w:pPr>
    </w:p>
    <w:p w14:paraId="5F80E097" w14:textId="5304FBF4" w:rsidR="004A307C" w:rsidRDefault="003F3BF8" w:rsidP="00D20E69">
      <w:pPr>
        <w:pStyle w:val="body"/>
      </w:pPr>
      <w:r>
        <w:t xml:space="preserve">The complete stress-strain curve obtained from the uniaxial tensile test </w:t>
      </w:r>
      <w:r w:rsidR="00C858A2">
        <w:t xml:space="preserve">at </w:t>
      </w:r>
      <w:r w:rsidR="00827A97">
        <w:t>600</w:t>
      </w:r>
      <w:r w:rsidR="00827A97">
        <w:rPr>
          <w:rFonts w:ascii="Arial" w:hAnsi="Arial" w:cs="Arial"/>
        </w:rPr>
        <w:t>º</w:t>
      </w:r>
      <w:r w:rsidR="007577D3">
        <w:t xml:space="preserve">C and </w:t>
      </w:r>
      <w:r w:rsidR="005D598F" w:rsidRPr="00C719DA">
        <w:t>a</w:t>
      </w:r>
      <w:r w:rsidR="00C858A2">
        <w:t xml:space="preserve"> strain rate </w:t>
      </w:r>
      <w:r w:rsidR="00623630" w:rsidRPr="00C719DA">
        <w:t>of</w:t>
      </w:r>
      <w:r w:rsidR="00623630">
        <w:t xml:space="preserve"> </w:t>
      </w:r>
      <w:r w:rsidR="00C858A2">
        <w:t>0.001</w:t>
      </w:r>
      <m:oMath>
        <m:sSup>
          <m:sSupPr>
            <m:ctrlPr>
              <w:rPr>
                <w:rFonts w:ascii="Cambria Math" w:hAnsi="Cambria Math"/>
                <w:i/>
              </w:rPr>
            </m:ctrlPr>
          </m:sSupPr>
          <m:e>
            <m:r>
              <m:rPr>
                <m:sty m:val="p"/>
              </m:rPr>
              <w:rPr>
                <w:rFonts w:ascii="Cambria Math" w:hAnsi="Cambria Math"/>
              </w:rPr>
              <m:t>s</m:t>
            </m:r>
          </m:e>
          <m:sup>
            <m:r>
              <w:rPr>
                <w:rFonts w:ascii="Cambria Math" w:hAnsi="Cambria Math"/>
              </w:rPr>
              <m:t>-1</m:t>
            </m:r>
          </m:sup>
        </m:sSup>
      </m:oMath>
      <w:r w:rsidRPr="00213FA1">
        <w:t>.</w:t>
      </w:r>
      <w:r>
        <w:rPr>
          <w:color w:val="FF0000"/>
        </w:rPr>
        <w:t xml:space="preserve"> </w:t>
      </w:r>
      <w:r>
        <w:t xml:space="preserve">The </w:t>
      </w:r>
      <w:r w:rsidR="00574876">
        <w:rPr>
          <w:noProof/>
        </w:rPr>
        <w:t>Young'</w:t>
      </w:r>
      <w:r w:rsidR="00C858A2" w:rsidRPr="00574876">
        <w:rPr>
          <w:noProof/>
        </w:rPr>
        <w:t>s</w:t>
      </w:r>
      <w:r>
        <w:t xml:space="preserve"> modulus of P91 steel is </w:t>
      </w:r>
      <w:r w:rsidR="00C858A2">
        <w:t>determined</w:t>
      </w:r>
      <w:r>
        <w:t xml:space="preserve"> to be 145GPa at </w:t>
      </w:r>
      <w:r w:rsidRPr="006D726E">
        <w:t>600</w:t>
      </w:r>
      <w:r w:rsidR="00E36920">
        <w:rPr>
          <w:rFonts w:ascii="Arial" w:hAnsi="Arial" w:cs="Arial"/>
        </w:rPr>
        <w:t>º</w:t>
      </w:r>
      <w:r w:rsidR="00E36920">
        <w:t>C</w:t>
      </w:r>
      <w:r w:rsidR="00213FA1" w:rsidRPr="00213FA1">
        <w:t>,</w:t>
      </w:r>
      <w:r>
        <w:t xml:space="preserve"> while the elongation </w:t>
      </w:r>
      <w:r w:rsidR="00C858A2">
        <w:t>of</w:t>
      </w:r>
      <w:r w:rsidR="00574876">
        <w:t xml:space="preserve"> the</w:t>
      </w:r>
      <w:r w:rsidR="00C858A2">
        <w:t xml:space="preserve"> </w:t>
      </w:r>
      <w:r w:rsidR="00C858A2" w:rsidRPr="00574876">
        <w:rPr>
          <w:noProof/>
        </w:rPr>
        <w:t>specimen</w:t>
      </w:r>
      <w:r w:rsidR="00C858A2">
        <w:t xml:space="preserve"> is </w:t>
      </w:r>
      <w:r w:rsidR="00292A88">
        <w:t>18</w:t>
      </w:r>
      <w:r w:rsidR="00C858A2">
        <w:t>% at fracture.</w:t>
      </w:r>
      <w:r w:rsidR="00D20E69">
        <w:t xml:space="preserve"> </w:t>
      </w:r>
      <w:r w:rsidR="002C51BB" w:rsidRPr="006D726E">
        <w:t xml:space="preserve">Stress levels of 140, 150, 160, 170, 180MPa </w:t>
      </w:r>
      <w:r w:rsidR="002C51BB" w:rsidRPr="00873CC8">
        <w:rPr>
          <w:noProof/>
        </w:rPr>
        <w:t>were used</w:t>
      </w:r>
      <w:r w:rsidR="002C51BB" w:rsidRPr="006D726E">
        <w:t xml:space="preserve"> in uniaxial creep tests for </w:t>
      </w:r>
      <w:r w:rsidR="007577D3">
        <w:t>the</w:t>
      </w:r>
      <w:r w:rsidR="002C51BB" w:rsidRPr="006D726E">
        <w:t xml:space="preserve"> P91 steel at 600</w:t>
      </w:r>
      <m:oMath>
        <m:r>
          <w:rPr>
            <w:rFonts w:ascii="Cambria Math" w:hAnsi="Cambria Math"/>
          </w:rPr>
          <m:t>℃</m:t>
        </m:r>
      </m:oMath>
      <w:r w:rsidR="002C51BB" w:rsidRPr="006D726E">
        <w:t xml:space="preserve">. </w:t>
      </w:r>
    </w:p>
    <w:p w14:paraId="7AC00CE5" w14:textId="77777777" w:rsidR="003317DF" w:rsidRDefault="003317DF" w:rsidP="00D20E69">
      <w:pPr>
        <w:pStyle w:val="body"/>
        <w:ind w:firstLine="0"/>
        <w:rPr>
          <w:rFonts w:ascii="Verdana" w:eastAsiaTheme="minorHAnsi" w:hAnsi="Verdana" w:cstheme="minorBidi"/>
          <w:sz w:val="24"/>
          <w:szCs w:val="22"/>
        </w:rPr>
      </w:pPr>
    </w:p>
    <w:p w14:paraId="1B91E137" w14:textId="77777777" w:rsidR="00D20E69" w:rsidRDefault="00D20E69" w:rsidP="00D20E69">
      <w:pPr>
        <w:pStyle w:val="body"/>
        <w:ind w:firstLine="0"/>
      </w:pPr>
    </w:p>
    <w:p w14:paraId="34BBB09E" w14:textId="74E1FEE4" w:rsidR="00612D6D" w:rsidRDefault="00D909EB" w:rsidP="00D84F5A">
      <w:pPr>
        <w:pStyle w:val="Heading1"/>
        <w:ind w:left="284" w:hanging="284"/>
      </w:pPr>
      <w:r w:rsidRPr="008A5B8C">
        <w:t>Modelling the SPCT Using the Kocks-Mecking-Estrin Model</w:t>
      </w:r>
    </w:p>
    <w:p w14:paraId="1F7367F4" w14:textId="77777777" w:rsidR="00D909EB" w:rsidRDefault="00D909EB" w:rsidP="00912944">
      <w:pPr>
        <w:pStyle w:val="Heading2"/>
      </w:pPr>
      <w:r>
        <w:t xml:space="preserve">Identification of </w:t>
      </w:r>
      <w:r w:rsidRPr="006742CE">
        <w:t>Model</w:t>
      </w:r>
      <w:r>
        <w:t xml:space="preserve"> Constants</w:t>
      </w:r>
    </w:p>
    <w:p w14:paraId="2967CB37" w14:textId="7B0CF9FD" w:rsidR="00D909EB" w:rsidRDefault="00D909EB" w:rsidP="001F7486">
      <w:pPr>
        <w:pStyle w:val="Heading3"/>
        <w:ind w:left="567" w:hanging="567"/>
      </w:pPr>
      <w:r w:rsidRPr="00B12421">
        <w:t xml:space="preserve">Characterization of </w:t>
      </w:r>
      <w:r w:rsidR="001F7486">
        <w:t>Uni</w:t>
      </w:r>
      <w:r w:rsidR="001F7486" w:rsidRPr="00A53644">
        <w:t>axial</w:t>
      </w:r>
      <w:r w:rsidR="001F7486" w:rsidRPr="00B12421">
        <w:t xml:space="preserve"> </w:t>
      </w:r>
      <w:r w:rsidRPr="00B12421">
        <w:t>Tensile Test</w:t>
      </w:r>
    </w:p>
    <w:p w14:paraId="0DEBD314" w14:textId="134E6154" w:rsidR="00103638" w:rsidRPr="00C719DA" w:rsidRDefault="00BF2004" w:rsidP="001F7486">
      <w:pPr>
        <w:pStyle w:val="body"/>
      </w:pPr>
      <w:r w:rsidRPr="00C719DA">
        <w:t xml:space="preserve">FE </w:t>
      </w:r>
      <w:r w:rsidR="00A375FB" w:rsidRPr="00C719DA">
        <w:t>modelling</w:t>
      </w:r>
      <w:r w:rsidRPr="00C719DA">
        <w:t xml:space="preserve"> of </w:t>
      </w:r>
      <w:r w:rsidR="00A375FB" w:rsidRPr="00C719DA">
        <w:t xml:space="preserve">the </w:t>
      </w:r>
      <w:r w:rsidR="001F7486">
        <w:t>uni</w:t>
      </w:r>
      <w:r w:rsidR="001F7486" w:rsidRPr="00C719DA">
        <w:t xml:space="preserve">axial </w:t>
      </w:r>
      <w:r w:rsidRPr="00C719DA">
        <w:t xml:space="preserve">tensile test of </w:t>
      </w:r>
      <w:r w:rsidR="00A375FB" w:rsidRPr="00C719DA">
        <w:rPr>
          <w:noProof/>
        </w:rPr>
        <w:t>the</w:t>
      </w:r>
      <w:r w:rsidRPr="00C719DA">
        <w:rPr>
          <w:noProof/>
        </w:rPr>
        <w:t xml:space="preserve"> P91</w:t>
      </w:r>
      <w:r w:rsidRPr="00C719DA">
        <w:t xml:space="preserve"> steel at 600</w:t>
      </w:r>
      <w:r w:rsidR="00FB6A25" w:rsidRPr="00C719DA">
        <w:rPr>
          <w:rFonts w:ascii="Arial" w:hAnsi="Arial" w:cs="Arial"/>
        </w:rPr>
        <w:t>º</w:t>
      </w:r>
      <w:r w:rsidR="00FB6A25" w:rsidRPr="00C719DA">
        <w:t>C</w:t>
      </w:r>
      <w:r w:rsidRPr="00C719DA">
        <w:rPr>
          <w:rFonts w:ascii="Arial" w:hAnsi="Arial" w:cs="Arial"/>
        </w:rPr>
        <w:t xml:space="preserve"> </w:t>
      </w:r>
      <w:r w:rsidRPr="00C719DA">
        <w:t xml:space="preserve">was carried out using the UMAT coding </w:t>
      </w:r>
      <w:r w:rsidR="00912944">
        <w:t>within</w:t>
      </w:r>
      <w:r w:rsidR="00912944" w:rsidRPr="00C719DA">
        <w:t xml:space="preserve"> </w:t>
      </w:r>
      <w:r w:rsidRPr="00C719DA">
        <w:t>ABAQUS standard.</w:t>
      </w:r>
      <w:r w:rsidRPr="00C719DA">
        <w:rPr>
          <w:rFonts w:ascii="Arial" w:hAnsi="Arial" w:cs="Arial"/>
        </w:rPr>
        <w:t xml:space="preserve"> </w:t>
      </w:r>
      <w:r w:rsidRPr="00C719DA">
        <w:t>The mesh used is shown in Fig</w:t>
      </w:r>
      <w:r w:rsidR="007B3423">
        <w:t>ure</w:t>
      </w:r>
      <w:r w:rsidRPr="00C719DA">
        <w:t xml:space="preserve"> </w:t>
      </w:r>
      <w:r w:rsidR="00CB0D30">
        <w:rPr>
          <w:noProof/>
        </w:rPr>
        <w:t>4</w:t>
      </w:r>
      <w:r w:rsidR="00A375FB" w:rsidRPr="00C719DA">
        <w:t xml:space="preserve"> which </w:t>
      </w:r>
      <w:r w:rsidRPr="00C719DA">
        <w:t xml:space="preserve">consists of 673 axisymmetric quadrilateral elements. </w:t>
      </w:r>
      <w:r w:rsidR="00A375FB" w:rsidRPr="00C719DA">
        <w:t xml:space="preserve">Only a quarter section </w:t>
      </w:r>
      <w:r w:rsidRPr="00873CC8">
        <w:rPr>
          <w:noProof/>
        </w:rPr>
        <w:t>was modelled</w:t>
      </w:r>
      <w:r w:rsidR="00623630" w:rsidRPr="00C719DA">
        <w:t xml:space="preserve"> due to symmetry</w:t>
      </w:r>
      <w:r w:rsidRPr="00C719DA">
        <w:t xml:space="preserve">. By </w:t>
      </w:r>
      <w:r w:rsidR="00A375FB" w:rsidRPr="00C719DA">
        <w:t>includ</w:t>
      </w:r>
      <w:r w:rsidRPr="00C719DA">
        <w:t xml:space="preserve">ing the </w:t>
      </w:r>
      <w:r w:rsidR="00623630" w:rsidRPr="00C719DA">
        <w:t>geometrically</w:t>
      </w:r>
      <w:r w:rsidRPr="00C719DA">
        <w:t xml:space="preserve"> non-linear </w:t>
      </w:r>
      <w:r w:rsidR="00A375FB" w:rsidRPr="00C719DA">
        <w:t>effect,</w:t>
      </w:r>
      <w:r w:rsidRPr="00C719DA">
        <w:t xml:space="preserve"> the uniaxial tensile specimen </w:t>
      </w:r>
      <w:r w:rsidR="00A375FB" w:rsidRPr="00C719DA">
        <w:t>can induce</w:t>
      </w:r>
      <w:r w:rsidRPr="00C719DA">
        <w:t xml:space="preserve"> </w:t>
      </w:r>
      <w:r w:rsidRPr="00C719DA">
        <w:rPr>
          <w:noProof/>
        </w:rPr>
        <w:t>significant</w:t>
      </w:r>
      <w:r w:rsidRPr="00C719DA">
        <w:t xml:space="preserve"> deformation and </w:t>
      </w:r>
      <w:r w:rsidRPr="00C719DA">
        <w:rPr>
          <w:noProof/>
        </w:rPr>
        <w:t>neck</w:t>
      </w:r>
      <w:r w:rsidRPr="00C719DA">
        <w:t xml:space="preserve"> </w:t>
      </w:r>
      <w:r w:rsidR="00103638" w:rsidRPr="00C719DA">
        <w:t>with</w:t>
      </w:r>
      <w:r w:rsidRPr="00C719DA">
        <w:t xml:space="preserve"> large </w:t>
      </w:r>
      <w:r w:rsidR="00103638" w:rsidRPr="00C719DA">
        <w:t>localised</w:t>
      </w:r>
      <w:r w:rsidRPr="00C719DA">
        <w:t xml:space="preserve"> strains. </w:t>
      </w:r>
    </w:p>
    <w:p w14:paraId="2B0D4E6E" w14:textId="77777777" w:rsidR="004377DC" w:rsidRDefault="004377DC" w:rsidP="00FB6A25">
      <w:pPr>
        <w:pStyle w:val="body"/>
      </w:pPr>
    </w:p>
    <w:p w14:paraId="38869339" w14:textId="687379A2" w:rsidR="009371DE" w:rsidRDefault="009371DE" w:rsidP="006B0C84">
      <w:pPr>
        <w:pStyle w:val="body"/>
        <w:ind w:firstLine="0"/>
      </w:pPr>
    </w:p>
    <w:p w14:paraId="4519224B" w14:textId="41412960" w:rsidR="00710282" w:rsidRDefault="00A33E6A" w:rsidP="00067B1F">
      <w:pPr>
        <w:pStyle w:val="body"/>
        <w:keepNext/>
        <w:ind w:firstLine="709"/>
        <w:jc w:val="center"/>
      </w:pPr>
      <w:r>
        <w:rPr>
          <w:noProof/>
          <w:lang w:eastAsia="en-GB"/>
        </w:rPr>
        <w:drawing>
          <wp:inline distT="0" distB="0" distL="0" distR="0" wp14:anchorId="7BDD3245" wp14:editId="16A29844">
            <wp:extent cx="4320000" cy="76339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4 .tif"/>
                    <pic:cNvPicPr/>
                  </pic:nvPicPr>
                  <pic:blipFill>
                    <a:blip r:embed="rId12">
                      <a:extLst>
                        <a:ext uri="{28A0092B-C50C-407E-A947-70E740481C1C}">
                          <a14:useLocalDpi xmlns:a14="http://schemas.microsoft.com/office/drawing/2010/main" val="0"/>
                        </a:ext>
                      </a:extLst>
                    </a:blip>
                    <a:stretch>
                      <a:fillRect/>
                    </a:stretch>
                  </pic:blipFill>
                  <pic:spPr>
                    <a:xfrm>
                      <a:off x="0" y="0"/>
                      <a:ext cx="4320000" cy="763395"/>
                    </a:xfrm>
                    <a:prstGeom prst="rect">
                      <a:avLst/>
                    </a:prstGeom>
                  </pic:spPr>
                </pic:pic>
              </a:graphicData>
            </a:graphic>
          </wp:inline>
        </w:drawing>
      </w:r>
    </w:p>
    <w:p w14:paraId="1DCAD391" w14:textId="5650788D" w:rsidR="004A307C" w:rsidRDefault="00710282" w:rsidP="00CB0D30">
      <w:pPr>
        <w:pStyle w:val="Caption"/>
      </w:pPr>
      <w:r w:rsidRPr="00710282">
        <w:rPr>
          <w:b/>
          <w:bCs/>
        </w:rPr>
        <w:t xml:space="preserve">Figure </w:t>
      </w:r>
      <w:r w:rsidR="00CB0D30">
        <w:rPr>
          <w:b/>
          <w:bCs/>
        </w:rPr>
        <w:t>4</w:t>
      </w:r>
      <w:r w:rsidRPr="00710282">
        <w:rPr>
          <w:b/>
          <w:bCs/>
        </w:rPr>
        <w:t>.</w:t>
      </w:r>
      <w:r>
        <w:t xml:space="preserve"> FE mesh used for a</w:t>
      </w:r>
      <w:r w:rsidR="001F7486">
        <w:t xml:space="preserve"> uniaxial</w:t>
      </w:r>
      <w:r>
        <w:t xml:space="preserve"> tensile test for the P91 steel at 600</w:t>
      </w:r>
      <w:r>
        <w:rPr>
          <w:rFonts w:ascii="Arial" w:hAnsi="Arial" w:cs="Arial"/>
        </w:rPr>
        <w:t>º</w:t>
      </w:r>
      <w:r>
        <w:t>C.</w:t>
      </w:r>
    </w:p>
    <w:p w14:paraId="2336FC19" w14:textId="282FB662" w:rsidR="002F6E69" w:rsidRDefault="00BF2004" w:rsidP="007A0507">
      <w:pPr>
        <w:pStyle w:val="body"/>
      </w:pPr>
      <w:r w:rsidRPr="00893513">
        <w:t xml:space="preserve">Figure </w:t>
      </w:r>
      <w:r w:rsidR="00CB0D30">
        <w:t>5</w:t>
      </w:r>
      <w:r w:rsidRPr="00893513">
        <w:t xml:space="preserve"> is a contour plot of the </w:t>
      </w:r>
      <w:r w:rsidR="00AB0B36">
        <w:t>v</w:t>
      </w:r>
      <w:r w:rsidR="00103638">
        <w:t>on</w:t>
      </w:r>
      <w:r w:rsidR="00C40F03">
        <w:t xml:space="preserve"> </w:t>
      </w:r>
      <w:r w:rsidRPr="00893513">
        <w:t>Mises stress</w:t>
      </w:r>
      <w:r w:rsidR="00103638">
        <w:t xml:space="preserve"> at failure</w:t>
      </w:r>
      <w:r w:rsidRPr="00893513">
        <w:t xml:space="preserve"> for </w:t>
      </w:r>
      <w:r w:rsidR="00623630" w:rsidRPr="00C719DA">
        <w:t xml:space="preserve">a </w:t>
      </w:r>
      <w:r w:rsidRPr="00893513">
        <w:t>strain rate of 0</w:t>
      </w:r>
      <w:r w:rsidRPr="00893513">
        <w:rPr>
          <w:rFonts w:cs="MbpybbMTMI"/>
          <w:i/>
          <w:iCs/>
        </w:rPr>
        <w:t>.</w:t>
      </w:r>
      <w:r w:rsidRPr="00893513">
        <w:t>00</w:t>
      </w:r>
      <w:r w:rsidR="00D20E69">
        <w:t>05</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r w:rsidRPr="00893513">
        <w:t>, while Fig</w:t>
      </w:r>
      <w:r w:rsidR="007B3423">
        <w:t>ure</w:t>
      </w:r>
      <w:r w:rsidRPr="00893513">
        <w:t xml:space="preserve"> </w:t>
      </w:r>
      <w:r w:rsidR="00CB0D30">
        <w:t>6</w:t>
      </w:r>
      <w:r w:rsidRPr="00893513">
        <w:t xml:space="preserve"> shows the stress/strain curves obtained </w:t>
      </w:r>
      <w:r w:rsidR="00103638">
        <w:t>using</w:t>
      </w:r>
      <w:r w:rsidRPr="00893513">
        <w:t xml:space="preserve"> the</w:t>
      </w:r>
      <w:r w:rsidR="00103638">
        <w:t xml:space="preserve"> UMAT with the KME </w:t>
      </w:r>
      <w:r w:rsidRPr="003A2033">
        <w:rPr>
          <w:noProof/>
        </w:rPr>
        <w:t>model</w:t>
      </w:r>
      <w:r w:rsidRPr="00893513">
        <w:t xml:space="preserve"> </w:t>
      </w:r>
      <w:r w:rsidRPr="006F443A">
        <w:rPr>
          <w:noProof/>
        </w:rPr>
        <w:t>and</w:t>
      </w:r>
      <w:r w:rsidRPr="00893513">
        <w:t xml:space="preserve"> </w:t>
      </w:r>
      <w:r w:rsidR="00103638">
        <w:t>the corresponding</w:t>
      </w:r>
      <w:r w:rsidRPr="00893513">
        <w:t xml:space="preserve"> tensile test carried out </w:t>
      </w:r>
      <w:r w:rsidR="00103638">
        <w:t>for the</w:t>
      </w:r>
      <w:r w:rsidRPr="006F443A">
        <w:rPr>
          <w:noProof/>
        </w:rPr>
        <w:t xml:space="preserve"> P91</w:t>
      </w:r>
      <w:r w:rsidR="00FB6A25">
        <w:t xml:space="preserve"> steel at 600</w:t>
      </w:r>
      <w:r w:rsidR="00FB6A25">
        <w:rPr>
          <w:rFonts w:ascii="Arial" w:hAnsi="Arial" w:cs="Arial"/>
        </w:rPr>
        <w:t>º</w:t>
      </w:r>
      <w:r w:rsidRPr="00893513">
        <w:t>C.</w:t>
      </w:r>
      <w:r>
        <w:t xml:space="preserve"> </w:t>
      </w:r>
      <w:r w:rsidR="006B7E5D" w:rsidRPr="004A307C">
        <w:t xml:space="preserve">The material </w:t>
      </w:r>
      <w:r w:rsidR="006B7E5D" w:rsidRPr="004A307C">
        <w:rPr>
          <w:noProof/>
        </w:rPr>
        <w:t>constant</w:t>
      </w:r>
      <m:oMath>
        <m:r>
          <w:rPr>
            <w:rFonts w:ascii="Cambria Math" w:hAnsi="Cambria Math"/>
            <w:noProof/>
          </w:rPr>
          <m:t xml:space="preserve"> </m:t>
        </m:r>
        <m:r>
          <m:rPr>
            <m:sty m:val="p"/>
          </m:rPr>
          <w:rPr>
            <w:rFonts w:ascii="Cambria Math" w:hAnsi="Cambria Math"/>
            <w:noProof/>
          </w:rPr>
          <m:t>α</m:t>
        </m:r>
      </m:oMath>
      <w:r w:rsidR="006B7E5D" w:rsidRPr="004A307C">
        <w:t xml:space="preserve">, the magnitude of dislocation Burgers </w:t>
      </w:r>
      <w:r w:rsidR="006B7E5D" w:rsidRPr="004A307C">
        <w:rPr>
          <w:noProof/>
        </w:rPr>
        <w:t>vector</w:t>
      </w:r>
      <m:oMath>
        <m:r>
          <w:rPr>
            <w:rFonts w:ascii="Cambria Math" w:hAnsi="Cambria Math"/>
            <w:noProof/>
          </w:rPr>
          <m:t xml:space="preserve"> </m:t>
        </m:r>
        <m:r>
          <m:rPr>
            <m:sty m:val="p"/>
          </m:rPr>
          <w:rPr>
            <w:rFonts w:ascii="Cambria Math" w:hAnsi="Cambria Math"/>
            <w:noProof/>
          </w:rPr>
          <m:t>b</m:t>
        </m:r>
      </m:oMath>
      <w:r w:rsidR="006B7E5D" w:rsidRPr="004A307C">
        <w:t xml:space="preserve">, and Taylor factor </w:t>
      </w:r>
      <m:oMath>
        <m:r>
          <m:rPr>
            <m:sty m:val="p"/>
          </m:rPr>
          <w:rPr>
            <w:rFonts w:ascii="Cambria Math" w:hAnsi="Cambria Math"/>
          </w:rPr>
          <m:t>M</m:t>
        </m:r>
      </m:oMath>
      <w:r w:rsidR="007C0615">
        <w:t xml:space="preserve"> </w:t>
      </w:r>
      <w:r w:rsidR="006B7E5D" w:rsidRPr="00873CC8">
        <w:rPr>
          <w:noProof/>
        </w:rPr>
        <w:t>were taken</w:t>
      </w:r>
      <w:r w:rsidR="006B7E5D" w:rsidRPr="004A307C">
        <w:t xml:space="preserve"> from </w:t>
      </w:r>
      <w:r w:rsidR="00E55C98">
        <w:fldChar w:fldCharType="begin"/>
      </w:r>
      <w:r w:rsidR="007A0507">
        <w:instrText xml:space="preserve"> ADDIN EN.CITE &lt;EndNote&gt;&lt;Cite&gt;&lt;Author&gt;Domkin&lt;/Author&gt;&lt;Year&gt;2005&lt;/Year&gt;&lt;RecNum&gt;26&lt;/RecNum&gt;&lt;DisplayText&gt;&lt;style font="Times New Roman" size="10"&gt;[31]&lt;/style&gt;&lt;/DisplayText&gt;&lt;record&gt;&lt;rec-number&gt;26&lt;/rec-number&gt;&lt;foreign-keys&gt;&lt;key app="EN" db-id="rx9pa0t9qxsdf3er5ay52fsbw0zasptxpawz"&gt;26&lt;/key&gt;&lt;/foreign-keys&gt;&lt;ref-type name="Thesis"&gt;32&lt;/ref-type&gt;&lt;contributors&gt;&lt;authors&gt;&lt;author&gt;Domkin, Konstantin&lt;/author&gt;&lt;/authors&gt;&lt;/contributors&gt;&lt;titles&gt;&lt;title&gt;Constitutive models based on dislocation density: Formulation and implementation into finite element codes&lt;/title&gt;&lt;/titles&gt;&lt;volume&gt;Ph.D thesis&lt;/volume&gt;&lt;dates&gt;&lt;year&gt;2005&lt;/year&gt;&lt;/dates&gt;&lt;pub-location&gt;Sweden&lt;/pub-location&gt;&lt;publisher&gt;Luleå University of Technology&lt;/publisher&gt;&lt;urls&gt;&lt;/urls&gt;&lt;/record&gt;&lt;/Cite&gt;&lt;/EndNote&gt;</w:instrText>
      </w:r>
      <w:r w:rsidR="00E55C98">
        <w:fldChar w:fldCharType="separate"/>
      </w:r>
      <w:r w:rsidR="007A0507">
        <w:rPr>
          <w:noProof/>
        </w:rPr>
        <w:t>[</w:t>
      </w:r>
      <w:hyperlink w:anchor="_ENREF_31" w:tooltip="Domkin, 2005 #26" w:history="1">
        <w:r w:rsidR="007A0507">
          <w:rPr>
            <w:noProof/>
          </w:rPr>
          <w:t>31</w:t>
        </w:r>
      </w:hyperlink>
      <w:r w:rsidR="007A0507">
        <w:rPr>
          <w:noProof/>
        </w:rPr>
        <w:t>]</w:t>
      </w:r>
      <w:r w:rsidR="00E55C98">
        <w:fldChar w:fldCharType="end"/>
      </w:r>
      <w:r w:rsidR="00C40F03">
        <w:t>;</w:t>
      </w:r>
      <w:r w:rsidR="006B7E5D" w:rsidRPr="004A307C">
        <w:t xml:space="preserve"> these and other material constants </w:t>
      </w:r>
      <w:r w:rsidR="00C40F03">
        <w:t xml:space="preserve">previously </w:t>
      </w:r>
      <w:r w:rsidR="006B7E5D" w:rsidRPr="004A307C">
        <w:t xml:space="preserve">used in calculations for the P91 steel </w:t>
      </w:r>
      <w:r w:rsidR="006B7E5D" w:rsidRPr="00873CC8">
        <w:rPr>
          <w:noProof/>
        </w:rPr>
        <w:t>are listed</w:t>
      </w:r>
      <w:r w:rsidR="006B7E5D" w:rsidRPr="004A307C">
        <w:t xml:space="preserve"> in </w:t>
      </w:r>
      <w:r w:rsidR="006B7E5D" w:rsidRPr="00660A0F">
        <w:t>Table 2</w:t>
      </w:r>
      <w:r w:rsidR="006B7E5D" w:rsidRPr="004A307C">
        <w:t xml:space="preserve">. </w:t>
      </w:r>
    </w:p>
    <w:p w14:paraId="0F721B09" w14:textId="77777777" w:rsidR="002F6E69" w:rsidRDefault="002F6E69" w:rsidP="00E4714B">
      <w:pPr>
        <w:pStyle w:val="body"/>
      </w:pPr>
    </w:p>
    <w:p w14:paraId="2CC8F9A1" w14:textId="14BE9B39" w:rsidR="00710282" w:rsidRDefault="00A33E6A" w:rsidP="00067B1F">
      <w:pPr>
        <w:pStyle w:val="body"/>
        <w:ind w:firstLine="567"/>
        <w:jc w:val="center"/>
      </w:pPr>
      <w:r>
        <w:rPr>
          <w:noProof/>
          <w:lang w:eastAsia="en-GB"/>
        </w:rPr>
        <w:drawing>
          <wp:inline distT="0" distB="0" distL="0" distR="0" wp14:anchorId="6F558F81" wp14:editId="7B483B83">
            <wp:extent cx="4320000" cy="870126"/>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5.tif"/>
                    <pic:cNvPicPr/>
                  </pic:nvPicPr>
                  <pic:blipFill>
                    <a:blip r:embed="rId13">
                      <a:extLst>
                        <a:ext uri="{28A0092B-C50C-407E-A947-70E740481C1C}">
                          <a14:useLocalDpi xmlns:a14="http://schemas.microsoft.com/office/drawing/2010/main" val="0"/>
                        </a:ext>
                      </a:extLst>
                    </a:blip>
                    <a:stretch>
                      <a:fillRect/>
                    </a:stretch>
                  </pic:blipFill>
                  <pic:spPr>
                    <a:xfrm>
                      <a:off x="0" y="0"/>
                      <a:ext cx="4320000" cy="870126"/>
                    </a:xfrm>
                    <a:prstGeom prst="rect">
                      <a:avLst/>
                    </a:prstGeom>
                  </pic:spPr>
                </pic:pic>
              </a:graphicData>
            </a:graphic>
          </wp:inline>
        </w:drawing>
      </w:r>
    </w:p>
    <w:p w14:paraId="71F05AA9" w14:textId="5A31C9CC" w:rsidR="002F6E69" w:rsidRDefault="00710282" w:rsidP="00480CB0">
      <w:pPr>
        <w:pStyle w:val="Caption"/>
        <w:rPr>
          <w:b/>
          <w:bCs/>
        </w:rPr>
      </w:pPr>
      <w:r w:rsidRPr="00710282">
        <w:rPr>
          <w:b/>
          <w:bCs/>
        </w:rPr>
        <w:t xml:space="preserve">Figure </w:t>
      </w:r>
      <w:r w:rsidR="00CB0D30">
        <w:rPr>
          <w:b/>
          <w:bCs/>
        </w:rPr>
        <w:t>5</w:t>
      </w:r>
      <w:r w:rsidRPr="00710282">
        <w:rPr>
          <w:b/>
          <w:bCs/>
        </w:rPr>
        <w:t>.</w:t>
      </w:r>
      <w:r>
        <w:t xml:space="preserve"> </w:t>
      </w:r>
      <w:r w:rsidRPr="004F7BF9">
        <w:t>Contour plot of the von-Mises stress at failure for the P91 steel at 600ºC.</w:t>
      </w:r>
    </w:p>
    <w:p w14:paraId="1C01184C" w14:textId="2384780F" w:rsidR="00710282" w:rsidRDefault="00A33E6A" w:rsidP="008D10A4">
      <w:pPr>
        <w:pStyle w:val="body"/>
        <w:keepNext/>
        <w:ind w:hanging="284"/>
        <w:jc w:val="center"/>
      </w:pPr>
      <w:r>
        <w:rPr>
          <w:noProof/>
          <w:lang w:eastAsia="en-GB"/>
        </w:rPr>
        <w:lastRenderedPageBreak/>
        <w:drawing>
          <wp:inline distT="0" distB="0" distL="0" distR="0" wp14:anchorId="2BFE8AED" wp14:editId="6E30C159">
            <wp:extent cx="4320000" cy="310622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6.tif"/>
                    <pic:cNvPicPr/>
                  </pic:nvPicPr>
                  <pic:blipFill>
                    <a:blip r:embed="rId14">
                      <a:extLst>
                        <a:ext uri="{28A0092B-C50C-407E-A947-70E740481C1C}">
                          <a14:useLocalDpi xmlns:a14="http://schemas.microsoft.com/office/drawing/2010/main" val="0"/>
                        </a:ext>
                      </a:extLst>
                    </a:blip>
                    <a:stretch>
                      <a:fillRect/>
                    </a:stretch>
                  </pic:blipFill>
                  <pic:spPr>
                    <a:xfrm>
                      <a:off x="0" y="0"/>
                      <a:ext cx="4320000" cy="3106226"/>
                    </a:xfrm>
                    <a:prstGeom prst="rect">
                      <a:avLst/>
                    </a:prstGeom>
                  </pic:spPr>
                </pic:pic>
              </a:graphicData>
            </a:graphic>
          </wp:inline>
        </w:drawing>
      </w:r>
    </w:p>
    <w:p w14:paraId="33E14F0E" w14:textId="6019245C" w:rsidR="00BF2004" w:rsidRDefault="00710282" w:rsidP="00CB0D30">
      <w:pPr>
        <w:pStyle w:val="Caption"/>
      </w:pPr>
      <w:r w:rsidRPr="00873CC8">
        <w:rPr>
          <w:b/>
          <w:bCs/>
          <w:noProof/>
        </w:rPr>
        <w:t>Figure</w:t>
      </w:r>
      <w:r w:rsidRPr="00710282">
        <w:rPr>
          <w:b/>
          <w:bCs/>
        </w:rPr>
        <w:t xml:space="preserve"> </w:t>
      </w:r>
      <w:r w:rsidR="00CB0D30">
        <w:rPr>
          <w:b/>
          <w:bCs/>
        </w:rPr>
        <w:t>6</w:t>
      </w:r>
      <w:r w:rsidRPr="00710282">
        <w:rPr>
          <w:b/>
          <w:bCs/>
        </w:rPr>
        <w:t>.</w:t>
      </w:r>
      <w:r>
        <w:t xml:space="preserve"> </w:t>
      </w:r>
      <w:r w:rsidRPr="00AF6BE7">
        <w:t>Experimental and numerical stress-strain curves for the P91 steel at 600ºC.</w:t>
      </w:r>
    </w:p>
    <w:p w14:paraId="2AAD7351" w14:textId="77777777" w:rsidR="006B7E5D" w:rsidRPr="006B7E5D" w:rsidRDefault="006B7E5D" w:rsidP="006B7E5D"/>
    <w:p w14:paraId="5B2DAD8F" w14:textId="28D8E6B5" w:rsidR="006B7E5D" w:rsidRDefault="006B7E5D" w:rsidP="007A0507">
      <w:pPr>
        <w:pStyle w:val="tabletitle"/>
        <w:jc w:val="left"/>
      </w:pPr>
      <w:r w:rsidRPr="00FE6A37">
        <w:rPr>
          <w:b/>
          <w:bCs/>
        </w:rPr>
        <w:t>Table 2.</w:t>
      </w:r>
      <w:r>
        <w:t xml:space="preserve"> </w:t>
      </w:r>
      <w:r w:rsidRPr="008F3E7E">
        <w:t xml:space="preserve">Notation and material </w:t>
      </w:r>
      <w:r>
        <w:t>constant</w:t>
      </w:r>
      <w:r w:rsidRPr="008F3E7E">
        <w:t xml:space="preserve">s used in numerical </w:t>
      </w:r>
      <w:r>
        <w:t>FE</w:t>
      </w:r>
      <w:r w:rsidRPr="008F3E7E">
        <w:t xml:space="preserve"> for </w:t>
      </w:r>
      <w:r>
        <w:t>the P91 steel at 600</w:t>
      </w:r>
      <w:r>
        <w:rPr>
          <w:rFonts w:ascii="Arial" w:hAnsi="Arial" w:cs="Arial"/>
        </w:rPr>
        <w:t>º</w:t>
      </w:r>
      <w:r>
        <w:t>C</w:t>
      </w:r>
      <w:r w:rsidR="00931072">
        <w:t xml:space="preserve"> </w:t>
      </w:r>
      <w:r w:rsidR="00931072">
        <w:fldChar w:fldCharType="begin">
          <w:fldData xml:space="preserve">PEVuZE5vdGU+PENpdGU+PEF1dGhvcj5Eb21raW48L0F1dGhvcj48WWVhcj4yMDA1PC9ZZWFyPjxS
ZWNOdW0+MjY8L1JlY051bT48RGlzcGxheVRleHQ+PHN0eWxlIGZvbnQ9IlRpbWVzIE5ldyBSb21h
biIgc2l6ZT0iMTAiPlszMSwgMjMsIDMyXTwvc3R5bGU+PC9EaXNwbGF5VGV4dD48cmVjb3JkPjxy
ZWMtbnVtYmVyPjI2PC9yZWMtbnVtYmVyPjxmb3JlaWduLWtleXM+PGtleSBhcHA9IkVOIiBkYi1p
ZD0icng5cGEwdDlxeHNkZjNlcjVheTUyZnNidzB6YXNwdHhwYXd6Ij4yNjwva2V5PjwvZm9yZWln
bi1rZXlzPjxyZWYtdHlwZSBuYW1lPSJUaGVzaXMiPjMyPC9yZWYtdHlwZT48Y29udHJpYnV0b3Jz
PjxhdXRob3JzPjxhdXRob3I+RG9ta2luLCBLb25zdGFudGluPC9hdXRob3I+PC9hdXRob3JzPjwv
Y29udHJpYnV0b3JzPjx0aXRsZXM+PHRpdGxlPkNvbnN0aXR1dGl2ZSBtb2RlbHMgYmFzZWQgb24g
ZGlzbG9jYXRpb24gZGVuc2l0eTogRm9ybXVsYXRpb24gYW5kIGltcGxlbWVudGF0aW9uIGludG8g
ZmluaXRlIGVsZW1lbnQgY29kZXM8L3RpdGxlPjwvdGl0bGVzPjx2b2x1bWU+UGguRCB0aGVzaXM8
L3ZvbHVtZT48ZGF0ZXM+PHllYXI+MjAwNTwveWVhcj48L2RhdGVzPjxwdWItbG9jYXRpb24+U3dl
ZGVuPC9wdWItbG9jYXRpb24+PHB1Ymxpc2hlcj5MdWxlw6UgVW5pdmVyc2l0eSBvZiBUZWNobm9s
b2d5PC9wdWJsaXNoZXI+PHVybHM+PC91cmxzPjwvcmVjb3JkPjwvQ2l0ZT48Q2l0ZT48QXV0aG9y
PkVzdHJpbjwvQXV0aG9yPjxZZWFyPjE5OTg8L1llYXI+PFJlY051bT4xMjwvUmVjTnVtPjxyZWNv
cmQ+PHJlYy1udW1iZXI+MTI8L3JlYy1udW1iZXI+PGZvcmVpZ24ta2V5cz48a2V5IGFwcD0iRU4i
IGRiLWlkPSJyeDlwYTB0OXF4c2RmM2VyNWF5NTJmc2J3MHphc3B0eHBhd3oiPjEyPC9rZXk+PC9m
b3JlaWduLWtleXM+PHJlZi10eXBlIG5hbWU9IkpvdXJuYWwgQXJ0aWNsZSI+MTc8L3JlZi10eXBl
Pjxjb250cmlidXRvcnM+PGF1dGhvcnM+PGF1dGhvcj5Fc3RyaW4sIFk8L2F1dGhvcj48L2F1dGhv
cnM+PC9jb250cmlidXRvcnM+PHRpdGxlcz48dGl0bGU+RGlzbG9jYXRpb24gdGhlb3J5IGJhc2Vk
IGNvbnN0aXR1dGl2ZSBtb2RlbGxpbmc6IGZvdW5kYXRpb25zIGFuZCBhcHBsaWNhdGlvbnM8L3Rp
dGxlPjxzZWNvbmRhcnktdGl0bGU+SiBNYXRlciBQcm9jZXNzIFRlY2guPC9zZWNvbmRhcnktdGl0
bGU+PC90aXRsZXM+PHBlcmlvZGljYWw+PGZ1bGwtdGl0bGU+SiBNYXRlciBQcm9jZXNzIFRlY2gu
PC9mdWxsLXRpdGxlPjwvcGVyaW9kaWNhbD48cGFnZXM+MzMtMzk8L3BhZ2VzPjx2b2x1bWU+ODA8
L3ZvbHVtZT48ZGF0ZXM+PHllYXI+MTk5ODwveWVhcj48L2RhdGVzPjxpc2JuPjA5MjQtMDEzNjwv
aXNibj48dXJscz48L3VybHM+PC9yZWNvcmQ+PC9DaXRlPjxDaXRlPjxBdXRob3I+SC48L0F1dGhv
cj48WWVhcj4yMDE4PC9ZZWFyPjxSZWNOdW0+MTM3PC9SZWNOdW0+PHJlY29yZD48cmVjLW51bWJl
cj4xMzc8L3JlYy1udW1iZXI+PGZvcmVpZ24ta2V5cz48a2V5IGFwcD0iRU4iIGRiLWlkPSJyeDlw
YTB0OXF4c2RmM2VyNWF5NTJmc2J3MHphc3B0eHBhd3oiPjEzNzwva2V5PjwvZm9yZWlnbi1rZXlz
PjxyZWYtdHlwZSBuYW1lPSJDb25mZXJlbmNlIFByb2NlZWRpbmdzIj4xMDwvcmVmLXR5cGU+PGNv
bnRyaWJ1dG9ycz48YXV0aG9ycz48YXV0aG9yPkguIEFsLUFiZWR5IDwvYXV0aG9yPjxhdXRob3I+
QS4gSm9uZXMgPC9hdXRob3I+PGF1dGhvcj5XLiBTdW4gPC9hdXRob3I+PC9hdXRob3JzPjwvY29u
dHJpYnV0b3JzPjx0aXRsZXM+PHRpdGxlPkZFIE1vZGVsbGluZyBvZiBTbWFsbCBQdW5jaCBDcmVl
cCBUZXN0IFVzaW5nIEtvY2tzLU1lY2tpbmctRXN0cmluIE1vZGVsPC90aXRsZT48c2Vjb25kYXJ5
LXRpdGxlPiZhcG9zOzV0aCBJbnRlcm5hdGlvbmwgU21hbGwgU2FtcGxlIHRlc3QgVGVjaG5pcXVl
cyBDb25mZXJlbmNlJmFwb3M7PC9zZWNvbmRhcnktdGl0bGU+PC90aXRsZXM+PGRhdGVzPjx5ZWFy
PjIwMTg8L3llYXI+PC9kYXRlcz48cHViLWxvY2F0aW9uPldhbGVzLCBVSyw8L3B1Yi1sb2NhdGlv
bj48dXJscz48L3VybHM+PC9yZWNvcmQ+PC9DaXRlPjwvRW5kTm90ZT4A
</w:fldData>
        </w:fldChar>
      </w:r>
      <w:r w:rsidR="007A0507">
        <w:instrText xml:space="preserve"> ADDIN EN.CITE </w:instrText>
      </w:r>
      <w:r w:rsidR="007A0507">
        <w:fldChar w:fldCharType="begin">
          <w:fldData xml:space="preserve">PEVuZE5vdGU+PENpdGU+PEF1dGhvcj5Eb21raW48L0F1dGhvcj48WWVhcj4yMDA1PC9ZZWFyPjxS
ZWNOdW0+MjY8L1JlY051bT48RGlzcGxheVRleHQ+PHN0eWxlIGZvbnQ9IlRpbWVzIE5ldyBSb21h
biIgc2l6ZT0iMTAiPlszMSwgMjMsIDMyXTwvc3R5bGU+PC9EaXNwbGF5VGV4dD48cmVjb3JkPjxy
ZWMtbnVtYmVyPjI2PC9yZWMtbnVtYmVyPjxmb3JlaWduLWtleXM+PGtleSBhcHA9IkVOIiBkYi1p
ZD0icng5cGEwdDlxeHNkZjNlcjVheTUyZnNidzB6YXNwdHhwYXd6Ij4yNjwva2V5PjwvZm9yZWln
bi1rZXlzPjxyZWYtdHlwZSBuYW1lPSJUaGVzaXMiPjMyPC9yZWYtdHlwZT48Y29udHJpYnV0b3Jz
PjxhdXRob3JzPjxhdXRob3I+RG9ta2luLCBLb25zdGFudGluPC9hdXRob3I+PC9hdXRob3JzPjwv
Y29udHJpYnV0b3JzPjx0aXRsZXM+PHRpdGxlPkNvbnN0aXR1dGl2ZSBtb2RlbHMgYmFzZWQgb24g
ZGlzbG9jYXRpb24gZGVuc2l0eTogRm9ybXVsYXRpb24gYW5kIGltcGxlbWVudGF0aW9uIGludG8g
ZmluaXRlIGVsZW1lbnQgY29kZXM8L3RpdGxlPjwvdGl0bGVzPjx2b2x1bWU+UGguRCB0aGVzaXM8
L3ZvbHVtZT48ZGF0ZXM+PHllYXI+MjAwNTwveWVhcj48L2RhdGVzPjxwdWItbG9jYXRpb24+U3dl
ZGVuPC9wdWItbG9jYXRpb24+PHB1Ymxpc2hlcj5MdWxlw6UgVW5pdmVyc2l0eSBvZiBUZWNobm9s
b2d5PC9wdWJsaXNoZXI+PHVybHM+PC91cmxzPjwvcmVjb3JkPjwvQ2l0ZT48Q2l0ZT48QXV0aG9y
PkVzdHJpbjwvQXV0aG9yPjxZZWFyPjE5OTg8L1llYXI+PFJlY051bT4xMjwvUmVjTnVtPjxyZWNv
cmQ+PHJlYy1udW1iZXI+MTI8L3JlYy1udW1iZXI+PGZvcmVpZ24ta2V5cz48a2V5IGFwcD0iRU4i
IGRiLWlkPSJyeDlwYTB0OXF4c2RmM2VyNWF5NTJmc2J3MHphc3B0eHBhd3oiPjEyPC9rZXk+PC9m
b3JlaWduLWtleXM+PHJlZi10eXBlIG5hbWU9IkpvdXJuYWwgQXJ0aWNsZSI+MTc8L3JlZi10eXBl
Pjxjb250cmlidXRvcnM+PGF1dGhvcnM+PGF1dGhvcj5Fc3RyaW4sIFk8L2F1dGhvcj48L2F1dGhv
cnM+PC9jb250cmlidXRvcnM+PHRpdGxlcz48dGl0bGU+RGlzbG9jYXRpb24gdGhlb3J5IGJhc2Vk
IGNvbnN0aXR1dGl2ZSBtb2RlbGxpbmc6IGZvdW5kYXRpb25zIGFuZCBhcHBsaWNhdGlvbnM8L3Rp
dGxlPjxzZWNvbmRhcnktdGl0bGU+SiBNYXRlciBQcm9jZXNzIFRlY2guPC9zZWNvbmRhcnktdGl0
bGU+PC90aXRsZXM+PHBlcmlvZGljYWw+PGZ1bGwtdGl0bGU+SiBNYXRlciBQcm9jZXNzIFRlY2gu
PC9mdWxsLXRpdGxlPjwvcGVyaW9kaWNhbD48cGFnZXM+MzMtMzk8L3BhZ2VzPjx2b2x1bWU+ODA8
L3ZvbHVtZT48ZGF0ZXM+PHllYXI+MTk5ODwveWVhcj48L2RhdGVzPjxpc2JuPjA5MjQtMDEzNjwv
aXNibj48dXJscz48L3VybHM+PC9yZWNvcmQ+PC9DaXRlPjxDaXRlPjxBdXRob3I+SC48L0F1dGhv
cj48WWVhcj4yMDE4PC9ZZWFyPjxSZWNOdW0+MTM3PC9SZWNOdW0+PHJlY29yZD48cmVjLW51bWJl
cj4xMzc8L3JlYy1udW1iZXI+PGZvcmVpZ24ta2V5cz48a2V5IGFwcD0iRU4iIGRiLWlkPSJyeDlw
YTB0OXF4c2RmM2VyNWF5NTJmc2J3MHphc3B0eHBhd3oiPjEzNzwva2V5PjwvZm9yZWlnbi1rZXlz
PjxyZWYtdHlwZSBuYW1lPSJDb25mZXJlbmNlIFByb2NlZWRpbmdzIj4xMDwvcmVmLXR5cGU+PGNv
bnRyaWJ1dG9ycz48YXV0aG9ycz48YXV0aG9yPkguIEFsLUFiZWR5IDwvYXV0aG9yPjxhdXRob3I+
QS4gSm9uZXMgPC9hdXRob3I+PGF1dGhvcj5XLiBTdW4gPC9hdXRob3I+PC9hdXRob3JzPjwvY29u
dHJpYnV0b3JzPjx0aXRsZXM+PHRpdGxlPkZFIE1vZGVsbGluZyBvZiBTbWFsbCBQdW5jaCBDcmVl
cCBUZXN0IFVzaW5nIEtvY2tzLU1lY2tpbmctRXN0cmluIE1vZGVsPC90aXRsZT48c2Vjb25kYXJ5
LXRpdGxlPiZhcG9zOzV0aCBJbnRlcm5hdGlvbmwgU21hbGwgU2FtcGxlIHRlc3QgVGVjaG5pcXVl
cyBDb25mZXJlbmNlJmFwb3M7PC9zZWNvbmRhcnktdGl0bGU+PC90aXRsZXM+PGRhdGVzPjx5ZWFy
PjIwMTg8L3llYXI+PC9kYXRlcz48cHViLWxvY2F0aW9uPldhbGVzLCBVSyw8L3B1Yi1sb2NhdGlv
bj48dXJscz48L3VybHM+PC9yZWNvcmQ+PC9DaXRlPjwvRW5kTm90ZT4A
</w:fldData>
        </w:fldChar>
      </w:r>
      <w:r w:rsidR="007A0507">
        <w:instrText xml:space="preserve"> ADDIN EN.CITE.DATA </w:instrText>
      </w:r>
      <w:r w:rsidR="007A0507">
        <w:fldChar w:fldCharType="end"/>
      </w:r>
      <w:r w:rsidR="00931072">
        <w:fldChar w:fldCharType="separate"/>
      </w:r>
      <w:r w:rsidR="007A0507" w:rsidRPr="007A0507">
        <w:rPr>
          <w:rFonts w:cs="Times New Roman"/>
          <w:noProof/>
        </w:rPr>
        <w:t>[</w:t>
      </w:r>
      <w:hyperlink w:anchor="_ENREF_31" w:tooltip="Domkin, 2005 #26" w:history="1">
        <w:r w:rsidR="007A0507" w:rsidRPr="007A0507">
          <w:rPr>
            <w:rFonts w:cs="Times New Roman"/>
            <w:noProof/>
          </w:rPr>
          <w:t>31</w:t>
        </w:r>
      </w:hyperlink>
      <w:r w:rsidR="007A0507" w:rsidRPr="007A0507">
        <w:rPr>
          <w:rFonts w:cs="Times New Roman"/>
          <w:noProof/>
        </w:rPr>
        <w:t xml:space="preserve">, </w:t>
      </w:r>
      <w:hyperlink w:anchor="_ENREF_23" w:tooltip="Estrin, 1998 #12" w:history="1">
        <w:r w:rsidR="007A0507" w:rsidRPr="007A0507">
          <w:rPr>
            <w:rFonts w:cs="Times New Roman"/>
            <w:noProof/>
          </w:rPr>
          <w:t>23</w:t>
        </w:r>
      </w:hyperlink>
      <w:r w:rsidR="007A0507" w:rsidRPr="007A0507">
        <w:rPr>
          <w:rFonts w:cs="Times New Roman"/>
          <w:noProof/>
        </w:rPr>
        <w:t xml:space="preserve">, </w:t>
      </w:r>
      <w:hyperlink w:anchor="_ENREF_32" w:tooltip="Al-Abedy, 2018 #137" w:history="1">
        <w:r w:rsidR="007A0507" w:rsidRPr="007A0507">
          <w:rPr>
            <w:rFonts w:cs="Times New Roman"/>
            <w:noProof/>
          </w:rPr>
          <w:t>32</w:t>
        </w:r>
      </w:hyperlink>
      <w:r w:rsidR="007A0507" w:rsidRPr="007A0507">
        <w:rPr>
          <w:rFonts w:cs="Times New Roman"/>
          <w:noProof/>
        </w:rPr>
        <w:t>]</w:t>
      </w:r>
      <w:r w:rsidR="00931072">
        <w:fldChar w:fldCharType="end"/>
      </w:r>
      <w: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3226"/>
        <w:gridCol w:w="1480"/>
        <w:gridCol w:w="788"/>
      </w:tblGrid>
      <w:tr w:rsidR="005F3525" w:rsidRPr="00FB5EBA" w14:paraId="2CCA146A" w14:textId="1EF0D739" w:rsidTr="006E2283">
        <w:trPr>
          <w:trHeight w:val="231"/>
          <w:jc w:val="center"/>
        </w:trPr>
        <w:tc>
          <w:tcPr>
            <w:tcW w:w="1344" w:type="dxa"/>
            <w:tcBorders>
              <w:top w:val="single" w:sz="4" w:space="0" w:color="auto"/>
              <w:bottom w:val="single" w:sz="4" w:space="0" w:color="auto"/>
            </w:tcBorders>
          </w:tcPr>
          <w:p w14:paraId="02683D91" w14:textId="77777777" w:rsidR="005F3525" w:rsidRPr="00FE6A37" w:rsidRDefault="005F3525" w:rsidP="00180A7B">
            <w:pPr>
              <w:rPr>
                <w:rFonts w:ascii="Times New Roman" w:hAnsi="Times New Roman" w:cs="Times New Roman"/>
                <w:b/>
                <w:sz w:val="20"/>
                <w:szCs w:val="20"/>
              </w:rPr>
            </w:pPr>
            <w:r w:rsidRPr="00FE6A37">
              <w:rPr>
                <w:rFonts w:ascii="Times New Roman" w:hAnsi="Times New Roman" w:cs="Times New Roman"/>
                <w:b/>
                <w:sz w:val="20"/>
                <w:szCs w:val="20"/>
              </w:rPr>
              <w:t>Parameter</w:t>
            </w:r>
          </w:p>
        </w:tc>
        <w:tc>
          <w:tcPr>
            <w:tcW w:w="3226" w:type="dxa"/>
            <w:tcBorders>
              <w:top w:val="single" w:sz="4" w:space="0" w:color="auto"/>
              <w:bottom w:val="single" w:sz="4" w:space="0" w:color="auto"/>
            </w:tcBorders>
          </w:tcPr>
          <w:p w14:paraId="740E8564" w14:textId="77777777" w:rsidR="005F3525" w:rsidRPr="00FE6A37" w:rsidRDefault="005F3525" w:rsidP="00180A7B">
            <w:pPr>
              <w:rPr>
                <w:rFonts w:ascii="Times New Roman" w:hAnsi="Times New Roman" w:cs="Times New Roman"/>
                <w:b/>
                <w:sz w:val="20"/>
                <w:szCs w:val="20"/>
              </w:rPr>
            </w:pPr>
            <w:r w:rsidRPr="00FE6A37">
              <w:rPr>
                <w:rFonts w:ascii="Times New Roman" w:hAnsi="Times New Roman" w:cs="Times New Roman"/>
                <w:b/>
                <w:sz w:val="20"/>
                <w:szCs w:val="20"/>
              </w:rPr>
              <w:t>Name</w:t>
            </w:r>
          </w:p>
        </w:tc>
        <w:tc>
          <w:tcPr>
            <w:tcW w:w="1480" w:type="dxa"/>
            <w:tcBorders>
              <w:top w:val="single" w:sz="4" w:space="0" w:color="auto"/>
              <w:bottom w:val="single" w:sz="4" w:space="0" w:color="auto"/>
            </w:tcBorders>
          </w:tcPr>
          <w:p w14:paraId="6C20437D" w14:textId="77777777" w:rsidR="005F3525" w:rsidRPr="00FE6A37" w:rsidRDefault="005F3525" w:rsidP="00180A7B">
            <w:pPr>
              <w:rPr>
                <w:rFonts w:ascii="Times New Roman" w:hAnsi="Times New Roman" w:cs="Times New Roman"/>
                <w:b/>
                <w:sz w:val="20"/>
                <w:szCs w:val="20"/>
              </w:rPr>
            </w:pPr>
            <w:r w:rsidRPr="00FE6A37">
              <w:rPr>
                <w:rFonts w:ascii="Times New Roman" w:hAnsi="Times New Roman" w:cs="Times New Roman"/>
                <w:b/>
                <w:sz w:val="20"/>
                <w:szCs w:val="20"/>
              </w:rPr>
              <w:t>Value</w:t>
            </w:r>
          </w:p>
        </w:tc>
        <w:tc>
          <w:tcPr>
            <w:tcW w:w="788" w:type="dxa"/>
            <w:tcBorders>
              <w:top w:val="single" w:sz="4" w:space="0" w:color="auto"/>
              <w:bottom w:val="single" w:sz="4" w:space="0" w:color="auto"/>
            </w:tcBorders>
          </w:tcPr>
          <w:p w14:paraId="187D7489" w14:textId="048E1229" w:rsidR="005F3525" w:rsidRPr="00FE6A37" w:rsidRDefault="005F3525" w:rsidP="00180A7B">
            <w:pPr>
              <w:rPr>
                <w:rFonts w:ascii="Times New Roman" w:hAnsi="Times New Roman" w:cs="Times New Roman"/>
                <w:b/>
                <w:sz w:val="20"/>
                <w:szCs w:val="20"/>
              </w:rPr>
            </w:pPr>
          </w:p>
        </w:tc>
      </w:tr>
      <w:tr w:rsidR="005F3525" w:rsidRPr="00A71339" w14:paraId="7B4B2D01" w14:textId="1FEC628B" w:rsidTr="006E2283">
        <w:trPr>
          <w:jc w:val="center"/>
        </w:trPr>
        <w:tc>
          <w:tcPr>
            <w:tcW w:w="1344" w:type="dxa"/>
            <w:tcBorders>
              <w:top w:val="single" w:sz="4" w:space="0" w:color="auto"/>
            </w:tcBorders>
          </w:tcPr>
          <w:p w14:paraId="5F7DDFAD" w14:textId="0F11B951" w:rsidR="005F3525" w:rsidRPr="006E2283" w:rsidRDefault="00AF7402" w:rsidP="00911774">
            <w:pPr>
              <w:spacing w:line="260" w:lineRule="atLeast"/>
              <w:rPr>
                <w:rStyle w:val="SubtleEmphasis"/>
              </w:rPr>
            </w:pPr>
            <m:oMathPara>
              <m:oMathParaPr>
                <m:jc m:val="left"/>
              </m:oMathParaPr>
              <m:oMath>
                <m:sSub>
                  <m:sSubPr>
                    <m:ctrlPr>
                      <w:rPr>
                        <w:rStyle w:val="SubtleEmphasis"/>
                        <w:rFonts w:ascii="Cambria Math" w:hAnsi="Cambria Math"/>
                        <w:iCs w:val="0"/>
                      </w:rPr>
                    </m:ctrlPr>
                  </m:sSubPr>
                  <m:e>
                    <m:r>
                      <m:rPr>
                        <m:sty m:val="p"/>
                      </m:rPr>
                      <w:rPr>
                        <w:rStyle w:val="SubtleEmphasis"/>
                        <w:rFonts w:ascii="Cambria Math" w:hAnsi="Cambria Math"/>
                      </w:rPr>
                      <m:t>ρ</m:t>
                    </m:r>
                  </m:e>
                  <m:sub>
                    <m:r>
                      <m:rPr>
                        <m:sty m:val="p"/>
                      </m:rPr>
                      <w:rPr>
                        <w:rStyle w:val="SubtleEmphasis"/>
                        <w:rFonts w:ascii="Cambria Math" w:hAnsi="Cambria Math"/>
                      </w:rPr>
                      <m:t>i</m:t>
                    </m:r>
                  </m:sub>
                </m:sSub>
              </m:oMath>
            </m:oMathPara>
          </w:p>
        </w:tc>
        <w:tc>
          <w:tcPr>
            <w:tcW w:w="3226" w:type="dxa"/>
            <w:tcBorders>
              <w:top w:val="single" w:sz="4" w:space="0" w:color="auto"/>
            </w:tcBorders>
          </w:tcPr>
          <w:p w14:paraId="7AFAE063" w14:textId="77777777" w:rsidR="005F3525" w:rsidRPr="00FE6A37" w:rsidRDefault="005F3525" w:rsidP="00180A7B">
            <w:pPr>
              <w:rPr>
                <w:rFonts w:ascii="Times New Roman" w:hAnsi="Times New Roman" w:cs="Times New Roman"/>
                <w:sz w:val="20"/>
                <w:szCs w:val="20"/>
              </w:rPr>
            </w:pPr>
            <w:r w:rsidRPr="00FE6A37">
              <w:rPr>
                <w:rFonts w:ascii="Times New Roman" w:hAnsi="Times New Roman" w:cs="Times New Roman"/>
                <w:sz w:val="20"/>
                <w:szCs w:val="20"/>
              </w:rPr>
              <w:t>Initial Dislocation Density</w:t>
            </w:r>
          </w:p>
        </w:tc>
        <w:tc>
          <w:tcPr>
            <w:tcW w:w="1480" w:type="dxa"/>
            <w:tcBorders>
              <w:top w:val="single" w:sz="4" w:space="0" w:color="auto"/>
            </w:tcBorders>
          </w:tcPr>
          <w:p w14:paraId="057F2F6D" w14:textId="425A7A51" w:rsidR="005F3525" w:rsidRPr="007C0615" w:rsidRDefault="006E2283" w:rsidP="007C0615">
            <w:pPr>
              <w:rPr>
                <w:rFonts w:ascii="Times New Roman" w:eastAsiaTheme="minorEastAsia" w:hAnsi="Times New Roman" w:cs="Times New Roman"/>
                <w:sz w:val="20"/>
                <w:szCs w:val="20"/>
              </w:rPr>
            </w:pPr>
            <m:oMathPara>
              <m:oMath>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14</m:t>
                    </m:r>
                  </m:sup>
                </m:sSup>
                <m:r>
                  <w:rPr>
                    <w:rFonts w:ascii="Cambria Math" w:hAnsi="Cambria Math" w:cs="Arial"/>
                    <w:sz w:val="20"/>
                    <w:szCs w:val="20"/>
                  </w:rPr>
                  <m:t xml:space="preserve"> </m:t>
                </m:r>
                <m:sSup>
                  <m:sSupPr>
                    <m:ctrlPr>
                      <w:rPr>
                        <w:rFonts w:ascii="Cambria Math" w:hAnsi="Cambria Math" w:cs="Arial"/>
                        <w:i/>
                        <w:sz w:val="20"/>
                        <w:szCs w:val="20"/>
                      </w:rPr>
                    </m:ctrlPr>
                  </m:sSupPr>
                  <m:e>
                    <m:r>
                      <m:rPr>
                        <m:sty m:val="p"/>
                      </m:rPr>
                      <w:rPr>
                        <w:rFonts w:ascii="Cambria Math" w:hAnsi="Cambria Math" w:cs="Arial"/>
                        <w:sz w:val="20"/>
                        <w:szCs w:val="20"/>
                      </w:rPr>
                      <m:t>m</m:t>
                    </m:r>
                  </m:e>
                  <m:sup>
                    <m:r>
                      <w:rPr>
                        <w:rFonts w:ascii="Cambria Math" w:hAnsi="Cambria Math" w:cs="Arial"/>
                        <w:sz w:val="20"/>
                        <w:szCs w:val="20"/>
                      </w:rPr>
                      <m:t>-2</m:t>
                    </m:r>
                  </m:sup>
                </m:sSup>
              </m:oMath>
            </m:oMathPara>
          </w:p>
        </w:tc>
        <w:tc>
          <w:tcPr>
            <w:tcW w:w="788" w:type="dxa"/>
            <w:tcBorders>
              <w:top w:val="single" w:sz="4" w:space="0" w:color="auto"/>
            </w:tcBorders>
          </w:tcPr>
          <w:p w14:paraId="4A8D3FDE" w14:textId="77777777" w:rsidR="005F3525" w:rsidRPr="00FE6A37" w:rsidRDefault="005F3525" w:rsidP="006E2283">
            <w:pPr>
              <w:jc w:val="center"/>
              <w:rPr>
                <w:rFonts w:ascii="Times New Roman" w:hAnsi="Times New Roman" w:cs="Times New Roman"/>
                <w:sz w:val="20"/>
                <w:szCs w:val="20"/>
              </w:rPr>
            </w:pPr>
          </w:p>
        </w:tc>
      </w:tr>
      <w:tr w:rsidR="005F3525" w:rsidRPr="00A71339" w14:paraId="2ED0009B" w14:textId="27D80B88" w:rsidTr="006E2283">
        <w:trPr>
          <w:jc w:val="center"/>
        </w:trPr>
        <w:tc>
          <w:tcPr>
            <w:tcW w:w="1344" w:type="dxa"/>
          </w:tcPr>
          <w:p w14:paraId="0E0A795A" w14:textId="7173A6FE" w:rsidR="005F3525" w:rsidRPr="006E2283" w:rsidRDefault="006E2283" w:rsidP="00180A7B">
            <w:pPr>
              <w:rPr>
                <w:rStyle w:val="SubtleEmphasis"/>
              </w:rPr>
            </w:pPr>
            <m:oMathPara>
              <m:oMathParaPr>
                <m:jc m:val="left"/>
              </m:oMathParaPr>
              <m:oMath>
                <m:r>
                  <m:rPr>
                    <m:sty m:val="p"/>
                  </m:rPr>
                  <w:rPr>
                    <w:rStyle w:val="SubtleEmphasis"/>
                    <w:rFonts w:ascii="Cambria Math" w:hAnsi="Cambria Math"/>
                  </w:rPr>
                  <m:t>E</m:t>
                </m:r>
              </m:oMath>
            </m:oMathPara>
          </w:p>
        </w:tc>
        <w:tc>
          <w:tcPr>
            <w:tcW w:w="3226" w:type="dxa"/>
          </w:tcPr>
          <w:p w14:paraId="42DE1A15" w14:textId="77777777" w:rsidR="005F3525" w:rsidRPr="00FE6A37" w:rsidRDefault="005F3525" w:rsidP="00180A7B">
            <w:pPr>
              <w:rPr>
                <w:rFonts w:ascii="Times New Roman" w:hAnsi="Times New Roman" w:cs="Times New Roman"/>
                <w:sz w:val="20"/>
                <w:szCs w:val="20"/>
              </w:rPr>
            </w:pPr>
            <w:r w:rsidRPr="00FE6A37">
              <w:rPr>
                <w:rFonts w:ascii="Times New Roman" w:hAnsi="Times New Roman" w:cs="Times New Roman"/>
                <w:sz w:val="20"/>
                <w:szCs w:val="20"/>
              </w:rPr>
              <w:t>Elastic modulus</w:t>
            </w:r>
          </w:p>
        </w:tc>
        <w:tc>
          <w:tcPr>
            <w:tcW w:w="1480" w:type="dxa"/>
          </w:tcPr>
          <w:p w14:paraId="5D9B6DCC" w14:textId="77777777" w:rsidR="005F3525" w:rsidRPr="00FE6A37" w:rsidRDefault="005F3525" w:rsidP="007C0615">
            <w:pPr>
              <w:rPr>
                <w:rFonts w:ascii="Times New Roman" w:hAnsi="Times New Roman" w:cs="Times New Roman"/>
                <w:sz w:val="20"/>
                <w:szCs w:val="20"/>
              </w:rPr>
            </w:pPr>
            <w:r>
              <w:rPr>
                <w:rFonts w:ascii="Times New Roman" w:hAnsi="Times New Roman" w:cs="Times New Roman"/>
                <w:sz w:val="20"/>
                <w:szCs w:val="20"/>
              </w:rPr>
              <w:t>145 Gpa</w:t>
            </w:r>
          </w:p>
        </w:tc>
        <w:tc>
          <w:tcPr>
            <w:tcW w:w="788" w:type="dxa"/>
          </w:tcPr>
          <w:p w14:paraId="263F18C1" w14:textId="77777777" w:rsidR="005F3525" w:rsidRDefault="005F3525" w:rsidP="007C0615">
            <w:pPr>
              <w:rPr>
                <w:rFonts w:ascii="Times New Roman" w:hAnsi="Times New Roman" w:cs="Times New Roman"/>
                <w:sz w:val="20"/>
                <w:szCs w:val="20"/>
              </w:rPr>
            </w:pPr>
          </w:p>
        </w:tc>
      </w:tr>
      <w:tr w:rsidR="005F3525" w:rsidRPr="00A71339" w14:paraId="6998328D" w14:textId="5DA56E5E" w:rsidTr="006E2283">
        <w:trPr>
          <w:jc w:val="center"/>
        </w:trPr>
        <w:tc>
          <w:tcPr>
            <w:tcW w:w="1344" w:type="dxa"/>
          </w:tcPr>
          <w:p w14:paraId="7CB3F772" w14:textId="5BCCB517" w:rsidR="005F3525" w:rsidRPr="006E2283" w:rsidRDefault="006E2283" w:rsidP="00180A7B">
            <w:pPr>
              <w:rPr>
                <w:rStyle w:val="SubtleEmphasis"/>
              </w:rPr>
            </w:pPr>
            <m:oMathPara>
              <m:oMathParaPr>
                <m:jc m:val="left"/>
              </m:oMathParaPr>
              <m:oMath>
                <m:r>
                  <m:rPr>
                    <m:sty m:val="p"/>
                  </m:rPr>
                  <w:rPr>
                    <w:rStyle w:val="SubtleEmphasis"/>
                    <w:rFonts w:ascii="Cambria Math" w:hAnsi="Cambria Math"/>
                  </w:rPr>
                  <m:t>v</m:t>
                </m:r>
              </m:oMath>
            </m:oMathPara>
          </w:p>
        </w:tc>
        <w:tc>
          <w:tcPr>
            <w:tcW w:w="3226" w:type="dxa"/>
          </w:tcPr>
          <w:p w14:paraId="1F28D903" w14:textId="77777777" w:rsidR="005F3525" w:rsidRPr="00FE6A37" w:rsidRDefault="005F3525" w:rsidP="00180A7B">
            <w:pPr>
              <w:rPr>
                <w:rFonts w:ascii="Times New Roman" w:hAnsi="Times New Roman" w:cs="Times New Roman"/>
                <w:sz w:val="20"/>
                <w:szCs w:val="20"/>
              </w:rPr>
            </w:pPr>
            <w:r w:rsidRPr="00FE6A37">
              <w:rPr>
                <w:rFonts w:ascii="Times New Roman" w:hAnsi="Times New Roman" w:cs="Times New Roman"/>
                <w:sz w:val="20"/>
                <w:szCs w:val="20"/>
              </w:rPr>
              <w:t>Poisson’s ratio</w:t>
            </w:r>
          </w:p>
        </w:tc>
        <w:tc>
          <w:tcPr>
            <w:tcW w:w="1480" w:type="dxa"/>
          </w:tcPr>
          <w:p w14:paraId="7D1A00A8" w14:textId="77777777" w:rsidR="005F3525" w:rsidRPr="00FE6A37" w:rsidRDefault="005F3525" w:rsidP="007C0615">
            <w:pPr>
              <w:rPr>
                <w:rFonts w:ascii="Times New Roman" w:hAnsi="Times New Roman" w:cs="Times New Roman"/>
                <w:sz w:val="20"/>
                <w:szCs w:val="20"/>
              </w:rPr>
            </w:pPr>
            <w:r>
              <w:rPr>
                <w:rFonts w:ascii="Times New Roman" w:hAnsi="Times New Roman" w:cs="Times New Roman"/>
                <w:sz w:val="20"/>
                <w:szCs w:val="20"/>
              </w:rPr>
              <w:t>0.3</w:t>
            </w:r>
          </w:p>
        </w:tc>
        <w:tc>
          <w:tcPr>
            <w:tcW w:w="788" w:type="dxa"/>
          </w:tcPr>
          <w:p w14:paraId="2E87E637" w14:textId="77777777" w:rsidR="005F3525" w:rsidRDefault="005F3525" w:rsidP="007C0615">
            <w:pPr>
              <w:rPr>
                <w:rFonts w:ascii="Times New Roman" w:hAnsi="Times New Roman" w:cs="Times New Roman"/>
                <w:sz w:val="20"/>
                <w:szCs w:val="20"/>
              </w:rPr>
            </w:pPr>
          </w:p>
        </w:tc>
      </w:tr>
      <w:tr w:rsidR="005F3525" w:rsidRPr="00A71339" w14:paraId="5278BC49" w14:textId="2E978C32" w:rsidTr="006E2283">
        <w:trPr>
          <w:jc w:val="center"/>
        </w:trPr>
        <w:tc>
          <w:tcPr>
            <w:tcW w:w="1344" w:type="dxa"/>
          </w:tcPr>
          <w:p w14:paraId="0ED83F71" w14:textId="1CDF3A9D" w:rsidR="005F3525" w:rsidRPr="006E2283" w:rsidRDefault="006E2283" w:rsidP="00180A7B">
            <w:pPr>
              <w:rPr>
                <w:rStyle w:val="SubtleEmphasis"/>
              </w:rPr>
            </w:pPr>
            <m:oMathPara>
              <m:oMathParaPr>
                <m:jc m:val="left"/>
              </m:oMathParaPr>
              <m:oMath>
                <m:r>
                  <m:rPr>
                    <m:sty m:val="p"/>
                  </m:rPr>
                  <w:rPr>
                    <w:rStyle w:val="SubtleEmphasis"/>
                    <w:rFonts w:ascii="Cambria Math" w:hAnsi="Cambria Math"/>
                  </w:rPr>
                  <m:t>b</m:t>
                </m:r>
              </m:oMath>
            </m:oMathPara>
          </w:p>
        </w:tc>
        <w:tc>
          <w:tcPr>
            <w:tcW w:w="3226" w:type="dxa"/>
          </w:tcPr>
          <w:p w14:paraId="19067AF7" w14:textId="77777777" w:rsidR="005F3525" w:rsidRPr="00FE6A37" w:rsidRDefault="005F3525" w:rsidP="00180A7B">
            <w:pPr>
              <w:rPr>
                <w:rFonts w:ascii="Times New Roman" w:hAnsi="Times New Roman" w:cs="Times New Roman"/>
                <w:sz w:val="20"/>
                <w:szCs w:val="20"/>
              </w:rPr>
            </w:pPr>
            <w:r>
              <w:rPr>
                <w:rFonts w:ascii="Times New Roman" w:hAnsi="Times New Roman" w:cs="Times New Roman"/>
                <w:noProof/>
                <w:sz w:val="20"/>
                <w:szCs w:val="20"/>
              </w:rPr>
              <w:t>The m</w:t>
            </w:r>
            <w:r w:rsidRPr="00574876">
              <w:rPr>
                <w:rFonts w:ascii="Times New Roman" w:hAnsi="Times New Roman" w:cs="Times New Roman"/>
                <w:noProof/>
                <w:sz w:val="20"/>
                <w:szCs w:val="20"/>
              </w:rPr>
              <w:t>agnitude</w:t>
            </w:r>
            <w:r w:rsidRPr="00FE6A37">
              <w:rPr>
                <w:rFonts w:ascii="Times New Roman" w:hAnsi="Times New Roman" w:cs="Times New Roman"/>
                <w:sz w:val="20"/>
                <w:szCs w:val="20"/>
              </w:rPr>
              <w:t xml:space="preserve"> of Burgers vector</w:t>
            </w:r>
          </w:p>
        </w:tc>
        <w:tc>
          <w:tcPr>
            <w:tcW w:w="1480" w:type="dxa"/>
          </w:tcPr>
          <w:p w14:paraId="28A80FF4" w14:textId="5E26FED2" w:rsidR="005F3525" w:rsidRPr="00FE6A37" w:rsidRDefault="006E2283" w:rsidP="007C0615">
            <w:pPr>
              <w:rPr>
                <w:rFonts w:ascii="Times New Roman" w:hAnsi="Times New Roman" w:cs="Times New Roman"/>
                <w:sz w:val="20"/>
                <w:szCs w:val="20"/>
              </w:rPr>
            </w:pPr>
            <m:oMathPara>
              <m:oMath>
                <m:r>
                  <w:rPr>
                    <w:rFonts w:ascii="Cambria Math" w:hAnsi="Cambria Math" w:cs="Arial"/>
                    <w:sz w:val="20"/>
                    <w:szCs w:val="20"/>
                  </w:rPr>
                  <m:t>2.5×</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-10</m:t>
                    </m:r>
                  </m:sup>
                </m:sSup>
                <m:r>
                  <w:rPr>
                    <w:rFonts w:ascii="Cambria Math" w:hAnsi="Cambria Math" w:cs="Arial"/>
                    <w:sz w:val="20"/>
                    <w:szCs w:val="20"/>
                  </w:rPr>
                  <m:t xml:space="preserve"> </m:t>
                </m:r>
                <m:r>
                  <m:rPr>
                    <m:sty m:val="p"/>
                  </m:rPr>
                  <w:rPr>
                    <w:rFonts w:ascii="Cambria Math" w:hAnsi="Cambria Math" w:cs="Times New Roman"/>
                    <w:sz w:val="20"/>
                    <w:szCs w:val="20"/>
                  </w:rPr>
                  <m:t>m</m:t>
                </m:r>
              </m:oMath>
            </m:oMathPara>
          </w:p>
        </w:tc>
        <w:tc>
          <w:tcPr>
            <w:tcW w:w="788" w:type="dxa"/>
          </w:tcPr>
          <w:p w14:paraId="06EA2732" w14:textId="77777777" w:rsidR="005F3525" w:rsidRDefault="005F3525" w:rsidP="007C0615">
            <w:pPr>
              <w:rPr>
                <w:rFonts w:ascii="Times New Roman" w:hAnsi="Times New Roman" w:cs="Times New Roman"/>
                <w:sz w:val="20"/>
                <w:szCs w:val="20"/>
              </w:rPr>
            </w:pPr>
          </w:p>
        </w:tc>
      </w:tr>
      <w:tr w:rsidR="005F3525" w:rsidRPr="00A71339" w14:paraId="12AEAC65" w14:textId="5FEE5226" w:rsidTr="006E2283">
        <w:trPr>
          <w:jc w:val="center"/>
        </w:trPr>
        <w:tc>
          <w:tcPr>
            <w:tcW w:w="1344" w:type="dxa"/>
          </w:tcPr>
          <w:p w14:paraId="7CDC22A5" w14:textId="17F903E2" w:rsidR="005F3525" w:rsidRPr="006E2283" w:rsidRDefault="006E2283" w:rsidP="00180A7B">
            <w:pPr>
              <w:rPr>
                <w:rStyle w:val="SubtleEmphasis"/>
              </w:rPr>
            </w:pPr>
            <m:oMathPara>
              <m:oMathParaPr>
                <m:jc m:val="left"/>
              </m:oMathParaPr>
              <m:oMath>
                <m:r>
                  <m:rPr>
                    <m:sty m:val="p"/>
                  </m:rPr>
                  <w:rPr>
                    <w:rStyle w:val="SubtleEmphasis"/>
                    <w:rFonts w:ascii="Cambria Math" w:hAnsi="Cambria Math"/>
                  </w:rPr>
                  <m:t>m</m:t>
                </m:r>
              </m:oMath>
            </m:oMathPara>
          </w:p>
        </w:tc>
        <w:tc>
          <w:tcPr>
            <w:tcW w:w="3226" w:type="dxa"/>
          </w:tcPr>
          <w:p w14:paraId="242A03E3" w14:textId="77777777" w:rsidR="005F3525" w:rsidRPr="00FE6A37" w:rsidRDefault="005F3525" w:rsidP="00180A7B">
            <w:pPr>
              <w:rPr>
                <w:rFonts w:ascii="Times New Roman" w:hAnsi="Times New Roman" w:cs="Times New Roman"/>
                <w:sz w:val="20"/>
                <w:szCs w:val="20"/>
              </w:rPr>
            </w:pPr>
            <w:r>
              <w:rPr>
                <w:rFonts w:ascii="Times New Roman" w:hAnsi="Times New Roman" w:cs="Times New Roman"/>
                <w:noProof/>
                <w:color w:val="000000" w:themeColor="text1"/>
                <w:sz w:val="20"/>
                <w:szCs w:val="20"/>
              </w:rPr>
              <w:t>The e</w:t>
            </w:r>
            <w:r w:rsidRPr="00574876">
              <w:rPr>
                <w:rFonts w:ascii="Times New Roman" w:hAnsi="Times New Roman" w:cs="Times New Roman"/>
                <w:noProof/>
                <w:color w:val="000000" w:themeColor="text1"/>
                <w:sz w:val="20"/>
                <w:szCs w:val="20"/>
              </w:rPr>
              <w:t>xponent</w:t>
            </w:r>
            <w:r w:rsidRPr="00FE6A37">
              <w:rPr>
                <w:rFonts w:ascii="Times New Roman" w:hAnsi="Times New Roman" w:cs="Times New Roman"/>
                <w:color w:val="000000" w:themeColor="text1"/>
                <w:sz w:val="20"/>
                <w:szCs w:val="20"/>
              </w:rPr>
              <w:t xml:space="preserve"> </w:t>
            </w:r>
            <w:r w:rsidRPr="006E6DAE">
              <w:rPr>
                <w:rFonts w:ascii="Times New Roman" w:hAnsi="Times New Roman" w:cs="Times New Roman"/>
                <w:noProof/>
                <w:sz w:val="20"/>
                <w:szCs w:val="20"/>
              </w:rPr>
              <w:t>of stress sensitivity</w:t>
            </w:r>
          </w:p>
        </w:tc>
        <w:tc>
          <w:tcPr>
            <w:tcW w:w="1480" w:type="dxa"/>
          </w:tcPr>
          <w:p w14:paraId="7AE3DD53" w14:textId="77777777" w:rsidR="005F3525" w:rsidRPr="00FE6A37" w:rsidRDefault="005F3525" w:rsidP="007C0615">
            <w:pPr>
              <w:rPr>
                <w:rFonts w:ascii="Times New Roman" w:hAnsi="Times New Roman" w:cs="Times New Roman"/>
                <w:sz w:val="20"/>
                <w:szCs w:val="20"/>
              </w:rPr>
            </w:pPr>
            <w:r>
              <w:rPr>
                <w:rFonts w:ascii="Times New Roman" w:hAnsi="Times New Roman" w:cs="Times New Roman"/>
                <w:sz w:val="20"/>
                <w:szCs w:val="20"/>
              </w:rPr>
              <w:t>55.89</w:t>
            </w:r>
          </w:p>
        </w:tc>
        <w:tc>
          <w:tcPr>
            <w:tcW w:w="788" w:type="dxa"/>
          </w:tcPr>
          <w:p w14:paraId="54D2635B" w14:textId="77777777" w:rsidR="005F3525" w:rsidRDefault="005F3525" w:rsidP="007C0615">
            <w:pPr>
              <w:rPr>
                <w:rFonts w:ascii="Times New Roman" w:hAnsi="Times New Roman" w:cs="Times New Roman"/>
                <w:sz w:val="20"/>
                <w:szCs w:val="20"/>
              </w:rPr>
            </w:pPr>
          </w:p>
        </w:tc>
      </w:tr>
      <w:tr w:rsidR="005F3525" w:rsidRPr="00A71339" w14:paraId="1A545490" w14:textId="263A74F3" w:rsidTr="006E2283">
        <w:trPr>
          <w:jc w:val="center"/>
        </w:trPr>
        <w:tc>
          <w:tcPr>
            <w:tcW w:w="1344" w:type="dxa"/>
          </w:tcPr>
          <w:p w14:paraId="52186041" w14:textId="56FBFE0C" w:rsidR="005F3525" w:rsidRPr="006E2283" w:rsidRDefault="00AF7402" w:rsidP="00180A7B">
            <w:pPr>
              <w:jc w:val="both"/>
              <w:rPr>
                <w:rStyle w:val="SubtleEmphasis"/>
              </w:rPr>
            </w:pPr>
            <m:oMathPara>
              <m:oMathParaPr>
                <m:jc m:val="left"/>
              </m:oMathParaPr>
              <m:oMath>
                <m:sSub>
                  <m:sSubPr>
                    <m:ctrlPr>
                      <w:rPr>
                        <w:rStyle w:val="SubtleEmphasis"/>
                        <w:rFonts w:ascii="Cambria Math" w:hAnsi="Cambria Math"/>
                        <w:iCs w:val="0"/>
                      </w:rPr>
                    </m:ctrlPr>
                  </m:sSubPr>
                  <m:e>
                    <m:acc>
                      <m:accPr>
                        <m:chr m:val="̇"/>
                        <m:ctrlPr>
                          <w:rPr>
                            <w:rStyle w:val="SubtleEmphasis"/>
                            <w:rFonts w:ascii="Cambria Math" w:hAnsi="Cambria Math"/>
                            <w:iCs w:val="0"/>
                          </w:rPr>
                        </m:ctrlPr>
                      </m:accPr>
                      <m:e>
                        <m:r>
                          <m:rPr>
                            <m:sty m:val="p"/>
                          </m:rPr>
                          <w:rPr>
                            <w:rStyle w:val="SubtleEmphasis"/>
                            <w:rFonts w:ascii="Cambria Math" w:hAnsi="Cambria Math"/>
                          </w:rPr>
                          <m:t>ε</m:t>
                        </m:r>
                      </m:e>
                    </m:acc>
                  </m:e>
                  <m:sub>
                    <m:r>
                      <m:rPr>
                        <m:sty m:val="p"/>
                      </m:rPr>
                      <w:rPr>
                        <w:rStyle w:val="SubtleEmphasis"/>
                        <w:rFonts w:ascii="Cambria Math" w:hAnsi="Cambria Math"/>
                      </w:rPr>
                      <m:t>o</m:t>
                    </m:r>
                  </m:sub>
                </m:sSub>
              </m:oMath>
            </m:oMathPara>
          </w:p>
        </w:tc>
        <w:tc>
          <w:tcPr>
            <w:tcW w:w="3226" w:type="dxa"/>
          </w:tcPr>
          <w:p w14:paraId="0C3174FC" w14:textId="77777777" w:rsidR="005F3525" w:rsidRPr="00FE6A37" w:rsidRDefault="005F3525" w:rsidP="00180A7B">
            <w:pPr>
              <w:rPr>
                <w:rFonts w:ascii="Times New Roman" w:hAnsi="Times New Roman" w:cs="Times New Roman"/>
                <w:sz w:val="20"/>
                <w:szCs w:val="20"/>
              </w:rPr>
            </w:pPr>
            <w:r w:rsidRPr="00FE6A37">
              <w:rPr>
                <w:rFonts w:ascii="Times New Roman" w:hAnsi="Times New Roman" w:cs="Times New Roman"/>
                <w:sz w:val="20"/>
                <w:szCs w:val="20"/>
              </w:rPr>
              <w:t>Reference strain rate</w:t>
            </w:r>
          </w:p>
        </w:tc>
        <w:tc>
          <w:tcPr>
            <w:tcW w:w="1480" w:type="dxa"/>
          </w:tcPr>
          <w:p w14:paraId="60619314" w14:textId="4A0D1289" w:rsidR="005F3525" w:rsidRPr="00FE6A37" w:rsidRDefault="005F3525" w:rsidP="006E2283">
            <w:pPr>
              <w:rPr>
                <w:rFonts w:ascii="Times New Roman" w:hAnsi="Times New Roman" w:cs="Times New Roman"/>
                <w:sz w:val="20"/>
                <w:szCs w:val="20"/>
              </w:rPr>
            </w:pPr>
            <w:r w:rsidRPr="00FE6A37">
              <w:rPr>
                <w:rFonts w:ascii="Times New Roman" w:hAnsi="Times New Roman" w:cs="Times New Roman"/>
                <w:sz w:val="20"/>
                <w:szCs w:val="20"/>
              </w:rPr>
              <w:t xml:space="preserve">1 </w:t>
            </w:r>
            <m:oMath>
              <m:sSup>
                <m:sSupPr>
                  <m:ctrlPr>
                    <w:rPr>
                      <w:rFonts w:ascii="Cambria Math" w:hAnsi="Cambria Math" w:cs="Times New Roman"/>
                      <w:sz w:val="20"/>
                      <w:szCs w:val="20"/>
                    </w:rPr>
                  </m:ctrlPr>
                </m:sSupPr>
                <m:e>
                  <m:r>
                    <m:rPr>
                      <m:sty m:val="p"/>
                    </m:rPr>
                    <w:rPr>
                      <w:rFonts w:ascii="Cambria Math" w:hAnsi="Cambria Math" w:cs="Times New Roman"/>
                      <w:sz w:val="20"/>
                      <w:szCs w:val="20"/>
                    </w:rPr>
                    <m:t>s</m:t>
                  </m:r>
                </m:e>
                <m:sup>
                  <m:r>
                    <m:rPr>
                      <m:sty m:val="p"/>
                    </m:rPr>
                    <w:rPr>
                      <w:rFonts w:ascii="Cambria Math" w:hAnsi="Cambria Math" w:cs="Times New Roman"/>
                      <w:sz w:val="20"/>
                      <w:szCs w:val="20"/>
                    </w:rPr>
                    <m:t>-1</m:t>
                  </m:r>
                </m:sup>
              </m:sSup>
            </m:oMath>
          </w:p>
        </w:tc>
        <w:tc>
          <w:tcPr>
            <w:tcW w:w="788" w:type="dxa"/>
          </w:tcPr>
          <w:p w14:paraId="2BA54E6B" w14:textId="77777777" w:rsidR="005F3525" w:rsidRPr="00FE6A37" w:rsidRDefault="005F3525" w:rsidP="00180A7B">
            <w:pPr>
              <w:rPr>
                <w:rFonts w:ascii="Times New Roman" w:hAnsi="Times New Roman" w:cs="Times New Roman"/>
                <w:sz w:val="20"/>
                <w:szCs w:val="20"/>
              </w:rPr>
            </w:pPr>
          </w:p>
        </w:tc>
      </w:tr>
      <w:tr w:rsidR="005F3525" w:rsidRPr="00A71339" w14:paraId="2F4D2D7A" w14:textId="7FBE24ED" w:rsidTr="006E2283">
        <w:trPr>
          <w:jc w:val="center"/>
        </w:trPr>
        <w:tc>
          <w:tcPr>
            <w:tcW w:w="1344" w:type="dxa"/>
          </w:tcPr>
          <w:p w14:paraId="303CDA2D" w14:textId="54C11DB5" w:rsidR="005F3525" w:rsidRPr="006E2283" w:rsidRDefault="00AF7402" w:rsidP="00180A7B">
            <w:pPr>
              <w:jc w:val="both"/>
              <w:rPr>
                <w:rStyle w:val="SubtleEmphasis"/>
              </w:rPr>
            </w:pPr>
            <m:oMathPara>
              <m:oMathParaPr>
                <m:jc m:val="left"/>
              </m:oMathParaPr>
              <m:oMath>
                <m:sSub>
                  <m:sSubPr>
                    <m:ctrlPr>
                      <w:rPr>
                        <w:rStyle w:val="SubtleEmphasis"/>
                        <w:rFonts w:ascii="Cambria Math" w:hAnsi="Cambria Math"/>
                        <w:iCs w:val="0"/>
                      </w:rPr>
                    </m:ctrlPr>
                  </m:sSubPr>
                  <m:e>
                    <m:r>
                      <m:rPr>
                        <m:sty m:val="p"/>
                      </m:rPr>
                      <w:rPr>
                        <w:rStyle w:val="SubtleEmphasis"/>
                        <w:rFonts w:ascii="Cambria Math" w:hAnsi="Cambria Math"/>
                      </w:rPr>
                      <m:t>k</m:t>
                    </m:r>
                  </m:e>
                  <m:sub>
                    <m:r>
                      <m:rPr>
                        <m:sty m:val="p"/>
                      </m:rPr>
                      <w:rPr>
                        <w:rStyle w:val="SubtleEmphasis"/>
                        <w:rFonts w:ascii="Cambria Math" w:hAnsi="Cambria Math"/>
                      </w:rPr>
                      <m:t>20</m:t>
                    </m:r>
                  </m:sub>
                </m:sSub>
              </m:oMath>
            </m:oMathPara>
          </w:p>
        </w:tc>
        <w:tc>
          <w:tcPr>
            <w:tcW w:w="3226" w:type="dxa"/>
          </w:tcPr>
          <w:p w14:paraId="298ABD3A" w14:textId="77777777" w:rsidR="005F3525" w:rsidRPr="00FE6A37" w:rsidRDefault="005F3525" w:rsidP="00180A7B">
            <w:pPr>
              <w:rPr>
                <w:rFonts w:ascii="Times New Roman" w:hAnsi="Times New Roman" w:cs="Times New Roman"/>
                <w:sz w:val="20"/>
                <w:szCs w:val="20"/>
              </w:rPr>
            </w:pPr>
            <w:r w:rsidRPr="00FE6A37">
              <w:rPr>
                <w:rFonts w:ascii="Times New Roman" w:hAnsi="Times New Roman" w:cs="Times New Roman"/>
                <w:sz w:val="20"/>
                <w:szCs w:val="20"/>
              </w:rPr>
              <w:t>Dynamic recovery</w:t>
            </w:r>
          </w:p>
        </w:tc>
        <w:tc>
          <w:tcPr>
            <w:tcW w:w="1480" w:type="dxa"/>
          </w:tcPr>
          <w:p w14:paraId="4A8A1B7B" w14:textId="77777777" w:rsidR="005F3525" w:rsidRPr="00FE6A37" w:rsidRDefault="005F3525" w:rsidP="007C0615">
            <w:pPr>
              <w:rPr>
                <w:rFonts w:ascii="Times New Roman" w:hAnsi="Times New Roman" w:cs="Times New Roman"/>
                <w:sz w:val="20"/>
                <w:szCs w:val="20"/>
              </w:rPr>
            </w:pPr>
            <w:r>
              <w:rPr>
                <w:rFonts w:ascii="Times New Roman" w:hAnsi="Times New Roman" w:cs="Times New Roman"/>
                <w:sz w:val="20"/>
                <w:szCs w:val="20"/>
              </w:rPr>
              <w:t>55</w:t>
            </w:r>
          </w:p>
        </w:tc>
        <w:tc>
          <w:tcPr>
            <w:tcW w:w="788" w:type="dxa"/>
          </w:tcPr>
          <w:p w14:paraId="3C9B91EE" w14:textId="77777777" w:rsidR="005F3525" w:rsidRDefault="005F3525" w:rsidP="007C0615">
            <w:pPr>
              <w:rPr>
                <w:rFonts w:ascii="Times New Roman" w:hAnsi="Times New Roman" w:cs="Times New Roman"/>
                <w:sz w:val="20"/>
                <w:szCs w:val="20"/>
              </w:rPr>
            </w:pPr>
          </w:p>
        </w:tc>
      </w:tr>
      <w:tr w:rsidR="005F3525" w:rsidRPr="00A71339" w14:paraId="1C91EC37" w14:textId="373A3ECA" w:rsidTr="006E2283">
        <w:trPr>
          <w:jc w:val="center"/>
        </w:trPr>
        <w:tc>
          <w:tcPr>
            <w:tcW w:w="1344" w:type="dxa"/>
          </w:tcPr>
          <w:p w14:paraId="3ED67B76" w14:textId="285D1641" w:rsidR="005F3525" w:rsidRPr="006E2283" w:rsidRDefault="006E2283" w:rsidP="00180A7B">
            <w:pPr>
              <w:jc w:val="both"/>
              <w:rPr>
                <w:rStyle w:val="SubtleEmphasis"/>
              </w:rPr>
            </w:pPr>
            <m:oMathPara>
              <m:oMathParaPr>
                <m:jc m:val="left"/>
              </m:oMathParaPr>
              <m:oMath>
                <m:r>
                  <m:rPr>
                    <m:sty m:val="p"/>
                  </m:rPr>
                  <w:rPr>
                    <w:rStyle w:val="SubtleEmphasis"/>
                    <w:rFonts w:ascii="Cambria Math" w:hAnsi="Cambria Math"/>
                  </w:rPr>
                  <m:t>α</m:t>
                </m:r>
              </m:oMath>
            </m:oMathPara>
          </w:p>
        </w:tc>
        <w:tc>
          <w:tcPr>
            <w:tcW w:w="3226" w:type="dxa"/>
          </w:tcPr>
          <w:p w14:paraId="454B250D" w14:textId="77777777" w:rsidR="005F3525" w:rsidRPr="00FE6A37" w:rsidRDefault="005F3525" w:rsidP="00180A7B">
            <w:pPr>
              <w:rPr>
                <w:rFonts w:ascii="Times New Roman" w:hAnsi="Times New Roman" w:cs="Times New Roman"/>
                <w:sz w:val="20"/>
                <w:szCs w:val="20"/>
              </w:rPr>
            </w:pPr>
            <w:r w:rsidRPr="00FE6A37">
              <w:rPr>
                <w:rFonts w:ascii="Times New Roman" w:hAnsi="Times New Roman" w:cs="Times New Roman"/>
                <w:sz w:val="20"/>
                <w:szCs w:val="20"/>
              </w:rPr>
              <w:t>Constant</w:t>
            </w:r>
          </w:p>
        </w:tc>
        <w:tc>
          <w:tcPr>
            <w:tcW w:w="1480" w:type="dxa"/>
          </w:tcPr>
          <w:p w14:paraId="6ED92CA0" w14:textId="77777777" w:rsidR="005F3525" w:rsidRPr="00FE6A37" w:rsidRDefault="005F3525" w:rsidP="007C0615">
            <w:pPr>
              <w:rPr>
                <w:rFonts w:ascii="Times New Roman" w:hAnsi="Times New Roman" w:cs="Times New Roman"/>
                <w:sz w:val="20"/>
                <w:szCs w:val="20"/>
              </w:rPr>
            </w:pPr>
            <w:r>
              <w:rPr>
                <w:rFonts w:ascii="Times New Roman" w:hAnsi="Times New Roman" w:cs="Times New Roman"/>
                <w:sz w:val="20"/>
                <w:szCs w:val="20"/>
              </w:rPr>
              <w:t>0.8</w:t>
            </w:r>
          </w:p>
        </w:tc>
        <w:tc>
          <w:tcPr>
            <w:tcW w:w="788" w:type="dxa"/>
          </w:tcPr>
          <w:p w14:paraId="5087915D" w14:textId="77777777" w:rsidR="005F3525" w:rsidRDefault="005F3525" w:rsidP="007C0615">
            <w:pPr>
              <w:rPr>
                <w:rFonts w:ascii="Times New Roman" w:hAnsi="Times New Roman" w:cs="Times New Roman"/>
                <w:sz w:val="20"/>
                <w:szCs w:val="20"/>
              </w:rPr>
            </w:pPr>
          </w:p>
        </w:tc>
      </w:tr>
      <w:tr w:rsidR="005F3525" w:rsidRPr="00A71339" w14:paraId="0348A277" w14:textId="7BE08FA6" w:rsidTr="006E2283">
        <w:trPr>
          <w:jc w:val="center"/>
        </w:trPr>
        <w:tc>
          <w:tcPr>
            <w:tcW w:w="1344" w:type="dxa"/>
          </w:tcPr>
          <w:p w14:paraId="251FB7A6" w14:textId="1FCF634D" w:rsidR="005F3525" w:rsidRPr="006E2283" w:rsidRDefault="006E2283" w:rsidP="00180A7B">
            <w:pPr>
              <w:rPr>
                <w:rStyle w:val="SubtleEmphasis"/>
              </w:rPr>
            </w:pPr>
            <m:oMath>
              <m:r>
                <m:rPr>
                  <m:sty m:val="p"/>
                </m:rPr>
                <w:rPr>
                  <w:rStyle w:val="SubtleEmphasis"/>
                  <w:rFonts w:ascii="Cambria Math" w:hAnsi="Cambria Math"/>
                </w:rPr>
                <m:t>M</m:t>
              </m:r>
            </m:oMath>
            <w:r w:rsidR="005F3525" w:rsidRPr="006E2283">
              <w:rPr>
                <w:rStyle w:val="SubtleEmphasis"/>
              </w:rPr>
              <w:t xml:space="preserve"> </w:t>
            </w:r>
          </w:p>
        </w:tc>
        <w:tc>
          <w:tcPr>
            <w:tcW w:w="3226" w:type="dxa"/>
          </w:tcPr>
          <w:p w14:paraId="4CD52196" w14:textId="77777777" w:rsidR="005F3525" w:rsidRPr="00FE6A37" w:rsidRDefault="005F3525" w:rsidP="00180A7B">
            <w:pPr>
              <w:rPr>
                <w:rFonts w:ascii="Times New Roman" w:hAnsi="Times New Roman" w:cs="Times New Roman"/>
                <w:sz w:val="20"/>
                <w:szCs w:val="20"/>
              </w:rPr>
            </w:pPr>
            <w:r w:rsidRPr="00FE6A37">
              <w:rPr>
                <w:rFonts w:ascii="Times New Roman" w:eastAsiaTheme="minorEastAsia" w:hAnsi="Times New Roman" w:cs="Times New Roman"/>
                <w:noProof/>
                <w:color w:val="000000"/>
                <w:sz w:val="20"/>
                <w:szCs w:val="20"/>
              </w:rPr>
              <w:t>Taylor</w:t>
            </w:r>
            <w:r w:rsidRPr="00FE6A37">
              <w:rPr>
                <w:rFonts w:ascii="Times New Roman" w:eastAsiaTheme="minorEastAsia" w:hAnsi="Times New Roman" w:cs="Times New Roman"/>
                <w:color w:val="000000"/>
                <w:sz w:val="20"/>
                <w:szCs w:val="20"/>
              </w:rPr>
              <w:t xml:space="preserve"> factor</w:t>
            </w:r>
          </w:p>
        </w:tc>
        <w:tc>
          <w:tcPr>
            <w:tcW w:w="1480" w:type="dxa"/>
          </w:tcPr>
          <w:p w14:paraId="27765FDE" w14:textId="7BD9FFCC" w:rsidR="005F3525" w:rsidRPr="007C0615" w:rsidRDefault="005F3525" w:rsidP="007C061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3.06</w:t>
            </w:r>
          </w:p>
        </w:tc>
        <w:tc>
          <w:tcPr>
            <w:tcW w:w="788" w:type="dxa"/>
          </w:tcPr>
          <w:p w14:paraId="70F3BE99" w14:textId="77777777" w:rsidR="005F3525" w:rsidRDefault="005F3525" w:rsidP="007C0615">
            <w:pPr>
              <w:rPr>
                <w:rFonts w:ascii="Times New Roman" w:eastAsiaTheme="minorEastAsia" w:hAnsi="Times New Roman" w:cs="Times New Roman"/>
                <w:sz w:val="20"/>
                <w:szCs w:val="20"/>
              </w:rPr>
            </w:pPr>
          </w:p>
        </w:tc>
      </w:tr>
    </w:tbl>
    <w:p w14:paraId="148D6867" w14:textId="77777777" w:rsidR="00687D0F" w:rsidRDefault="00687D0F" w:rsidP="00D909EB"/>
    <w:p w14:paraId="0FEB019A" w14:textId="77777777" w:rsidR="001B3FC9" w:rsidRDefault="00D909EB" w:rsidP="00E36920">
      <w:pPr>
        <w:pStyle w:val="Heading3"/>
        <w:ind w:left="567" w:hanging="567"/>
      </w:pPr>
      <w:r>
        <w:t xml:space="preserve">Characterization of </w:t>
      </w:r>
      <w:r w:rsidRPr="006742CE">
        <w:t>Uniaxial Creep Tests</w:t>
      </w:r>
    </w:p>
    <w:p w14:paraId="45A934AE" w14:textId="69FC29D1" w:rsidR="00504490" w:rsidRDefault="00504490" w:rsidP="001F7486">
      <w:pPr>
        <w:pStyle w:val="body"/>
      </w:pPr>
      <w:r w:rsidRPr="002567F6">
        <w:rPr>
          <w:noProof/>
        </w:rPr>
        <w:t xml:space="preserve">The </w:t>
      </w:r>
      <w:r w:rsidR="002567F6">
        <w:rPr>
          <w:noProof/>
        </w:rPr>
        <w:t xml:space="preserve">axisymmetric model represented the FE geometry of </w:t>
      </w:r>
      <w:r w:rsidR="00912944">
        <w:rPr>
          <w:noProof/>
        </w:rPr>
        <w:t xml:space="preserve">the </w:t>
      </w:r>
      <w:r w:rsidR="002567F6">
        <w:rPr>
          <w:noProof/>
        </w:rPr>
        <w:t>uniaxial creep specimen</w:t>
      </w:r>
      <w:r w:rsidRPr="00504490">
        <w:t xml:space="preserve">. The </w:t>
      </w:r>
      <w:r w:rsidR="00E85C61">
        <w:t xml:space="preserve">implementation of UMAT </w:t>
      </w:r>
      <w:r w:rsidRPr="00504490">
        <w:t>w</w:t>
      </w:r>
      <w:r w:rsidR="00E85C61">
        <w:t>as</w:t>
      </w:r>
      <w:r w:rsidRPr="00504490">
        <w:t xml:space="preserve"> carried out with</w:t>
      </w:r>
      <w:r w:rsidR="001F7486">
        <w:t xml:space="preserve"> load controlled </w:t>
      </w:r>
      <w:r w:rsidRPr="00504490">
        <w:t xml:space="preserve">condition in the Y-direction for </w:t>
      </w:r>
      <w:r w:rsidR="001F7486">
        <w:t>five</w:t>
      </w:r>
      <w:r w:rsidR="001F7486" w:rsidRPr="00504490">
        <w:t xml:space="preserve"> </w:t>
      </w:r>
      <w:r w:rsidRPr="00504490">
        <w:t xml:space="preserve">levels of stress, </w:t>
      </w:r>
      <w:r w:rsidRPr="00504490">
        <w:rPr>
          <w:noProof/>
        </w:rPr>
        <w:t>i.e.,</w:t>
      </w:r>
      <w:r w:rsidRPr="00504490">
        <w:t xml:space="preserve"> </w:t>
      </w:r>
      <w:r w:rsidR="001F7486">
        <w:t xml:space="preserve">140, 150, </w:t>
      </w:r>
      <w:r w:rsidRPr="00504490">
        <w:t xml:space="preserve">160, 170, 180MPa, </w:t>
      </w:r>
      <w:r w:rsidR="006B7E5D">
        <w:t>B</w:t>
      </w:r>
      <w:r w:rsidRPr="00504490">
        <w:t xml:space="preserve">oundary conditions </w:t>
      </w:r>
      <w:r w:rsidRPr="00873CC8">
        <w:rPr>
          <w:noProof/>
        </w:rPr>
        <w:t>were applied</w:t>
      </w:r>
      <w:r w:rsidRPr="00504490">
        <w:t xml:space="preserve"> in X and Y directions of the specimen. Firstly, displacements were </w:t>
      </w:r>
      <w:r w:rsidRPr="00504490">
        <w:rPr>
          <w:noProof/>
        </w:rPr>
        <w:t>constrained to zero</w:t>
      </w:r>
      <w:r w:rsidRPr="00504490">
        <w:t xml:space="preserve"> in the X-direction for all nodes located on the Y-axis. Secondly, </w:t>
      </w:r>
      <w:r w:rsidR="002567F6">
        <w:rPr>
          <w:noProof/>
        </w:rPr>
        <w:t>mov</w:t>
      </w:r>
      <w:r w:rsidRPr="002567F6">
        <w:rPr>
          <w:noProof/>
        </w:rPr>
        <w:t>ements</w:t>
      </w:r>
      <w:r w:rsidRPr="00504490">
        <w:t xml:space="preserve"> were </w:t>
      </w:r>
      <w:r w:rsidR="002567F6">
        <w:rPr>
          <w:noProof/>
        </w:rPr>
        <w:t>limit</w:t>
      </w:r>
      <w:r w:rsidRPr="002567F6">
        <w:rPr>
          <w:noProof/>
        </w:rPr>
        <w:t>ed</w:t>
      </w:r>
      <w:r w:rsidRPr="00504490">
        <w:rPr>
          <w:noProof/>
        </w:rPr>
        <w:t xml:space="preserve"> to zero</w:t>
      </w:r>
      <w:r w:rsidRPr="00504490">
        <w:t xml:space="preserve"> in the Y-direction for all nodes situated on </w:t>
      </w:r>
      <w:r w:rsidRPr="00873CC8">
        <w:rPr>
          <w:noProof/>
        </w:rPr>
        <w:t>X-axis</w:t>
      </w:r>
      <w:r w:rsidRPr="00504490">
        <w:t xml:space="preserve"> as shown in Fig</w:t>
      </w:r>
      <w:r w:rsidR="007B3423">
        <w:t>ure</w:t>
      </w:r>
      <w:r w:rsidRPr="00504490">
        <w:t xml:space="preserve"> </w:t>
      </w:r>
      <w:r w:rsidR="00CB0D30">
        <w:t>7</w:t>
      </w:r>
      <w:r w:rsidRPr="00504490">
        <w:t>.</w:t>
      </w:r>
      <w:r w:rsidR="00E85C61">
        <w:t xml:space="preserve"> The </w:t>
      </w:r>
      <w:r w:rsidR="002567F6">
        <w:rPr>
          <w:noProof/>
        </w:rPr>
        <w:t>fundamental</w:t>
      </w:r>
      <w:r w:rsidR="00927749">
        <w:t xml:space="preserve"> </w:t>
      </w:r>
      <w:r w:rsidR="00E85C61">
        <w:t xml:space="preserve">objective </w:t>
      </w:r>
      <w:r w:rsidR="006B7E5D">
        <w:t xml:space="preserve">of FE analysis of </w:t>
      </w:r>
      <w:r w:rsidR="00E85C61">
        <w:t xml:space="preserve">the uniaxial creep tests is to validate and </w:t>
      </w:r>
      <w:r w:rsidR="002567F6">
        <w:rPr>
          <w:noProof/>
        </w:rPr>
        <w:t>display</w:t>
      </w:r>
      <w:r w:rsidR="00E85C61">
        <w:t xml:space="preserve"> </w:t>
      </w:r>
      <w:r w:rsidR="00E85C61" w:rsidRPr="002567F6">
        <w:rPr>
          <w:noProof/>
        </w:rPr>
        <w:t>capability</w:t>
      </w:r>
      <w:r w:rsidR="00E85C61">
        <w:t xml:space="preserve"> of creep aspects in the KME model.</w:t>
      </w:r>
    </w:p>
    <w:p w14:paraId="0756D8D9" w14:textId="77777777" w:rsidR="005B7C41" w:rsidRDefault="005B7C41" w:rsidP="006B7E5D">
      <w:pPr>
        <w:pStyle w:val="body"/>
      </w:pPr>
    </w:p>
    <w:p w14:paraId="29C9A3F2" w14:textId="77777777" w:rsidR="005B7C41" w:rsidRDefault="005B7C41" w:rsidP="006B7E5D">
      <w:pPr>
        <w:pStyle w:val="body"/>
      </w:pPr>
    </w:p>
    <w:p w14:paraId="71A3D5DE" w14:textId="70C5DEF6" w:rsidR="00710282" w:rsidRDefault="00A33E6A" w:rsidP="00710282">
      <w:pPr>
        <w:pStyle w:val="body"/>
        <w:keepNext/>
        <w:jc w:val="center"/>
      </w:pPr>
      <w:r>
        <w:rPr>
          <w:noProof/>
          <w:lang w:eastAsia="en-GB"/>
        </w:rPr>
        <w:drawing>
          <wp:inline distT="0" distB="0" distL="0" distR="0" wp14:anchorId="72077D6C" wp14:editId="69A3657D">
            <wp:extent cx="4320000" cy="645655"/>
            <wp:effectExtent l="0" t="0" r="444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7.tif"/>
                    <pic:cNvPicPr/>
                  </pic:nvPicPr>
                  <pic:blipFill>
                    <a:blip r:embed="rId15">
                      <a:extLst>
                        <a:ext uri="{28A0092B-C50C-407E-A947-70E740481C1C}">
                          <a14:useLocalDpi xmlns:a14="http://schemas.microsoft.com/office/drawing/2010/main" val="0"/>
                        </a:ext>
                      </a:extLst>
                    </a:blip>
                    <a:stretch>
                      <a:fillRect/>
                    </a:stretch>
                  </pic:blipFill>
                  <pic:spPr>
                    <a:xfrm>
                      <a:off x="0" y="0"/>
                      <a:ext cx="4320000" cy="645655"/>
                    </a:xfrm>
                    <a:prstGeom prst="rect">
                      <a:avLst/>
                    </a:prstGeom>
                  </pic:spPr>
                </pic:pic>
              </a:graphicData>
            </a:graphic>
          </wp:inline>
        </w:drawing>
      </w:r>
    </w:p>
    <w:p w14:paraId="37A34DB6" w14:textId="6A356F35" w:rsidR="005B7C41" w:rsidRPr="00BA1D64" w:rsidRDefault="00710282" w:rsidP="00CB0D30">
      <w:pPr>
        <w:pStyle w:val="Caption"/>
      </w:pPr>
      <w:r w:rsidRPr="00710282">
        <w:rPr>
          <w:b/>
          <w:bCs/>
        </w:rPr>
        <w:t xml:space="preserve">Figure </w:t>
      </w:r>
      <w:r w:rsidR="00CB0D30">
        <w:rPr>
          <w:b/>
          <w:bCs/>
        </w:rPr>
        <w:t>7</w:t>
      </w:r>
      <w:r w:rsidRPr="00710282">
        <w:rPr>
          <w:b/>
          <w:bCs/>
        </w:rPr>
        <w:t>.</w:t>
      </w:r>
      <w:r>
        <w:t xml:space="preserve"> </w:t>
      </w:r>
      <w:r w:rsidRPr="00DF0183">
        <w:t>FE axis-symmetric uniaxial creep specimen.</w:t>
      </w:r>
    </w:p>
    <w:p w14:paraId="1DC8B3B0" w14:textId="17289D1C" w:rsidR="00660A0F" w:rsidRDefault="009F2A6F" w:rsidP="00CB0D30">
      <w:pPr>
        <w:pStyle w:val="body"/>
      </w:pPr>
      <w:r w:rsidRPr="00E01B3F">
        <w:lastRenderedPageBreak/>
        <w:t>The str</w:t>
      </w:r>
      <w:r w:rsidR="006B7E5D">
        <w:t xml:space="preserve">ain-time curves </w:t>
      </w:r>
      <w:r w:rsidRPr="00E01B3F">
        <w:t xml:space="preserve">for uniaxial creep test of </w:t>
      </w:r>
      <w:r w:rsidR="007B3423">
        <w:t xml:space="preserve">140, 150, </w:t>
      </w:r>
      <w:r w:rsidRPr="00E01B3F">
        <w:t>160, 170, and 180M</w:t>
      </w:r>
      <w:r w:rsidR="009B18FA">
        <w:t>P</w:t>
      </w:r>
      <w:r w:rsidRPr="00E01B3F">
        <w:t>a at 600</w:t>
      </w:r>
      <w:r w:rsidRPr="00E01B3F">
        <w:rPr>
          <w:rFonts w:ascii="Arial" w:hAnsi="Arial" w:cs="Arial"/>
        </w:rPr>
        <w:t>º</w:t>
      </w:r>
      <w:r>
        <w:t>C</w:t>
      </w:r>
      <w:r w:rsidR="009B18FA">
        <w:t xml:space="preserve"> </w:t>
      </w:r>
      <w:r w:rsidRPr="00873CC8">
        <w:rPr>
          <w:noProof/>
        </w:rPr>
        <w:t xml:space="preserve">are </w:t>
      </w:r>
      <w:r w:rsidR="009B18FA" w:rsidRPr="00873CC8">
        <w:rPr>
          <w:noProof/>
        </w:rPr>
        <w:t>shown</w:t>
      </w:r>
      <w:r>
        <w:t xml:space="preserve"> in Fig</w:t>
      </w:r>
      <w:r w:rsidR="007B3423">
        <w:t>ure</w:t>
      </w:r>
      <w:r w:rsidR="009B18FA">
        <w:t xml:space="preserve"> </w:t>
      </w:r>
      <w:r w:rsidR="00CB0D30">
        <w:t>8</w:t>
      </w:r>
      <w:r w:rsidRPr="00E01B3F">
        <w:t>. Uniaxial creep data at 600</w:t>
      </w:r>
      <m:oMath>
        <m:r>
          <w:rPr>
            <w:rFonts w:ascii="Cambria Math" w:hAnsi="Cambria Math"/>
          </w:rPr>
          <m:t>℃</m:t>
        </m:r>
      </m:oMath>
      <w:r w:rsidRPr="00E01B3F">
        <w:t xml:space="preserve"> was used to compare with </w:t>
      </w:r>
      <w:r w:rsidR="009B18FA">
        <w:t xml:space="preserve">the corresponding FE </w:t>
      </w:r>
      <w:r w:rsidRPr="00E01B3F">
        <w:t>results.</w:t>
      </w:r>
      <w:r>
        <w:t xml:space="preserve"> </w:t>
      </w:r>
      <w:r w:rsidRPr="007468E1">
        <w:t xml:space="preserve">The results obtained </w:t>
      </w:r>
      <w:r w:rsidR="009B18FA">
        <w:t xml:space="preserve">show excellent agreement </w:t>
      </w:r>
      <w:r w:rsidR="00C40F03" w:rsidRPr="00873CC8">
        <w:rPr>
          <w:noProof/>
        </w:rPr>
        <w:t>though</w:t>
      </w:r>
      <w:r w:rsidR="00C40F03">
        <w:t xml:space="preserve"> </w:t>
      </w:r>
      <w:r w:rsidR="009B18FA">
        <w:t>the FE results for</w:t>
      </w:r>
      <w:r w:rsidRPr="007468E1">
        <w:t xml:space="preserve"> </w:t>
      </w:r>
      <w:r w:rsidRPr="007468E1">
        <w:rPr>
          <w:noProof/>
        </w:rPr>
        <w:t>t</w:t>
      </w:r>
      <w:r w:rsidRPr="007468E1">
        <w:t xml:space="preserve">he </w:t>
      </w:r>
      <w:r w:rsidRPr="00C719DA">
        <w:t>180M</w:t>
      </w:r>
      <w:r w:rsidR="00FF050A" w:rsidRPr="00C719DA">
        <w:t>P</w:t>
      </w:r>
      <w:r w:rsidRPr="00C719DA">
        <w:t>a</w:t>
      </w:r>
      <w:r w:rsidR="000D5667" w:rsidRPr="00C719DA">
        <w:t xml:space="preserve"> </w:t>
      </w:r>
      <w:r w:rsidR="000D5667">
        <w:t xml:space="preserve">test </w:t>
      </w:r>
      <w:r w:rsidR="00C40F03">
        <w:t xml:space="preserve">predict </w:t>
      </w:r>
      <w:r w:rsidR="000D5667">
        <w:t xml:space="preserve">a much shorter failure life. </w:t>
      </w:r>
      <w:r w:rsidRPr="007468E1">
        <w:t xml:space="preserve">The unified mechanical model produces </w:t>
      </w:r>
      <w:r w:rsidR="000D5667">
        <w:t>typical</w:t>
      </w:r>
      <w:r w:rsidRPr="007468E1">
        <w:t xml:space="preserve"> primary, secondary, and tertiary creep responses for all stress levels. The primary creep strain increases with stress. The minimum creep strain rate observed in the secondary creep regime increases as stress increases. The amount and </w:t>
      </w:r>
      <w:r w:rsidRPr="002567F6">
        <w:rPr>
          <w:noProof/>
        </w:rPr>
        <w:t>rate</w:t>
      </w:r>
      <w:r w:rsidRPr="007468E1">
        <w:t xml:space="preserve"> of tertiary creep strain </w:t>
      </w:r>
      <w:r w:rsidRPr="002567F6">
        <w:rPr>
          <w:noProof/>
        </w:rPr>
        <w:t>increase</w:t>
      </w:r>
      <w:r w:rsidRPr="007468E1">
        <w:t xml:space="preserve"> with </w:t>
      </w:r>
      <w:r w:rsidRPr="00873CC8">
        <w:rPr>
          <w:noProof/>
        </w:rPr>
        <w:t>stress</w:t>
      </w:r>
      <w:r w:rsidRPr="007468E1">
        <w:t>.</w:t>
      </w:r>
    </w:p>
    <w:p w14:paraId="52B55D44" w14:textId="781737F3" w:rsidR="00C021E9" w:rsidRDefault="00C021E9" w:rsidP="0083289C">
      <w:pPr>
        <w:pStyle w:val="body"/>
        <w:ind w:firstLine="0"/>
      </w:pPr>
    </w:p>
    <w:p w14:paraId="5580573B" w14:textId="320635DC" w:rsidR="00710282" w:rsidRDefault="00710282" w:rsidP="00710282">
      <w:pPr>
        <w:pStyle w:val="body"/>
        <w:keepNext/>
        <w:jc w:val="center"/>
      </w:pPr>
    </w:p>
    <w:p w14:paraId="24CA68F7" w14:textId="275672A4" w:rsidR="00E16728" w:rsidRDefault="00514186" w:rsidP="00144FF9">
      <w:pPr>
        <w:pStyle w:val="Caption"/>
        <w:ind w:left="-284" w:hanging="709"/>
        <w:rPr>
          <w:b/>
          <w:bCs/>
        </w:rPr>
      </w:pPr>
      <w:r>
        <w:rPr>
          <w:b/>
          <w:bCs/>
          <w:noProof/>
          <w:lang w:eastAsia="en-GB"/>
        </w:rPr>
        <w:drawing>
          <wp:inline distT="0" distB="0" distL="0" distR="0" wp14:anchorId="3A78BEC4" wp14:editId="2C5BE636">
            <wp:extent cx="6908400" cy="3349683"/>
            <wp:effectExtent l="0" t="0" r="6985"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iaxial creep 6-final.tif"/>
                    <pic:cNvPicPr/>
                  </pic:nvPicPr>
                  <pic:blipFill>
                    <a:blip r:embed="rId16">
                      <a:extLst>
                        <a:ext uri="{28A0092B-C50C-407E-A947-70E740481C1C}">
                          <a14:useLocalDpi xmlns:a14="http://schemas.microsoft.com/office/drawing/2010/main" val="0"/>
                        </a:ext>
                      </a:extLst>
                    </a:blip>
                    <a:stretch>
                      <a:fillRect/>
                    </a:stretch>
                  </pic:blipFill>
                  <pic:spPr>
                    <a:xfrm>
                      <a:off x="0" y="0"/>
                      <a:ext cx="6908400" cy="3349683"/>
                    </a:xfrm>
                    <a:prstGeom prst="rect">
                      <a:avLst/>
                    </a:prstGeom>
                  </pic:spPr>
                </pic:pic>
              </a:graphicData>
            </a:graphic>
          </wp:inline>
        </w:drawing>
      </w:r>
    </w:p>
    <w:p w14:paraId="72499092" w14:textId="43A899C5" w:rsidR="00D909EB" w:rsidRDefault="00710282" w:rsidP="002C1103">
      <w:pPr>
        <w:pStyle w:val="Caption"/>
        <w:ind w:right="-188"/>
      </w:pPr>
      <w:r w:rsidRPr="00710282">
        <w:rPr>
          <w:b/>
          <w:bCs/>
        </w:rPr>
        <w:t xml:space="preserve">Figure </w:t>
      </w:r>
      <w:r w:rsidR="00CB0D30">
        <w:rPr>
          <w:b/>
          <w:bCs/>
        </w:rPr>
        <w:t>8</w:t>
      </w:r>
      <w:r w:rsidRPr="00710282">
        <w:rPr>
          <w:b/>
          <w:bCs/>
        </w:rPr>
        <w:t>.</w:t>
      </w:r>
      <w:r>
        <w:t xml:space="preserve"> </w:t>
      </w:r>
      <w:r w:rsidRPr="00881DF1">
        <w:t xml:space="preserve">Experimental and calculated uniaxial creep curves for stresses at </w:t>
      </w:r>
      <w:r w:rsidR="002C1103">
        <w:t>(a) 140 and</w:t>
      </w:r>
      <w:r w:rsidR="00C021E9">
        <w:t xml:space="preserve"> 150,</w:t>
      </w:r>
      <w:r w:rsidR="002C1103">
        <w:t xml:space="preserve"> (b)</w:t>
      </w:r>
      <w:r w:rsidR="00C021E9">
        <w:t xml:space="preserve"> </w:t>
      </w:r>
      <w:r w:rsidRPr="00881DF1">
        <w:t>160</w:t>
      </w:r>
      <w:r w:rsidR="002C1103">
        <w:t xml:space="preserve"> and </w:t>
      </w:r>
      <w:r w:rsidRPr="00881DF1">
        <w:t>170</w:t>
      </w:r>
      <w:r w:rsidR="002C1103">
        <w:t>,</w:t>
      </w:r>
      <w:r w:rsidR="00C021E9">
        <w:t xml:space="preserve"> </w:t>
      </w:r>
      <w:r w:rsidR="004A7E07">
        <w:t>and</w:t>
      </w:r>
      <w:r w:rsidR="002C1103">
        <w:t xml:space="preserve"> (c)</w:t>
      </w:r>
      <w:r w:rsidRPr="00881DF1">
        <w:t xml:space="preserve"> 180MPa.</w:t>
      </w:r>
    </w:p>
    <w:p w14:paraId="3A51C1F9" w14:textId="77777777" w:rsidR="00710282" w:rsidRPr="00710282" w:rsidRDefault="00710282" w:rsidP="00710282"/>
    <w:p w14:paraId="0B3C3178" w14:textId="77777777" w:rsidR="00FA2C24" w:rsidRDefault="00D909EB" w:rsidP="00912944">
      <w:pPr>
        <w:pStyle w:val="Heading2"/>
      </w:pPr>
      <w:r w:rsidRPr="006742CE">
        <w:t xml:space="preserve">Modelling of </w:t>
      </w:r>
      <w:r>
        <w:t>Small Punch Creep Tests</w:t>
      </w:r>
    </w:p>
    <w:p w14:paraId="1F4288F6" w14:textId="77777777" w:rsidR="00D909EB" w:rsidRDefault="00D909EB" w:rsidP="00D84F5A">
      <w:pPr>
        <w:pStyle w:val="Heading3"/>
        <w:ind w:left="567" w:hanging="567"/>
      </w:pPr>
      <w:r w:rsidRPr="00355791">
        <w:t>FE Model</w:t>
      </w:r>
    </w:p>
    <w:p w14:paraId="568CF9F7" w14:textId="2F3B5A35" w:rsidR="001B3FC9" w:rsidRDefault="00D92211" w:rsidP="007A0507">
      <w:pPr>
        <w:pStyle w:val="body"/>
      </w:pPr>
      <w:r w:rsidRPr="00E01B3F">
        <w:t xml:space="preserve">Finite element </w:t>
      </w:r>
      <w:r w:rsidR="000D5667">
        <w:t xml:space="preserve">modelling </w:t>
      </w:r>
      <w:r w:rsidRPr="00E01B3F">
        <w:t>of small punch creep for P91 steel at 600</w:t>
      </w:r>
      <m:oMath>
        <m:r>
          <w:rPr>
            <w:rFonts w:ascii="Cambria Math" w:hAnsi="Cambria Math"/>
          </w:rPr>
          <m:t>℃</m:t>
        </m:r>
      </m:oMath>
      <w:r w:rsidRPr="00E01B3F">
        <w:t xml:space="preserve"> </w:t>
      </w:r>
      <w:r w:rsidR="00912944">
        <w:t>was</w:t>
      </w:r>
      <w:r w:rsidR="00912944" w:rsidRPr="00E01B3F">
        <w:t xml:space="preserve"> </w:t>
      </w:r>
      <w:r w:rsidRPr="00E01B3F">
        <w:t>carried with five levels of punch loads</w:t>
      </w:r>
      <w:r>
        <w:t xml:space="preserve"> P1=</w:t>
      </w:r>
      <w:r w:rsidRPr="00E01B3F">
        <w:t xml:space="preserve"> 25, 28, 30, 34 and 40 kg using the UMAT code</w:t>
      </w:r>
      <w:r w:rsidR="000D5667">
        <w:t xml:space="preserve"> and the material properties given in Table 2</w:t>
      </w:r>
      <w:r w:rsidRPr="00E01B3F">
        <w:t>.</w:t>
      </w:r>
      <w:r>
        <w:t xml:space="preserve"> </w:t>
      </w:r>
      <w:r w:rsidR="000D5667">
        <w:rPr>
          <w:rFonts w:eastAsia="GulliverRM"/>
        </w:rPr>
        <w:t>A</w:t>
      </w:r>
      <w:r w:rsidR="001B3FC9" w:rsidRPr="008244DD">
        <w:rPr>
          <w:rFonts w:eastAsia="GulliverRM"/>
        </w:rPr>
        <w:t xml:space="preserve">n </w:t>
      </w:r>
      <w:r w:rsidR="001B3FC9" w:rsidRPr="008244DD">
        <w:rPr>
          <w:rFonts w:eastAsia="GulliverRM"/>
          <w:noProof/>
        </w:rPr>
        <w:t>axisymmetric</w:t>
      </w:r>
      <w:r w:rsidR="001B3FC9" w:rsidRPr="008244DD">
        <w:rPr>
          <w:rFonts w:eastAsia="GulliverRM"/>
        </w:rPr>
        <w:t xml:space="preserve"> finite element model </w:t>
      </w:r>
      <w:r w:rsidR="001B3FC9" w:rsidRPr="00873CC8">
        <w:rPr>
          <w:rFonts w:eastAsia="GulliverRM"/>
          <w:noProof/>
        </w:rPr>
        <w:t xml:space="preserve">was </w:t>
      </w:r>
      <w:r w:rsidR="000D5667" w:rsidRPr="00873CC8">
        <w:rPr>
          <w:rFonts w:eastAsia="GulliverRM"/>
          <w:noProof/>
        </w:rPr>
        <w:t>u</w:t>
      </w:r>
      <w:r w:rsidR="001B3FC9" w:rsidRPr="00873CC8">
        <w:rPr>
          <w:rFonts w:eastAsia="GulliverRM"/>
          <w:noProof/>
        </w:rPr>
        <w:t>sed</w:t>
      </w:r>
      <w:r w:rsidR="001B3FC9" w:rsidRPr="008244DD">
        <w:rPr>
          <w:rFonts w:eastAsia="GulliverRM"/>
        </w:rPr>
        <w:t xml:space="preserve">. </w:t>
      </w:r>
      <w:r w:rsidR="001B3FC9" w:rsidRPr="00471715">
        <w:t>Fig</w:t>
      </w:r>
      <w:r w:rsidR="00CB0D30">
        <w:t>ure</w:t>
      </w:r>
      <w:r w:rsidR="000D5667">
        <w:t xml:space="preserve"> </w:t>
      </w:r>
      <w:r w:rsidR="00CB0D30">
        <w:t>9</w:t>
      </w:r>
      <w:r w:rsidR="001B3FC9" w:rsidRPr="00471715">
        <w:t xml:space="preserve"> </w:t>
      </w:r>
      <w:r w:rsidR="001B3FC9" w:rsidRPr="008244DD">
        <w:t xml:space="preserve">shows the geometry of the FE model where the punch radius is </w:t>
      </w:r>
      <w:r w:rsidR="000D5667">
        <w:rPr>
          <w:noProof/>
        </w:rPr>
        <w:t xml:space="preserve">1.04mm, </w:t>
      </w:r>
      <w:r w:rsidR="001B3FC9" w:rsidRPr="008244DD">
        <w:t xml:space="preserve">the </w:t>
      </w:r>
      <w:r w:rsidR="001B3FC9" w:rsidRPr="008244DD">
        <w:rPr>
          <w:noProof/>
        </w:rPr>
        <w:t>holder</w:t>
      </w:r>
      <w:r w:rsidR="001B3FC9" w:rsidRPr="008244DD">
        <w:t xml:space="preserve"> and the support radius </w:t>
      </w:r>
      <w:r w:rsidR="001B3FC9" w:rsidRPr="008244DD">
        <w:rPr>
          <w:noProof/>
        </w:rPr>
        <w:t>is</w:t>
      </w:r>
      <w:r w:rsidR="001B3FC9" w:rsidRPr="008244DD">
        <w:t xml:space="preserve"> 0.25mm, the thickness, and </w:t>
      </w:r>
      <w:r w:rsidR="001B3FC9" w:rsidRPr="00873CC8">
        <w:rPr>
          <w:noProof/>
        </w:rPr>
        <w:t>radius</w:t>
      </w:r>
      <w:r w:rsidR="001B3FC9" w:rsidRPr="008244DD">
        <w:t xml:space="preserve"> of the specimen are 0.5 and 4mm</w:t>
      </w:r>
      <w:r w:rsidR="000D5667">
        <w:t>,</w:t>
      </w:r>
      <w:r w:rsidR="001B3FC9" w:rsidRPr="008244DD">
        <w:t xml:space="preserve"> respectively, the receiving </w:t>
      </w:r>
      <w:proofErr w:type="gramStart"/>
      <w:r w:rsidR="001B3FC9" w:rsidRPr="008244DD">
        <w:t>hole</w:t>
      </w:r>
      <w:proofErr w:type="gramEnd"/>
      <w:r w:rsidR="001B3FC9" w:rsidRPr="008244DD">
        <w:t xml:space="preserve"> radius is 2mm. The punch, the </w:t>
      </w:r>
      <w:r w:rsidR="001B3FC9" w:rsidRPr="008244DD">
        <w:rPr>
          <w:noProof/>
        </w:rPr>
        <w:t>holder,</w:t>
      </w:r>
      <w:r w:rsidR="001B3FC9" w:rsidRPr="008244DD">
        <w:t xml:space="preserve"> and the support </w:t>
      </w:r>
      <w:r w:rsidR="001B3FC9" w:rsidRPr="00873CC8">
        <w:rPr>
          <w:noProof/>
        </w:rPr>
        <w:t>were modelled</w:t>
      </w:r>
      <w:r w:rsidR="001B3FC9" w:rsidRPr="008244DD">
        <w:t xml:space="preserve"> as rigid parts. Approximately half of the surface of the </w:t>
      </w:r>
      <w:r w:rsidR="001B3FC9" w:rsidRPr="008244DD">
        <w:rPr>
          <w:noProof/>
        </w:rPr>
        <w:t>bottom</w:t>
      </w:r>
      <w:r w:rsidR="001B3FC9" w:rsidRPr="008244DD">
        <w:t xml:space="preserve"> of the specimen is constrained by </w:t>
      </w:r>
      <w:r w:rsidR="001B3FC9" w:rsidRPr="00873CC8">
        <w:rPr>
          <w:noProof/>
        </w:rPr>
        <w:t>a support</w:t>
      </w:r>
      <w:r w:rsidR="001B3FC9" w:rsidRPr="008244DD">
        <w:t xml:space="preserve"> to simulate clamped surface to surface. The friction coefficient between these surfaces is assumed to be 0.8</w:t>
      </w:r>
      <w:r w:rsidR="00E4714B">
        <w:rPr>
          <w:color w:val="FF0000"/>
        </w:rPr>
        <w:t xml:space="preserve"> </w:t>
      </w:r>
      <w:r w:rsidR="00E55C98">
        <w:fldChar w:fldCharType="begin"/>
      </w:r>
      <w:r w:rsidR="007A0507">
        <w:instrText xml:space="preserve"> ADDIN EN.CITE &lt;EndNote&gt;&lt;Cite&gt;&lt;Author&gt;Cortellino&lt;/Author&gt;&lt;Year&gt;2014&lt;/Year&gt;&lt;RecNum&gt;75&lt;/RecNum&gt;&lt;DisplayText&gt;&lt;style font="Times New Roman" size="10"&gt;[33]&lt;/style&gt;&lt;/DisplayText&gt;&lt;record&gt;&lt;rec-number&gt;75&lt;/rec-number&gt;&lt;foreign-keys&gt;&lt;key app="EN" db-id="rx9pa0t9qxsdf3er5ay52fsbw0zasptxpawz"&gt;75&lt;/key&gt;&lt;/foreign-keys&gt;&lt;ref-type name="Journal Article"&gt;17&lt;/ref-type&gt;&lt;contributors&gt;&lt;authors&gt;&lt;author&gt;Cortellino, Francesco&lt;/author&gt;&lt;author&gt;Sun, Wei&lt;/author&gt;&lt;author&gt;Hyde, T.H.&lt;/author&gt;&lt;author&gt;Shingledecker, John&lt;/author&gt;&lt;/authors&gt;&lt;/contributors&gt;&lt;titles&gt;&lt;title&gt;The effects of geometrical inaccuracies of the experimental set-up on small punch creep test results&lt;/title&gt;&lt;secondary-title&gt;J Strain Anal Eng.&lt;/secondary-title&gt;&lt;/titles&gt;&lt;periodical&gt;&lt;full-title&gt;J Strain Anal Eng.&lt;/full-title&gt;&lt;/periodical&gt;&lt;pages&gt;571-582&lt;/pages&gt;&lt;volume&gt;49&lt;/volume&gt;&lt;number&gt;8&lt;/number&gt;&lt;dates&gt;&lt;year&gt;2014&lt;/year&gt;&lt;/dates&gt;&lt;isbn&gt;0309-3247&lt;/isbn&gt;&lt;urls&gt;&lt;/urls&gt;&lt;/record&gt;&lt;/Cite&gt;&lt;/EndNote&gt;</w:instrText>
      </w:r>
      <w:r w:rsidR="00E55C98">
        <w:fldChar w:fldCharType="separate"/>
      </w:r>
      <w:r w:rsidR="007A0507">
        <w:rPr>
          <w:noProof/>
        </w:rPr>
        <w:t>[</w:t>
      </w:r>
      <w:hyperlink w:anchor="_ENREF_33" w:tooltip="Cortellino, 2014 #75" w:history="1">
        <w:r w:rsidR="007A0507">
          <w:rPr>
            <w:noProof/>
          </w:rPr>
          <w:t>33</w:t>
        </w:r>
      </w:hyperlink>
      <w:r w:rsidR="007A0507">
        <w:rPr>
          <w:noProof/>
        </w:rPr>
        <w:t>]</w:t>
      </w:r>
      <w:r w:rsidR="00E55C98">
        <w:fldChar w:fldCharType="end"/>
      </w:r>
      <w:r w:rsidR="001B3FC9" w:rsidRPr="008244DD">
        <w:t xml:space="preserve">. The SPCT specimen </w:t>
      </w:r>
      <w:r w:rsidR="001B3FC9" w:rsidRPr="008244DD">
        <w:rPr>
          <w:noProof/>
        </w:rPr>
        <w:t>was considered</w:t>
      </w:r>
      <w:r w:rsidR="001B3FC9" w:rsidRPr="008244DD">
        <w:t xml:space="preserve"> as a deformable part and </w:t>
      </w:r>
      <w:r w:rsidR="001B3FC9" w:rsidRPr="00873CC8">
        <w:rPr>
          <w:noProof/>
        </w:rPr>
        <w:t>was meshed</w:t>
      </w:r>
      <w:r w:rsidR="001B3FC9" w:rsidRPr="008244DD">
        <w:t xml:space="preserve"> with rectangular elements. The contacting interfaces between the</w:t>
      </w:r>
      <w:r w:rsidR="001B3FC9">
        <w:t xml:space="preserve"> </w:t>
      </w:r>
      <w:r w:rsidR="0072717D">
        <w:t xml:space="preserve">top </w:t>
      </w:r>
      <w:proofErr w:type="gramStart"/>
      <w:r w:rsidR="001B3FC9" w:rsidRPr="008244DD">
        <w:t>surface</w:t>
      </w:r>
      <w:proofErr w:type="gramEnd"/>
      <w:r w:rsidR="001B3FC9">
        <w:t xml:space="preserve"> of</w:t>
      </w:r>
      <w:r w:rsidR="002567F6">
        <w:t xml:space="preserve"> </w:t>
      </w:r>
      <w:r w:rsidR="00344329">
        <w:t xml:space="preserve">the </w:t>
      </w:r>
      <w:r w:rsidR="001B3FC9" w:rsidRPr="00664259">
        <w:rPr>
          <w:noProof/>
        </w:rPr>
        <w:t>s</w:t>
      </w:r>
      <w:r w:rsidR="002567F6" w:rsidRPr="00664259">
        <w:rPr>
          <w:noProof/>
        </w:rPr>
        <w:t>ample</w:t>
      </w:r>
      <w:r w:rsidR="001B3FC9" w:rsidRPr="008244DD">
        <w:t xml:space="preserve"> with </w:t>
      </w:r>
      <w:r w:rsidR="001B3FC9" w:rsidRPr="00873CC8">
        <w:rPr>
          <w:noProof/>
        </w:rPr>
        <w:t>rigid</w:t>
      </w:r>
      <w:r w:rsidR="001B3FC9" w:rsidRPr="008244DD">
        <w:t xml:space="preserve"> punch </w:t>
      </w:r>
      <w:r w:rsidR="001B3FC9" w:rsidRPr="00873CC8">
        <w:rPr>
          <w:noProof/>
        </w:rPr>
        <w:t>were assigned</w:t>
      </w:r>
      <w:r w:rsidR="001B3FC9" w:rsidRPr="008244DD">
        <w:t xml:space="preserve"> as a surface to surface contacts with a coefficient of friction assumed to have a value of 0.2. The simulation was carried out with three types of boundary conditions. Firstly, the axial movement and rotation around the axis of symmetry of the support were </w:t>
      </w:r>
      <w:r w:rsidR="001B3FC9" w:rsidRPr="00C719DA">
        <w:t xml:space="preserve">constrained entirely. Secondly, the horizontal movement and rotation of punch and holder </w:t>
      </w:r>
      <w:r w:rsidR="001B3FC9" w:rsidRPr="00C719DA">
        <w:rPr>
          <w:noProof/>
        </w:rPr>
        <w:t xml:space="preserve">were also </w:t>
      </w:r>
      <w:r w:rsidR="008B36AF" w:rsidRPr="00C719DA">
        <w:rPr>
          <w:noProof/>
        </w:rPr>
        <w:t>restrict</w:t>
      </w:r>
      <w:r w:rsidR="001B3FC9" w:rsidRPr="00C719DA">
        <w:rPr>
          <w:noProof/>
        </w:rPr>
        <w:t>ed</w:t>
      </w:r>
      <w:r w:rsidR="001B3FC9" w:rsidRPr="00C719DA">
        <w:t xml:space="preserve">. The complete displacement and rotation constraints were applied on the left side of the specimen in the X-direction for all nodes located on the Y-axis. </w:t>
      </w:r>
      <w:r w:rsidR="00F0186E" w:rsidRPr="00C719DA">
        <w:t>The</w:t>
      </w:r>
      <w:r w:rsidR="001B3FC9" w:rsidRPr="00C719DA">
        <w:t xml:space="preserve"> load</w:t>
      </w:r>
      <w:r w:rsidR="00F0186E" w:rsidRPr="00C719DA">
        <w:t>s are</w:t>
      </w:r>
      <w:r w:rsidR="001B3FC9" w:rsidRPr="00C719DA">
        <w:t xml:space="preserve"> </w:t>
      </w:r>
      <w:r w:rsidR="00F0186E" w:rsidRPr="00C719DA">
        <w:t xml:space="preserve">directed </w:t>
      </w:r>
      <w:r w:rsidR="001B3FC9" w:rsidRPr="00C719DA">
        <w:t>in the Y direction</w:t>
      </w:r>
      <w:r w:rsidR="00F0186E" w:rsidRPr="00C719DA">
        <w:t xml:space="preserve"> and </w:t>
      </w:r>
      <w:r w:rsidR="00F0186E" w:rsidRPr="00873CC8">
        <w:rPr>
          <w:noProof/>
        </w:rPr>
        <w:t>are</w:t>
      </w:r>
      <w:r w:rsidR="001B3FC9" w:rsidRPr="00873CC8">
        <w:rPr>
          <w:noProof/>
        </w:rPr>
        <w:t xml:space="preserve"> applied</w:t>
      </w:r>
      <w:r w:rsidR="001B3FC9" w:rsidRPr="00C719DA">
        <w:t xml:space="preserve"> to the reference point of </w:t>
      </w:r>
      <w:r w:rsidR="00344329">
        <w:rPr>
          <w:noProof/>
        </w:rPr>
        <w:t>for the punch which is assumed to be rigid</w:t>
      </w:r>
      <w:r w:rsidR="001B3FC9" w:rsidRPr="00C719DA">
        <w:t xml:space="preserve">, while a clamping load, 500N, </w:t>
      </w:r>
      <w:r w:rsidR="00F0186E" w:rsidRPr="00C719DA">
        <w:t>i</w:t>
      </w:r>
      <w:r w:rsidR="001B3FC9" w:rsidRPr="00C719DA">
        <w:t>s used on to the reference point of holder die. The FE mesh consists of 891 nodes and 800 bilinear axis</w:t>
      </w:r>
      <w:r w:rsidR="008B36AF" w:rsidRPr="00C719DA">
        <w:t xml:space="preserve"> </w:t>
      </w:r>
      <w:r w:rsidR="001B3FC9" w:rsidRPr="00C719DA">
        <w:t xml:space="preserve">symmetric 4-nodes elements. </w:t>
      </w:r>
    </w:p>
    <w:p w14:paraId="795E6633" w14:textId="77777777" w:rsidR="00235BAB" w:rsidRPr="008244DD" w:rsidRDefault="00235BAB" w:rsidP="00FC5EB4">
      <w:pPr>
        <w:pStyle w:val="body"/>
      </w:pPr>
    </w:p>
    <w:p w14:paraId="35839AD4" w14:textId="01281F45" w:rsidR="001B3FC9" w:rsidRDefault="001B3FC9" w:rsidP="00506523">
      <w:pPr>
        <w:pStyle w:val="body"/>
        <w:ind w:firstLine="0"/>
        <w:jc w:val="center"/>
      </w:pPr>
    </w:p>
    <w:p w14:paraId="695EB262" w14:textId="3250D731" w:rsidR="007E6DD0" w:rsidRDefault="00A33E6A" w:rsidP="00144FF9">
      <w:pPr>
        <w:pStyle w:val="body"/>
        <w:ind w:left="-567" w:hanging="284"/>
      </w:pPr>
      <w:r>
        <w:rPr>
          <w:noProof/>
          <w:lang w:eastAsia="en-GB"/>
        </w:rPr>
        <w:drawing>
          <wp:inline distT="0" distB="0" distL="0" distR="0" wp14:anchorId="625C4419" wp14:editId="6F86E0B2">
            <wp:extent cx="6908400" cy="2244886"/>
            <wp:effectExtent l="0" t="0" r="698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8400" cy="2244886"/>
                    </a:xfrm>
                    <a:prstGeom prst="rect">
                      <a:avLst/>
                    </a:prstGeom>
                  </pic:spPr>
                </pic:pic>
              </a:graphicData>
            </a:graphic>
          </wp:inline>
        </w:drawing>
      </w:r>
    </w:p>
    <w:p w14:paraId="25475F51" w14:textId="77777777" w:rsidR="00144FF9" w:rsidRDefault="00144FF9" w:rsidP="00144FF9">
      <w:pPr>
        <w:pStyle w:val="body"/>
        <w:ind w:left="-567" w:hanging="426"/>
      </w:pPr>
    </w:p>
    <w:p w14:paraId="102A5610" w14:textId="33A755F1" w:rsidR="003B334C" w:rsidRPr="00506523" w:rsidRDefault="00710282" w:rsidP="00506523">
      <w:pPr>
        <w:pStyle w:val="Caption"/>
        <w:jc w:val="both"/>
        <w:rPr>
          <w:iCs w:val="0"/>
        </w:rPr>
      </w:pPr>
      <w:r w:rsidRPr="00716555">
        <w:rPr>
          <w:b/>
          <w:bCs/>
        </w:rPr>
        <w:t xml:space="preserve">Figure </w:t>
      </w:r>
      <w:r w:rsidR="00CB0D30">
        <w:rPr>
          <w:b/>
          <w:bCs/>
        </w:rPr>
        <w:t>9</w:t>
      </w:r>
      <w:r w:rsidRPr="00716555">
        <w:rPr>
          <w:b/>
          <w:bCs/>
        </w:rPr>
        <w:t>.</w:t>
      </w:r>
      <w:r>
        <w:t xml:space="preserve"> </w:t>
      </w:r>
      <w:r w:rsidRPr="000C4AB9">
        <w:t>Schematic representation of a FE model for small punch creep testing analysis (D=4mm, S=8mm, d=2.08mm, r=0.25mm, t</w:t>
      </w:r>
      <w:r w:rsidRPr="000B31AD">
        <w:rPr>
          <w:vertAlign w:val="subscript"/>
        </w:rPr>
        <w:t>s</w:t>
      </w:r>
      <w:r w:rsidRPr="000C4AB9">
        <w:t>=0.5mm). (a) Schematic three-dimensional of rig for small punch creep testing. (b)  Schematic two-dimensional of rig for small punch cree</w:t>
      </w:r>
      <w:r>
        <w:t xml:space="preserve">p testing. (c) </w:t>
      </w:r>
      <w:r w:rsidRPr="00710282">
        <w:rPr>
          <w:rStyle w:val="CaptionChar"/>
        </w:rPr>
        <w:t>Representation loads and boundary conditions of finite element modelled part.</w:t>
      </w:r>
      <w:r>
        <w:t xml:space="preserve"> </w:t>
      </w:r>
    </w:p>
    <w:p w14:paraId="4334586A" w14:textId="0F90BCED" w:rsidR="003B334C" w:rsidRDefault="003B334C" w:rsidP="000A29C2">
      <w:pPr>
        <w:autoSpaceDE w:val="0"/>
        <w:autoSpaceDN w:val="0"/>
        <w:adjustRightInd w:val="0"/>
        <w:spacing w:after="0" w:line="240" w:lineRule="auto"/>
        <w:jc w:val="both"/>
        <w:rPr>
          <w:rFonts w:ascii="Times New Roman" w:hAnsi="Times New Roman" w:cs="Times New Roman"/>
          <w:sz w:val="20"/>
          <w:szCs w:val="20"/>
        </w:rPr>
      </w:pPr>
      <w:r w:rsidRPr="00C719DA">
        <w:rPr>
          <w:rFonts w:ascii="Times New Roman" w:hAnsi="Times New Roman" w:cs="Times New Roman"/>
          <w:sz w:val="20"/>
          <w:szCs w:val="20"/>
        </w:rPr>
        <w:t xml:space="preserve">The punch, holder and support dies </w:t>
      </w:r>
      <w:r w:rsidRPr="00873CC8">
        <w:rPr>
          <w:rFonts w:ascii="Times New Roman" w:hAnsi="Times New Roman" w:cs="Times New Roman"/>
          <w:noProof/>
          <w:sz w:val="20"/>
          <w:szCs w:val="20"/>
        </w:rPr>
        <w:t>were considered</w:t>
      </w:r>
      <w:r w:rsidRPr="00C719DA">
        <w:rPr>
          <w:rFonts w:ascii="Times New Roman" w:hAnsi="Times New Roman" w:cs="Times New Roman"/>
          <w:sz w:val="20"/>
          <w:szCs w:val="20"/>
        </w:rPr>
        <w:t xml:space="preserve"> as rigid bodies. The specimen </w:t>
      </w:r>
      <w:r w:rsidRPr="00873CC8">
        <w:rPr>
          <w:rFonts w:ascii="Times New Roman" w:hAnsi="Times New Roman" w:cs="Times New Roman"/>
          <w:noProof/>
          <w:sz w:val="20"/>
          <w:szCs w:val="20"/>
        </w:rPr>
        <w:t>was implemented</w:t>
      </w:r>
      <w:r w:rsidRPr="00C719DA">
        <w:rPr>
          <w:rFonts w:ascii="Times New Roman" w:hAnsi="Times New Roman" w:cs="Times New Roman"/>
          <w:sz w:val="20"/>
          <w:szCs w:val="20"/>
        </w:rPr>
        <w:t xml:space="preserve"> as a deformable body with two elements type groups. The first group consists 1480 of </w:t>
      </w:r>
      <w:r w:rsidRPr="00873CC8">
        <w:rPr>
          <w:rFonts w:ascii="Times New Roman" w:hAnsi="Times New Roman" w:cs="Times New Roman"/>
          <w:noProof/>
          <w:sz w:val="20"/>
          <w:szCs w:val="20"/>
        </w:rPr>
        <w:t>4-node</w:t>
      </w:r>
      <w:r w:rsidRPr="00C719DA">
        <w:rPr>
          <w:rFonts w:ascii="Times New Roman" w:hAnsi="Times New Roman" w:cs="Times New Roman"/>
          <w:sz w:val="20"/>
          <w:szCs w:val="20"/>
        </w:rPr>
        <w:t xml:space="preserve"> bilinear axisymmetric quadrilateral, reduced integration elements, (CAX4R) while the second group involves 10 of 3-node linear axisymmetric triangle elements (CAX3). Figure 1</w:t>
      </w:r>
      <w:r w:rsidR="00CB0D30">
        <w:rPr>
          <w:rFonts w:ascii="Times New Roman" w:hAnsi="Times New Roman" w:cs="Times New Roman"/>
          <w:sz w:val="20"/>
          <w:szCs w:val="20"/>
        </w:rPr>
        <w:t>0</w:t>
      </w:r>
      <w:r w:rsidRPr="00C719DA">
        <w:rPr>
          <w:rFonts w:ascii="Times New Roman" w:hAnsi="Times New Roman" w:cs="Times New Roman"/>
          <w:sz w:val="20"/>
          <w:szCs w:val="20"/>
        </w:rPr>
        <w:t xml:space="preserve"> shows the mesh used for the SPCT analysis. The specimen </w:t>
      </w:r>
      <w:r w:rsidRPr="00873CC8">
        <w:rPr>
          <w:rFonts w:ascii="Times New Roman" w:hAnsi="Times New Roman" w:cs="Times New Roman"/>
          <w:noProof/>
          <w:sz w:val="20"/>
          <w:szCs w:val="20"/>
        </w:rPr>
        <w:t xml:space="preserve">was </w:t>
      </w:r>
      <w:r w:rsidR="00185EE5" w:rsidRPr="00873CC8">
        <w:rPr>
          <w:rFonts w:ascii="Times New Roman" w:hAnsi="Times New Roman" w:cs="Times New Roman"/>
          <w:noProof/>
          <w:sz w:val="20"/>
          <w:szCs w:val="20"/>
        </w:rPr>
        <w:t>refined</w:t>
      </w:r>
      <w:r w:rsidR="00185EE5" w:rsidRPr="00C719DA">
        <w:rPr>
          <w:rFonts w:ascii="Times New Roman" w:hAnsi="Times New Roman" w:cs="Times New Roman"/>
          <w:sz w:val="20"/>
          <w:szCs w:val="20"/>
        </w:rPr>
        <w:t xml:space="preserve"> along the contact region between the punch and the </w:t>
      </w:r>
      <w:r w:rsidR="00185EE5" w:rsidRPr="00873CC8">
        <w:rPr>
          <w:rFonts w:ascii="Times New Roman" w:hAnsi="Times New Roman" w:cs="Times New Roman"/>
          <w:noProof/>
          <w:sz w:val="20"/>
          <w:szCs w:val="20"/>
        </w:rPr>
        <w:t>specimen</w:t>
      </w:r>
      <w:r w:rsidR="00185EE5" w:rsidRPr="00C719DA">
        <w:rPr>
          <w:rFonts w:ascii="Times New Roman" w:hAnsi="Times New Roman" w:cs="Times New Roman"/>
          <w:sz w:val="20"/>
          <w:szCs w:val="20"/>
        </w:rPr>
        <w:t>. The minimum element size, in the refined zone, is 0.025mm.</w:t>
      </w:r>
    </w:p>
    <w:p w14:paraId="32CCE18E" w14:textId="77777777" w:rsidR="001C3EA3" w:rsidRPr="000A29C2" w:rsidRDefault="001C3EA3" w:rsidP="000A29C2">
      <w:pPr>
        <w:autoSpaceDE w:val="0"/>
        <w:autoSpaceDN w:val="0"/>
        <w:adjustRightInd w:val="0"/>
        <w:spacing w:after="0" w:line="240" w:lineRule="auto"/>
        <w:jc w:val="both"/>
        <w:rPr>
          <w:rFonts w:ascii="Times New Roman" w:hAnsi="Times New Roman" w:cs="Times New Roman"/>
          <w:sz w:val="20"/>
          <w:szCs w:val="20"/>
        </w:rPr>
      </w:pPr>
    </w:p>
    <w:p w14:paraId="68A2AFB7" w14:textId="57E08A02" w:rsidR="00716555" w:rsidRDefault="00A33E6A" w:rsidP="00716555">
      <w:pPr>
        <w:keepNext/>
        <w:jc w:val="center"/>
      </w:pPr>
      <w:r>
        <w:rPr>
          <w:noProof/>
          <w:lang w:eastAsia="en-GB"/>
        </w:rPr>
        <w:drawing>
          <wp:inline distT="0" distB="0" distL="0" distR="0" wp14:anchorId="5C1B4D23" wp14:editId="76A0B316">
            <wp:extent cx="4320000" cy="1942708"/>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1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1942708"/>
                    </a:xfrm>
                    <a:prstGeom prst="rect">
                      <a:avLst/>
                    </a:prstGeom>
                  </pic:spPr>
                </pic:pic>
              </a:graphicData>
            </a:graphic>
          </wp:inline>
        </w:drawing>
      </w:r>
    </w:p>
    <w:p w14:paraId="2A12BFE2" w14:textId="306637F0" w:rsidR="003B334C" w:rsidRPr="00C719DA" w:rsidRDefault="00716555" w:rsidP="008D10A4">
      <w:pPr>
        <w:pStyle w:val="Caption"/>
      </w:pPr>
      <w:r w:rsidRPr="00C719DA">
        <w:rPr>
          <w:b/>
          <w:bCs/>
        </w:rPr>
        <w:t xml:space="preserve">Figure </w:t>
      </w:r>
      <w:r w:rsidR="008D10A4">
        <w:rPr>
          <w:b/>
          <w:bCs/>
        </w:rPr>
        <w:t>10</w:t>
      </w:r>
      <w:r w:rsidRPr="00C719DA">
        <w:rPr>
          <w:b/>
          <w:bCs/>
        </w:rPr>
        <w:t xml:space="preserve">. </w:t>
      </w:r>
      <w:r w:rsidRPr="00C719DA">
        <w:t xml:space="preserve">FE mesh used for SPCT specimen.                                </w:t>
      </w:r>
    </w:p>
    <w:p w14:paraId="5E3660F8" w14:textId="77777777" w:rsidR="00D909EB" w:rsidRDefault="00D909EB" w:rsidP="00D84F5A">
      <w:pPr>
        <w:pStyle w:val="Heading3"/>
        <w:ind w:left="567" w:hanging="567"/>
      </w:pPr>
      <w:r w:rsidRPr="006742CE">
        <w:t>Displacement-Time Curves</w:t>
      </w:r>
    </w:p>
    <w:p w14:paraId="7B715EFD" w14:textId="77777777" w:rsidR="00D05837" w:rsidRDefault="004C2BC0" w:rsidP="00CB0D30">
      <w:pPr>
        <w:pStyle w:val="body"/>
      </w:pPr>
      <w:r w:rsidRPr="00B61E0A">
        <w:t>The relationship between the coefficient of friction and the magnitude of the friction forces is directly proportional.</w:t>
      </w:r>
      <w:r w:rsidR="00E928E7" w:rsidRPr="00E928E7">
        <w:t xml:space="preserve"> </w:t>
      </w:r>
      <w:r w:rsidR="00344329">
        <w:t>A</w:t>
      </w:r>
      <w:r w:rsidR="00344329" w:rsidRPr="007468E1">
        <w:t xml:space="preserve"> </w:t>
      </w:r>
      <w:r w:rsidR="00E928E7" w:rsidRPr="007468E1">
        <w:t xml:space="preserve">parametric study of the different friction coefficients between the specimen and punch is carried out. The contact between </w:t>
      </w:r>
      <w:r w:rsidR="00E928E7" w:rsidRPr="007468E1">
        <w:rPr>
          <w:noProof/>
        </w:rPr>
        <w:t xml:space="preserve">the </w:t>
      </w:r>
      <w:r w:rsidR="00E928E7" w:rsidRPr="002567F6">
        <w:rPr>
          <w:noProof/>
        </w:rPr>
        <w:t>s</w:t>
      </w:r>
      <w:r w:rsidR="002567F6">
        <w:rPr>
          <w:noProof/>
        </w:rPr>
        <w:t>ample</w:t>
      </w:r>
      <w:r w:rsidR="00E928E7" w:rsidRPr="007468E1">
        <w:t xml:space="preserve"> and punch was </w:t>
      </w:r>
      <w:r w:rsidR="00E928E7" w:rsidRPr="007468E1">
        <w:rPr>
          <w:noProof/>
        </w:rPr>
        <w:t>modelled</w:t>
      </w:r>
      <w:r w:rsidR="00E928E7" w:rsidRPr="007468E1">
        <w:t xml:space="preserve"> using </w:t>
      </w:r>
      <w:r w:rsidR="00E928E7" w:rsidRPr="00873CC8">
        <w:rPr>
          <w:noProof/>
        </w:rPr>
        <w:t>surface</w:t>
      </w:r>
      <w:r w:rsidR="00E928E7" w:rsidRPr="007468E1">
        <w:t xml:space="preserve"> to surface contact with various friction coefficients. </w:t>
      </w:r>
      <w:r w:rsidRPr="00B61E0A">
        <w:t xml:space="preserve"> Fig</w:t>
      </w:r>
      <w:r w:rsidR="007B3423">
        <w:t>ure</w:t>
      </w:r>
      <w:r w:rsidRPr="00B61E0A">
        <w:t xml:space="preserve"> </w:t>
      </w:r>
      <w:r w:rsidR="0018415B">
        <w:t>1</w:t>
      </w:r>
      <w:r w:rsidR="00CB0D30">
        <w:t>1</w:t>
      </w:r>
      <w:r w:rsidRPr="00B61E0A">
        <w:t xml:space="preserve"> show</w:t>
      </w:r>
      <w:r w:rsidR="00901FAA">
        <w:t>s</w:t>
      </w:r>
      <w:r w:rsidRPr="00B61E0A">
        <w:t xml:space="preserve"> the effect of friction </w:t>
      </w:r>
      <w:r w:rsidRPr="00B61E0A">
        <w:rPr>
          <w:noProof/>
        </w:rPr>
        <w:t xml:space="preserve">coefficient </w:t>
      </w:r>
      <w:r w:rsidRPr="00B61E0A">
        <w:t xml:space="preserve">for three </w:t>
      </w:r>
      <w:r w:rsidR="00F0186E">
        <w:t>value</w:t>
      </w:r>
      <w:r w:rsidRPr="00B61E0A">
        <w:t>s (</w:t>
      </w:r>
      <m:oMath>
        <m:r>
          <m:rPr>
            <m:sty m:val="p"/>
          </m:rPr>
          <w:rPr>
            <w:rFonts w:ascii="Cambria Math" w:hAnsi="Cambria Math"/>
          </w:rPr>
          <m:t>μ</m:t>
        </m:r>
        <m:r>
          <w:rPr>
            <w:rFonts w:ascii="Cambria Math" w:hAnsi="Cambria Math"/>
          </w:rPr>
          <m:t>=0.2</m:t>
        </m:r>
      </m:oMath>
      <w:r w:rsidRPr="00B61E0A">
        <w:t xml:space="preserve">, </w:t>
      </w:r>
      <m:oMath>
        <m:r>
          <w:rPr>
            <w:rFonts w:ascii="Cambria Math" w:hAnsi="Cambria Math"/>
          </w:rPr>
          <m:t>0.3</m:t>
        </m:r>
      </m:oMath>
      <w:r w:rsidRPr="00B61E0A">
        <w:t xml:space="preserve"> and,</w:t>
      </w:r>
      <m:oMath>
        <m:r>
          <w:rPr>
            <w:rFonts w:ascii="Cambria Math" w:hAnsi="Cambria Math"/>
          </w:rPr>
          <m:t xml:space="preserve"> 0.4</m:t>
        </m:r>
      </m:oMath>
      <w:r w:rsidRPr="00B61E0A">
        <w:t xml:space="preserve">) </w:t>
      </w:r>
      <w:r w:rsidR="00344329">
        <w:t xml:space="preserve">each </w:t>
      </w:r>
      <w:r w:rsidRPr="00B61E0A">
        <w:t>with two cases of loads</w:t>
      </w:r>
      <w:r w:rsidR="00344329">
        <w:t>, namely</w:t>
      </w:r>
      <w:r w:rsidRPr="00B61E0A">
        <w:t xml:space="preserve"> </w:t>
      </w:r>
      <w:r w:rsidR="00901FAA">
        <w:t>34</w:t>
      </w:r>
      <w:r w:rsidRPr="00B61E0A">
        <w:t xml:space="preserve"> and </w:t>
      </w:r>
      <w:r w:rsidR="00901FAA">
        <w:t>40</w:t>
      </w:r>
      <w:r w:rsidRPr="00B61E0A">
        <w:t xml:space="preserve">kg. From </w:t>
      </w:r>
      <w:r w:rsidR="00344329">
        <w:t>these results</w:t>
      </w:r>
      <w:r w:rsidRPr="00B61E0A">
        <w:rPr>
          <w:noProof/>
        </w:rPr>
        <w:t>, it</w:t>
      </w:r>
      <w:r w:rsidRPr="00B61E0A">
        <w:t xml:space="preserve"> can </w:t>
      </w:r>
      <w:r w:rsidRPr="00873CC8">
        <w:rPr>
          <w:noProof/>
        </w:rPr>
        <w:t>be observed</w:t>
      </w:r>
      <w:r w:rsidRPr="00B61E0A">
        <w:t xml:space="preserve"> clearly that the effect of the coefficient of friction on the FE outputs is significant. </w:t>
      </w:r>
      <w:r w:rsidRPr="00B61E0A">
        <w:rPr>
          <w:noProof/>
        </w:rPr>
        <w:t xml:space="preserve">For </w:t>
      </w:r>
      <w:r w:rsidR="00F0186E">
        <w:rPr>
          <w:noProof/>
        </w:rPr>
        <w:t xml:space="preserve">a </w:t>
      </w:r>
      <w:r w:rsidRPr="00B61E0A">
        <w:rPr>
          <w:noProof/>
        </w:rPr>
        <w:t>given</w:t>
      </w:r>
      <w:r w:rsidRPr="00B61E0A">
        <w:t xml:space="preserve"> load level, when the friction coefficient increases, the minimum deflection rate will drop and </w:t>
      </w:r>
      <w:r w:rsidR="00F0186E">
        <w:t xml:space="preserve">the failure time will increase. </w:t>
      </w:r>
      <w:r w:rsidRPr="00B61E0A">
        <w:t xml:space="preserve">From above, one can conclude that the value of the friction coefficient </w:t>
      </w:r>
      <w:r w:rsidR="00F0186E">
        <w:t>of</w:t>
      </w:r>
      <m:oMath>
        <m:r>
          <w:rPr>
            <w:rFonts w:ascii="Cambria Math" w:hAnsi="Cambria Math"/>
          </w:rPr>
          <m:t xml:space="preserve">  </m:t>
        </m:r>
        <m:r>
          <m:rPr>
            <m:sty m:val="p"/>
          </m:rPr>
          <w:rPr>
            <w:rFonts w:ascii="Cambria Math" w:hAnsi="Cambria Math"/>
          </w:rPr>
          <m:t>μ</m:t>
        </m:r>
        <m:r>
          <w:rPr>
            <w:rFonts w:ascii="Cambria Math" w:hAnsi="Cambria Math"/>
          </w:rPr>
          <m:t>=0.2</m:t>
        </m:r>
      </m:oMath>
      <w:r w:rsidR="00F0186E">
        <w:t xml:space="preserve"> </w:t>
      </w:r>
      <w:r w:rsidRPr="00B61E0A">
        <w:t xml:space="preserve">that gives the best approximation between </w:t>
      </w:r>
      <w:r w:rsidR="00F0186E">
        <w:t>modelling</w:t>
      </w:r>
      <w:r w:rsidRPr="00B61E0A">
        <w:t xml:space="preserve"> and </w:t>
      </w:r>
      <w:r w:rsidRPr="00873CC8">
        <w:rPr>
          <w:noProof/>
        </w:rPr>
        <w:t>practical</w:t>
      </w:r>
      <w:r w:rsidRPr="00B61E0A">
        <w:t xml:space="preserve"> data.</w:t>
      </w:r>
    </w:p>
    <w:p w14:paraId="4D77D27B" w14:textId="11A2C0DE" w:rsidR="000B20FA" w:rsidRDefault="00F04654" w:rsidP="00F04654">
      <w:pPr>
        <w:pStyle w:val="body"/>
        <w:ind w:firstLine="284"/>
        <w:rPr>
          <w:color w:val="FF0000"/>
        </w:rPr>
      </w:pPr>
      <w:r>
        <w:rPr>
          <w:noProof/>
          <w:color w:val="FF0000"/>
          <w:lang w:eastAsia="en-GB"/>
        </w:rPr>
        <w:lastRenderedPageBreak/>
        <w:drawing>
          <wp:inline distT="0" distB="0" distL="0" distR="0" wp14:anchorId="2BCDC577" wp14:editId="550D4385">
            <wp:extent cx="5331124" cy="3053646"/>
            <wp:effectExtent l="0" t="0" r="3175"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friction 30 and 34kg final.tif"/>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379918" cy="3081595"/>
                    </a:xfrm>
                    <a:prstGeom prst="rect">
                      <a:avLst/>
                    </a:prstGeom>
                  </pic:spPr>
                </pic:pic>
              </a:graphicData>
            </a:graphic>
          </wp:inline>
        </w:drawing>
      </w:r>
    </w:p>
    <w:p w14:paraId="3D47B85C" w14:textId="3CB26E22" w:rsidR="00DB40FE" w:rsidRPr="00A0380A" w:rsidRDefault="00DB40FE" w:rsidP="000B20FA">
      <w:pPr>
        <w:pStyle w:val="body"/>
        <w:ind w:firstLine="0"/>
        <w:rPr>
          <w:color w:val="FF0000"/>
        </w:rPr>
      </w:pPr>
    </w:p>
    <w:p w14:paraId="29DD1147" w14:textId="1BE7057D" w:rsidR="00660A0F" w:rsidRPr="00F0186E" w:rsidRDefault="00DB40FE" w:rsidP="00380DC9">
      <w:pPr>
        <w:pStyle w:val="Caption"/>
        <w:rPr>
          <w:color w:val="FF0000"/>
        </w:rPr>
      </w:pPr>
      <w:r w:rsidRPr="00DB40FE">
        <w:rPr>
          <w:b/>
          <w:bCs/>
        </w:rPr>
        <w:t xml:space="preserve">Figure </w:t>
      </w:r>
      <w:r w:rsidR="007A7BDD">
        <w:rPr>
          <w:b/>
          <w:bCs/>
        </w:rPr>
        <w:t>11</w:t>
      </w:r>
      <w:r w:rsidRPr="00DB40FE">
        <w:rPr>
          <w:b/>
          <w:bCs/>
          <w:noProof/>
        </w:rPr>
        <w:t>.</w:t>
      </w:r>
      <w:r>
        <w:rPr>
          <w:noProof/>
        </w:rPr>
        <w:t xml:space="preserve"> </w:t>
      </w:r>
      <w:r w:rsidRPr="003A255E">
        <w:rPr>
          <w:noProof/>
        </w:rPr>
        <w:t>Calculated SPCT curve at the variation of the friction coefficient for punch load (a) 3</w:t>
      </w:r>
      <w:r w:rsidR="00380DC9">
        <w:rPr>
          <w:noProof/>
        </w:rPr>
        <w:t>0</w:t>
      </w:r>
      <w:r w:rsidRPr="003A255E">
        <w:rPr>
          <w:noProof/>
        </w:rPr>
        <w:t xml:space="preserve">Kg and, (b) </w:t>
      </w:r>
      <w:r w:rsidR="00380DC9">
        <w:rPr>
          <w:noProof/>
        </w:rPr>
        <w:t>34</w:t>
      </w:r>
      <w:r w:rsidRPr="003A255E">
        <w:rPr>
          <w:noProof/>
        </w:rPr>
        <w:t>Kg.</w:t>
      </w:r>
    </w:p>
    <w:p w14:paraId="7B6DD5A7" w14:textId="77777777" w:rsidR="00E928E7" w:rsidRDefault="00E928E7" w:rsidP="00DB5F15">
      <w:pPr>
        <w:pStyle w:val="body"/>
        <w:ind w:firstLine="0"/>
      </w:pPr>
    </w:p>
    <w:p w14:paraId="3FAA7489" w14:textId="13F0AF9D" w:rsidR="00D92211" w:rsidRDefault="00835E8F" w:rsidP="00CB0D30">
      <w:pPr>
        <w:pStyle w:val="body"/>
      </w:pPr>
      <w:r w:rsidRPr="00E01B3F">
        <w:t xml:space="preserve">The experimental SPCT curves at five different load levels and the </w:t>
      </w:r>
      <w:r w:rsidR="00E928E7">
        <w:t>corresponding</w:t>
      </w:r>
      <w:r w:rsidRPr="00E01B3F">
        <w:t xml:space="preserve"> predicted curves </w:t>
      </w:r>
      <w:r w:rsidRPr="00873CC8">
        <w:rPr>
          <w:noProof/>
        </w:rPr>
        <w:t>are compared</w:t>
      </w:r>
      <w:r w:rsidRPr="00E01B3F">
        <w:t xml:space="preserve"> in </w:t>
      </w:r>
      <w:r w:rsidRPr="00471715">
        <w:t>Fig</w:t>
      </w:r>
      <w:r w:rsidR="007B3423">
        <w:t>ure</w:t>
      </w:r>
      <w:r w:rsidRPr="00471715">
        <w:t xml:space="preserve"> </w:t>
      </w:r>
      <w:r w:rsidR="00504490">
        <w:t>1</w:t>
      </w:r>
      <w:r w:rsidR="00CB0D30">
        <w:t>2</w:t>
      </w:r>
      <w:r w:rsidRPr="00E01B3F">
        <w:t>.</w:t>
      </w:r>
      <w:r w:rsidRPr="00E01B3F">
        <w:rPr>
          <w:rFonts w:cs="AdvTimes"/>
        </w:rPr>
        <w:t xml:space="preserve"> </w:t>
      </w:r>
      <w:r w:rsidR="00FA2C24" w:rsidRPr="00E01B3F">
        <w:t>The coefficient of friction between punch and specimen is assumed to be constant</w:t>
      </w:r>
      <w:r w:rsidR="009D4EB6">
        <w:t xml:space="preserve"> </w:t>
      </w:r>
      <m:oMath>
        <m:r>
          <w:rPr>
            <w:rFonts w:ascii="Cambria Math" w:hAnsi="Cambria Math"/>
          </w:rPr>
          <m:t>(</m:t>
        </m:r>
        <m:r>
          <m:rPr>
            <m:sty m:val="p"/>
          </m:rPr>
          <w:rPr>
            <w:rFonts w:ascii="Cambria Math" w:hAnsi="Cambria Math"/>
          </w:rPr>
          <m:t>μ</m:t>
        </m:r>
        <m:r>
          <w:rPr>
            <w:rFonts w:ascii="Cambria Math" w:hAnsi="Cambria Math"/>
          </w:rPr>
          <m:t>=0.2)</m:t>
        </m:r>
      </m:oMath>
      <w:r w:rsidR="00FA2C24" w:rsidRPr="00E01B3F">
        <w:t xml:space="preserve"> for all applied loads. </w:t>
      </w:r>
    </w:p>
    <w:p w14:paraId="5CD8FE1A" w14:textId="77777777" w:rsidR="00F04654" w:rsidRDefault="00F04654" w:rsidP="00CB0D30">
      <w:pPr>
        <w:pStyle w:val="body"/>
      </w:pPr>
    </w:p>
    <w:p w14:paraId="570948BD" w14:textId="7F5F39B1" w:rsidR="00F04654" w:rsidRDefault="00F04654" w:rsidP="00F04654">
      <w:pPr>
        <w:pStyle w:val="body"/>
        <w:ind w:hanging="993"/>
      </w:pPr>
      <w:r>
        <w:rPr>
          <w:noProof/>
          <w:lang w:eastAsia="en-GB"/>
        </w:rPr>
        <w:drawing>
          <wp:inline distT="0" distB="0" distL="0" distR="0" wp14:anchorId="033541E0" wp14:editId="64792FD5">
            <wp:extent cx="6909009" cy="3114136"/>
            <wp:effectExtent l="0" t="0" r="635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SPCT Curves 6-final.tif"/>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6961647" cy="3137862"/>
                    </a:xfrm>
                    <a:prstGeom prst="rect">
                      <a:avLst/>
                    </a:prstGeom>
                  </pic:spPr>
                </pic:pic>
              </a:graphicData>
            </a:graphic>
          </wp:inline>
        </w:drawing>
      </w:r>
    </w:p>
    <w:p w14:paraId="444A3E9F" w14:textId="0B990656" w:rsidR="00613A67" w:rsidRDefault="00613A67" w:rsidP="00613A67">
      <w:pPr>
        <w:pStyle w:val="body"/>
        <w:ind w:hanging="851"/>
      </w:pPr>
    </w:p>
    <w:p w14:paraId="019D0551" w14:textId="6324915C" w:rsidR="00DB40FE" w:rsidRDefault="00DB40FE" w:rsidP="00671182">
      <w:pPr>
        <w:pStyle w:val="body"/>
        <w:ind w:hanging="709"/>
      </w:pPr>
    </w:p>
    <w:p w14:paraId="5F5A576F" w14:textId="18B76DFE" w:rsidR="00A60EC1" w:rsidRDefault="00DB40FE" w:rsidP="007A0507">
      <w:pPr>
        <w:pStyle w:val="Caption"/>
      </w:pPr>
      <w:r w:rsidRPr="00DB40FE">
        <w:rPr>
          <w:b/>
          <w:bCs/>
        </w:rPr>
        <w:t xml:space="preserve">Figure </w:t>
      </w:r>
      <w:r w:rsidR="007A7BDD">
        <w:rPr>
          <w:b/>
          <w:bCs/>
        </w:rPr>
        <w:t>12</w:t>
      </w:r>
      <w:r w:rsidRPr="00DB40FE">
        <w:rPr>
          <w:b/>
          <w:bCs/>
        </w:rPr>
        <w:t>.</w:t>
      </w:r>
      <w:r>
        <w:t xml:space="preserve"> </w:t>
      </w:r>
      <w:r w:rsidRPr="00EA0511">
        <w:t xml:space="preserve">The experimental and calculated SPCT curves at punch load of </w:t>
      </w:r>
      <w:r w:rsidR="00C94148">
        <w:t xml:space="preserve">(a) </w:t>
      </w:r>
      <w:r w:rsidRPr="00EA0511">
        <w:t>25</w:t>
      </w:r>
      <w:r w:rsidR="00C94148">
        <w:t xml:space="preserve"> and</w:t>
      </w:r>
      <w:r w:rsidRPr="00EA0511">
        <w:t xml:space="preserve"> 28,</w:t>
      </w:r>
      <w:r w:rsidR="00C94148">
        <w:t xml:space="preserve"> (b)</w:t>
      </w:r>
      <w:r w:rsidRPr="00EA0511">
        <w:t xml:space="preserve"> 30</w:t>
      </w:r>
      <w:r w:rsidR="00C94148">
        <w:t xml:space="preserve"> and</w:t>
      </w:r>
      <w:r w:rsidRPr="00EA0511">
        <w:t xml:space="preserve"> 34, and</w:t>
      </w:r>
      <w:r w:rsidR="00C94148">
        <w:t xml:space="preserve"> (c)</w:t>
      </w:r>
      <w:r w:rsidRPr="00EA0511">
        <w:t xml:space="preserve"> 40Kg</w:t>
      </w:r>
      <w:r>
        <w:t xml:space="preserve"> </w:t>
      </w:r>
      <w:r>
        <w:fldChar w:fldCharType="begin"/>
      </w:r>
      <w:r w:rsidR="000E2124">
        <w:instrText xml:space="preserve"> ADDIN EN.CITE &lt;EndNote&gt;&lt;Cite&gt;&lt;Author&gt;Cortellino&lt;/Author&gt;&lt;Year&gt;2017&lt;/Year&gt;&lt;RecNum&gt;89&lt;/RecNum&gt;&lt;DisplayText&gt;&lt;style font="Times New Roman" size="10"&gt;[5]&lt;/style&gt;&lt;/DisplayText&gt;&lt;record&gt;&lt;rec-number&gt;89&lt;/rec-number&gt;&lt;foreign-keys&gt;&lt;key app="EN" db-id="rx9pa0t9qxsdf3er5ay52fsbw0zasptxpawz"&gt;89&lt;/key&gt;&lt;/foreign-keys&gt;&lt;ref-type name="Journal Article"&gt;17&lt;/ref-type&gt;&lt;contributors&gt;&lt;authors&gt;&lt;author&gt;Cortellino, Francesco&lt;/author&gt;&lt;author&gt;Rouse, JP&lt;/author&gt;&lt;author&gt;Cacciapuoti, B&lt;/author&gt;&lt;author&gt;Sun, W&lt;/author&gt;&lt;author&gt;Hyde, T.H.&lt;/author&gt;&lt;/authors&gt;&lt;/contributors&gt;&lt;titles&gt;&lt;title&gt;Experimental and numerical analysis of initial plasticity in P91 steel small punch creep samples&lt;/title&gt;&lt;secondary-title&gt;Exp Mech.&lt;/secondary-title&gt;&lt;/titles&gt;&lt;periodical&gt;&lt;full-title&gt;Exp Mech.&lt;/full-title&gt;&lt;/periodical&gt;&lt;pages&gt;1-20&lt;/pages&gt;&lt;dates&gt;&lt;year&gt;2017&lt;/year&gt;&lt;/dates&gt;&lt;isbn&gt;0014-4851&lt;/isbn&gt;&lt;urls&gt;&lt;/urls&gt;&lt;/record&gt;&lt;/Cite&gt;&lt;/EndNote&gt;</w:instrText>
      </w:r>
      <w:r>
        <w:fldChar w:fldCharType="separate"/>
      </w:r>
      <w:r w:rsidR="000E2124" w:rsidRPr="000E2124">
        <w:rPr>
          <w:rFonts w:cs="Times New Roman"/>
          <w:noProof/>
          <w:sz w:val="20"/>
        </w:rPr>
        <w:t>[</w:t>
      </w:r>
      <w:hyperlink w:anchor="_ENREF_5" w:tooltip="Cortellino, 2017 #89" w:history="1">
        <w:r w:rsidR="007A0507" w:rsidRPr="000E2124">
          <w:rPr>
            <w:rFonts w:cs="Times New Roman"/>
            <w:noProof/>
            <w:sz w:val="20"/>
          </w:rPr>
          <w:t>5</w:t>
        </w:r>
      </w:hyperlink>
      <w:r w:rsidR="000E2124" w:rsidRPr="000E2124">
        <w:rPr>
          <w:rFonts w:cs="Times New Roman"/>
          <w:noProof/>
          <w:sz w:val="20"/>
        </w:rPr>
        <w:t>]</w:t>
      </w:r>
      <w:r>
        <w:fldChar w:fldCharType="end"/>
      </w:r>
      <w:r w:rsidRPr="00EA0511">
        <w:t>.</w:t>
      </w:r>
    </w:p>
    <w:p w14:paraId="572585DE" w14:textId="77777777" w:rsidR="00DD5CD6" w:rsidRPr="00DD5CD6" w:rsidRDefault="00DD5CD6" w:rsidP="00DD5CD6"/>
    <w:p w14:paraId="436A3720" w14:textId="77777777" w:rsidR="00D805A3" w:rsidRDefault="00D909EB" w:rsidP="001536AC">
      <w:pPr>
        <w:pStyle w:val="Heading3"/>
        <w:ind w:left="567" w:hanging="578"/>
      </w:pPr>
      <w:r w:rsidRPr="006742CE">
        <w:lastRenderedPageBreak/>
        <w:t xml:space="preserve">Contours of Displacement, </w:t>
      </w:r>
      <w:r w:rsidR="00AB0B36">
        <w:t>v</w:t>
      </w:r>
      <w:r>
        <w:t xml:space="preserve">on Mises </w:t>
      </w:r>
      <w:r w:rsidRPr="006742CE">
        <w:t>Stress and Strain</w:t>
      </w:r>
    </w:p>
    <w:p w14:paraId="72BAB33E" w14:textId="796B2FB5" w:rsidR="00636E8B" w:rsidRDefault="007468E1" w:rsidP="00E61ED6">
      <w:pPr>
        <w:pStyle w:val="body"/>
      </w:pPr>
      <w:r w:rsidRPr="00C719DA">
        <w:t xml:space="preserve">The FE analysis of SPCTs </w:t>
      </w:r>
      <w:r w:rsidRPr="00C719DA">
        <w:rPr>
          <w:noProof/>
        </w:rPr>
        <w:t>w</w:t>
      </w:r>
      <w:r w:rsidR="002567F6" w:rsidRPr="00C719DA">
        <w:rPr>
          <w:noProof/>
        </w:rPr>
        <w:t>as</w:t>
      </w:r>
      <w:r w:rsidRPr="00C719DA">
        <w:t xml:space="preserve"> carried out using UMAT code through the ABAQUS package. </w:t>
      </w:r>
      <w:r w:rsidR="00636E8B" w:rsidRPr="00C719DA">
        <w:t>Fig</w:t>
      </w:r>
      <w:r w:rsidR="007B3423">
        <w:t>ure</w:t>
      </w:r>
      <w:r w:rsidR="00636E8B" w:rsidRPr="00C719DA">
        <w:t xml:space="preserve"> </w:t>
      </w:r>
      <w:r w:rsidR="007A0BB7" w:rsidRPr="00C719DA">
        <w:t>1</w:t>
      </w:r>
      <w:r w:rsidR="00CB0D30">
        <w:t>3</w:t>
      </w:r>
      <w:r w:rsidR="00636E8B" w:rsidRPr="00C719DA">
        <w:t xml:space="preserve"> show</w:t>
      </w:r>
      <w:r w:rsidR="0018415B" w:rsidRPr="00C719DA">
        <w:t>s</w:t>
      </w:r>
      <w:r w:rsidR="00636E8B" w:rsidRPr="00C719DA">
        <w:t xml:space="preserve"> the results of punch</w:t>
      </w:r>
      <w:r w:rsidR="00E928E7" w:rsidRPr="00C719DA">
        <w:t xml:space="preserve"> deformation at</w:t>
      </w:r>
      <w:r w:rsidR="00636E8B" w:rsidRPr="00C719DA">
        <w:t xml:space="preserve"> loads </w:t>
      </w:r>
      <w:r w:rsidR="00184D59" w:rsidRPr="00C719DA">
        <w:t>28</w:t>
      </w:r>
      <w:r w:rsidR="00E928E7" w:rsidRPr="00C719DA">
        <w:t xml:space="preserve"> and</w:t>
      </w:r>
      <w:r w:rsidR="00184D59" w:rsidRPr="00C719DA">
        <w:t xml:space="preserve"> 30</w:t>
      </w:r>
      <w:r w:rsidR="00636E8B" w:rsidRPr="00C719DA">
        <w:t xml:space="preserve">Kg. </w:t>
      </w:r>
      <w:r w:rsidR="00636E8B" w:rsidRPr="00873CC8">
        <w:rPr>
          <w:noProof/>
        </w:rPr>
        <w:t>The displacement</w:t>
      </w:r>
      <w:r w:rsidR="00912944" w:rsidRPr="00873CC8">
        <w:rPr>
          <w:noProof/>
        </w:rPr>
        <w:t>s</w:t>
      </w:r>
      <w:r w:rsidR="00636E8B" w:rsidRPr="00C719DA">
        <w:t xml:space="preserve"> of </w:t>
      </w:r>
      <w:r w:rsidR="00912944">
        <w:t xml:space="preserve">the </w:t>
      </w:r>
      <w:r w:rsidR="00636E8B" w:rsidRPr="00C719DA">
        <w:t xml:space="preserve">punch </w:t>
      </w:r>
      <w:r w:rsidR="00912944">
        <w:t xml:space="preserve">range </w:t>
      </w:r>
      <w:r w:rsidR="00636E8B" w:rsidRPr="00C719DA">
        <w:t>from 0.</w:t>
      </w:r>
      <w:r w:rsidR="002A556F" w:rsidRPr="00C719DA">
        <w:t>727</w:t>
      </w:r>
      <w:r w:rsidR="00636E8B" w:rsidRPr="00C719DA">
        <w:t xml:space="preserve">mm for </w:t>
      </w:r>
      <w:r w:rsidR="008B36AF" w:rsidRPr="00C719DA">
        <w:t xml:space="preserve">a </w:t>
      </w:r>
      <w:r w:rsidR="00636E8B" w:rsidRPr="00C719DA">
        <w:t>load</w:t>
      </w:r>
      <w:r w:rsidR="008B36AF" w:rsidRPr="00C719DA">
        <w:t xml:space="preserve"> of</w:t>
      </w:r>
      <w:r w:rsidR="00636E8B" w:rsidRPr="00C719DA">
        <w:t xml:space="preserve"> 2</w:t>
      </w:r>
      <w:r w:rsidR="002A556F" w:rsidRPr="00C719DA">
        <w:t>5</w:t>
      </w:r>
      <w:r w:rsidR="00636E8B" w:rsidRPr="00C719DA">
        <w:t xml:space="preserve">kg </w:t>
      </w:r>
      <w:r w:rsidR="008B36AF" w:rsidRPr="00C719DA">
        <w:t>up to</w:t>
      </w:r>
      <w:r w:rsidR="00636E8B" w:rsidRPr="00C719DA">
        <w:t xml:space="preserve"> </w:t>
      </w:r>
      <w:r w:rsidR="00184D59" w:rsidRPr="00C719DA">
        <w:t>0.946</w:t>
      </w:r>
      <w:r w:rsidR="00636E8B" w:rsidRPr="00C719DA">
        <w:t xml:space="preserve">mm </w:t>
      </w:r>
      <w:r w:rsidR="008B36AF" w:rsidRPr="00C719DA">
        <w:t>for a</w:t>
      </w:r>
      <w:r w:rsidR="00636E8B" w:rsidRPr="00C719DA">
        <w:t xml:space="preserve"> load</w:t>
      </w:r>
      <w:r w:rsidR="008B36AF" w:rsidRPr="00C719DA">
        <w:t xml:space="preserve"> of</w:t>
      </w:r>
      <w:r w:rsidR="00636E8B" w:rsidRPr="00C719DA">
        <w:t xml:space="preserve"> </w:t>
      </w:r>
      <w:r w:rsidR="00184D59" w:rsidRPr="00C719DA">
        <w:t>3</w:t>
      </w:r>
      <w:r w:rsidR="00636E8B" w:rsidRPr="00C719DA">
        <w:t>0kg at 5</w:t>
      </w:r>
      <w:r w:rsidR="002A556F" w:rsidRPr="00C719DA">
        <w:t>.2</w:t>
      </w:r>
      <w:r w:rsidR="00636E8B" w:rsidRPr="00C719DA">
        <w:t xml:space="preserve"> hrs. </w:t>
      </w:r>
    </w:p>
    <w:p w14:paraId="0BD8B646" w14:textId="77777777" w:rsidR="00361260" w:rsidRDefault="00361260" w:rsidP="00E61ED6">
      <w:pPr>
        <w:pStyle w:val="body"/>
      </w:pPr>
    </w:p>
    <w:p w14:paraId="631DF13A" w14:textId="77777777" w:rsidR="00595664" w:rsidRDefault="00595664" w:rsidP="00E61ED6">
      <w:pPr>
        <w:pStyle w:val="body"/>
      </w:pPr>
    </w:p>
    <w:p w14:paraId="3BBD6F2E" w14:textId="1D43799D" w:rsidR="00DB40FE" w:rsidRDefault="00A33E6A" w:rsidP="00DB40FE">
      <w:pPr>
        <w:keepNext/>
        <w:jc w:val="center"/>
      </w:pPr>
      <w:r>
        <w:rPr>
          <w:noProof/>
          <w:lang w:eastAsia="en-GB"/>
        </w:rPr>
        <w:drawing>
          <wp:inline distT="0" distB="0" distL="0" distR="0" wp14:anchorId="409D391A" wp14:editId="69117CE0">
            <wp:extent cx="5731510" cy="19265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926590"/>
                    </a:xfrm>
                    <a:prstGeom prst="rect">
                      <a:avLst/>
                    </a:prstGeom>
                  </pic:spPr>
                </pic:pic>
              </a:graphicData>
            </a:graphic>
          </wp:inline>
        </w:drawing>
      </w:r>
    </w:p>
    <w:p w14:paraId="20EAF0E3" w14:textId="33556149" w:rsidR="00D805A3" w:rsidRDefault="00DB40FE" w:rsidP="007A7BDD">
      <w:pPr>
        <w:pStyle w:val="Caption"/>
      </w:pPr>
      <w:r w:rsidRPr="00DB40FE">
        <w:rPr>
          <w:b/>
          <w:bCs/>
        </w:rPr>
        <w:t xml:space="preserve">Figure </w:t>
      </w:r>
      <w:r w:rsidR="007A7BDD">
        <w:rPr>
          <w:b/>
          <w:bCs/>
        </w:rPr>
        <w:t>13</w:t>
      </w:r>
      <w:r w:rsidRPr="00DB40FE">
        <w:rPr>
          <w:b/>
          <w:bCs/>
        </w:rPr>
        <w:t>.</w:t>
      </w:r>
      <w:r>
        <w:t xml:space="preserve"> </w:t>
      </w:r>
      <w:r w:rsidRPr="00BD2E9A">
        <w:t>Contour plot of punch direction deformation of SPCT at punch load (a) 25Kg, (b) 30kg.</w:t>
      </w:r>
    </w:p>
    <w:p w14:paraId="13D54B03" w14:textId="77777777" w:rsidR="00361260" w:rsidRPr="00361260" w:rsidRDefault="00361260" w:rsidP="00361260"/>
    <w:p w14:paraId="7027EAB6" w14:textId="7C52539B" w:rsidR="00BE0561" w:rsidRPr="00595664" w:rsidRDefault="00114B6A" w:rsidP="00595664">
      <w:pPr>
        <w:pStyle w:val="body"/>
        <w:rPr>
          <w:rFonts w:asciiTheme="majorBidi" w:hAnsiTheme="majorBidi" w:cstheme="majorBidi"/>
          <w:color w:val="FF0000"/>
          <w:szCs w:val="20"/>
        </w:rPr>
      </w:pPr>
      <w:r w:rsidRPr="00595664">
        <w:rPr>
          <w:rFonts w:asciiTheme="majorBidi" w:hAnsiTheme="majorBidi" w:cstheme="majorBidi"/>
          <w:color w:val="FF0000"/>
          <w:szCs w:val="20"/>
        </w:rPr>
        <w:t xml:space="preserve">Figure 14 shows the distribution of stress at the cross-section of the </w:t>
      </w:r>
      <w:r w:rsidRPr="00595664">
        <w:rPr>
          <w:rFonts w:asciiTheme="majorBidi" w:hAnsiTheme="majorBidi" w:cstheme="majorBidi"/>
          <w:noProof/>
          <w:color w:val="FF0000"/>
          <w:szCs w:val="20"/>
        </w:rPr>
        <w:t>specimen</w:t>
      </w:r>
      <w:r w:rsidRPr="00595664">
        <w:rPr>
          <w:rFonts w:asciiTheme="majorBidi" w:hAnsiTheme="majorBidi" w:cstheme="majorBidi"/>
          <w:color w:val="FF0000"/>
          <w:szCs w:val="20"/>
        </w:rPr>
        <w:t xml:space="preserve"> after 6 hours under a constant punch load of 34Kg and 40Kg respectively</w:t>
      </w:r>
      <w:r w:rsidR="001A64B7" w:rsidRPr="00595664">
        <w:rPr>
          <w:rFonts w:asciiTheme="majorBidi" w:hAnsiTheme="majorBidi" w:cstheme="majorBidi"/>
          <w:color w:val="FF0000"/>
          <w:szCs w:val="20"/>
        </w:rPr>
        <w:t>.</w:t>
      </w:r>
      <w:r w:rsidR="0024145F" w:rsidRPr="00595664">
        <w:rPr>
          <w:rFonts w:asciiTheme="majorBidi" w:hAnsiTheme="majorBidi" w:cstheme="majorBidi"/>
          <w:color w:val="FF0000"/>
          <w:szCs w:val="20"/>
        </w:rPr>
        <w:t xml:space="preserve"> </w:t>
      </w:r>
      <w:r w:rsidR="008224D0" w:rsidRPr="00595664">
        <w:rPr>
          <w:rFonts w:asciiTheme="majorBidi" w:hAnsiTheme="majorBidi" w:cstheme="majorBidi"/>
          <w:color w:val="FF0000"/>
          <w:szCs w:val="20"/>
        </w:rPr>
        <w:t xml:space="preserve">The highest </w:t>
      </w:r>
      <w:r w:rsidR="00E928E7" w:rsidRPr="00595664">
        <w:rPr>
          <w:rFonts w:asciiTheme="majorBidi" w:hAnsiTheme="majorBidi" w:cstheme="majorBidi"/>
          <w:color w:val="FF0000"/>
          <w:szCs w:val="20"/>
        </w:rPr>
        <w:t>e</w:t>
      </w:r>
      <w:r w:rsidR="00BD3BB5" w:rsidRPr="00595664">
        <w:rPr>
          <w:rFonts w:asciiTheme="majorBidi" w:hAnsiTheme="majorBidi" w:cstheme="majorBidi"/>
          <w:color w:val="FF0000"/>
          <w:szCs w:val="20"/>
        </w:rPr>
        <w:t xml:space="preserve">quivalent </w:t>
      </w:r>
      <w:r w:rsidR="008224D0" w:rsidRPr="00595664">
        <w:rPr>
          <w:rFonts w:asciiTheme="majorBidi" w:hAnsiTheme="majorBidi" w:cstheme="majorBidi"/>
          <w:color w:val="FF0000"/>
          <w:szCs w:val="20"/>
        </w:rPr>
        <w:t xml:space="preserve">stress value </w:t>
      </w:r>
      <w:r w:rsidR="008224D0" w:rsidRPr="00595664">
        <w:rPr>
          <w:rFonts w:asciiTheme="majorBidi" w:hAnsiTheme="majorBidi" w:cstheme="majorBidi"/>
          <w:noProof/>
          <w:color w:val="FF0000"/>
          <w:szCs w:val="20"/>
        </w:rPr>
        <w:t>is observed</w:t>
      </w:r>
      <w:r w:rsidR="008224D0" w:rsidRPr="00595664">
        <w:rPr>
          <w:rFonts w:asciiTheme="majorBidi" w:hAnsiTheme="majorBidi" w:cstheme="majorBidi"/>
          <w:color w:val="FF0000"/>
          <w:szCs w:val="20"/>
        </w:rPr>
        <w:t xml:space="preserve"> at a point located about 0.9 mm from the centre of</w:t>
      </w:r>
      <w:r w:rsidR="002567F6" w:rsidRPr="00595664">
        <w:rPr>
          <w:rFonts w:asciiTheme="majorBidi" w:hAnsiTheme="majorBidi" w:cstheme="majorBidi"/>
          <w:color w:val="FF0000"/>
          <w:szCs w:val="20"/>
        </w:rPr>
        <w:t xml:space="preserve"> the</w:t>
      </w:r>
      <w:r w:rsidR="008224D0" w:rsidRPr="00595664">
        <w:rPr>
          <w:rFonts w:asciiTheme="majorBidi" w:hAnsiTheme="majorBidi" w:cstheme="majorBidi"/>
          <w:color w:val="FF0000"/>
          <w:szCs w:val="20"/>
        </w:rPr>
        <w:t xml:space="preserve"> </w:t>
      </w:r>
      <w:r w:rsidR="008224D0" w:rsidRPr="00595664">
        <w:rPr>
          <w:rFonts w:asciiTheme="majorBidi" w:hAnsiTheme="majorBidi" w:cstheme="majorBidi"/>
          <w:noProof/>
          <w:color w:val="FF0000"/>
          <w:szCs w:val="20"/>
        </w:rPr>
        <w:t>initial</w:t>
      </w:r>
      <w:r w:rsidR="008224D0" w:rsidRPr="00595664">
        <w:rPr>
          <w:rFonts w:asciiTheme="majorBidi" w:hAnsiTheme="majorBidi" w:cstheme="majorBidi"/>
          <w:color w:val="FF0000"/>
          <w:szCs w:val="20"/>
        </w:rPr>
        <w:t xml:space="preserve"> specimen at the start of SPC test (</w:t>
      </w:r>
      <w:r w:rsidR="00595664" w:rsidRPr="00595664">
        <w:rPr>
          <w:rFonts w:asciiTheme="majorBidi" w:hAnsiTheme="majorBidi" w:cstheme="majorBidi"/>
          <w:noProof/>
          <w:color w:val="FF0000"/>
          <w:szCs w:val="20"/>
        </w:rPr>
        <w:t>the black arrows in the figure indicate the locations of the maximum stress value.</w:t>
      </w:r>
      <w:r w:rsidR="008224D0" w:rsidRPr="00595664">
        <w:rPr>
          <w:rFonts w:asciiTheme="majorBidi" w:hAnsiTheme="majorBidi" w:cstheme="majorBidi"/>
          <w:color w:val="FF0000"/>
          <w:szCs w:val="20"/>
        </w:rPr>
        <w:t>)</w:t>
      </w:r>
      <w:r w:rsidR="00BD3BB5" w:rsidRPr="00595664">
        <w:rPr>
          <w:rFonts w:asciiTheme="majorBidi" w:hAnsiTheme="majorBidi" w:cstheme="majorBidi"/>
          <w:color w:val="FF0000"/>
          <w:szCs w:val="20"/>
        </w:rPr>
        <w:t>, while it drop</w:t>
      </w:r>
      <w:r w:rsidR="00E928E7" w:rsidRPr="00595664">
        <w:rPr>
          <w:rFonts w:asciiTheme="majorBidi" w:hAnsiTheme="majorBidi" w:cstheme="majorBidi"/>
          <w:color w:val="FF0000"/>
          <w:szCs w:val="20"/>
        </w:rPr>
        <w:t>s</w:t>
      </w:r>
      <w:r w:rsidR="00BD3BB5" w:rsidRPr="00595664">
        <w:rPr>
          <w:rFonts w:asciiTheme="majorBidi" w:hAnsiTheme="majorBidi" w:cstheme="majorBidi"/>
          <w:color w:val="FF0000"/>
          <w:szCs w:val="20"/>
        </w:rPr>
        <w:t xml:space="preserve"> down at the zone located at about 2.0mm from the </w:t>
      </w:r>
      <w:r w:rsidR="00912944" w:rsidRPr="00595664">
        <w:rPr>
          <w:rFonts w:asciiTheme="majorBidi" w:hAnsiTheme="majorBidi" w:cstheme="majorBidi"/>
          <w:color w:val="FF0000"/>
          <w:szCs w:val="20"/>
        </w:rPr>
        <w:t xml:space="preserve">centre of the </w:t>
      </w:r>
      <w:r w:rsidR="00912944" w:rsidRPr="00595664">
        <w:rPr>
          <w:rFonts w:asciiTheme="majorBidi" w:hAnsiTheme="majorBidi" w:cstheme="majorBidi"/>
          <w:noProof/>
          <w:color w:val="FF0000"/>
          <w:szCs w:val="20"/>
        </w:rPr>
        <w:t>specimen</w:t>
      </w:r>
      <w:r w:rsidR="00BD3BB5" w:rsidRPr="00595664">
        <w:rPr>
          <w:rFonts w:asciiTheme="majorBidi" w:hAnsiTheme="majorBidi" w:cstheme="majorBidi"/>
          <w:color w:val="FF0000"/>
          <w:szCs w:val="20"/>
        </w:rPr>
        <w:t>.</w:t>
      </w:r>
      <w:r w:rsidR="00D12744" w:rsidRPr="00595664">
        <w:rPr>
          <w:rFonts w:asciiTheme="majorBidi" w:hAnsiTheme="majorBidi" w:cstheme="majorBidi"/>
          <w:color w:val="FF0000"/>
          <w:szCs w:val="20"/>
        </w:rPr>
        <w:t xml:space="preserve"> </w:t>
      </w:r>
    </w:p>
    <w:p w14:paraId="46643570" w14:textId="77777777" w:rsidR="001E6E68" w:rsidRDefault="001E6E68" w:rsidP="001E6E68">
      <w:pPr>
        <w:jc w:val="center"/>
      </w:pPr>
    </w:p>
    <w:p w14:paraId="651FA02A" w14:textId="1EE351F7" w:rsidR="00DB40FE" w:rsidRDefault="00595664" w:rsidP="00DB40FE">
      <w:pPr>
        <w:keepNext/>
        <w:jc w:val="center"/>
      </w:pPr>
      <w:r>
        <w:rPr>
          <w:noProof/>
          <w:lang w:eastAsia="en-GB"/>
        </w:rPr>
        <w:drawing>
          <wp:inline distT="0" distB="0" distL="0" distR="0" wp14:anchorId="11CC288E" wp14:editId="641FFC5E">
            <wp:extent cx="5731510" cy="18110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 and 40KG stress -NEWWWWW333333.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811020"/>
                    </a:xfrm>
                    <a:prstGeom prst="rect">
                      <a:avLst/>
                    </a:prstGeom>
                  </pic:spPr>
                </pic:pic>
              </a:graphicData>
            </a:graphic>
          </wp:inline>
        </w:drawing>
      </w:r>
    </w:p>
    <w:p w14:paraId="5184A6DC" w14:textId="6E50D0F6" w:rsidR="00901FAA" w:rsidRPr="00595664" w:rsidRDefault="00DB40FE" w:rsidP="007A7BDD">
      <w:pPr>
        <w:pStyle w:val="Caption"/>
        <w:rPr>
          <w:color w:val="FF0000"/>
        </w:rPr>
      </w:pPr>
      <w:r w:rsidRPr="00595664">
        <w:rPr>
          <w:b/>
          <w:bCs/>
          <w:color w:val="FF0000"/>
        </w:rPr>
        <w:t xml:space="preserve">Figure </w:t>
      </w:r>
      <w:r w:rsidR="007A7BDD" w:rsidRPr="00595664">
        <w:rPr>
          <w:b/>
          <w:bCs/>
          <w:color w:val="FF0000"/>
        </w:rPr>
        <w:t>14</w:t>
      </w:r>
      <w:r w:rsidRPr="00595664">
        <w:rPr>
          <w:b/>
          <w:bCs/>
          <w:color w:val="FF0000"/>
        </w:rPr>
        <w:t>.</w:t>
      </w:r>
      <w:r w:rsidRPr="00595664">
        <w:rPr>
          <w:color w:val="FF0000"/>
        </w:rPr>
        <w:t xml:space="preserve"> Contour plot of the equivalent stress with the SPCT at a </w:t>
      </w:r>
      <w:r w:rsidRPr="00595664">
        <w:rPr>
          <w:noProof/>
          <w:color w:val="FF0000"/>
        </w:rPr>
        <w:t>punch</w:t>
      </w:r>
      <w:r w:rsidRPr="00595664">
        <w:rPr>
          <w:color w:val="FF0000"/>
        </w:rPr>
        <w:t xml:space="preserve"> load of (a) 34Kg, (b) 40kg.</w:t>
      </w:r>
    </w:p>
    <w:p w14:paraId="558D813F" w14:textId="77777777" w:rsidR="00DD5CD6" w:rsidRDefault="00DD5CD6" w:rsidP="00CB0D30">
      <w:pPr>
        <w:pStyle w:val="body"/>
      </w:pPr>
    </w:p>
    <w:p w14:paraId="69021BDD" w14:textId="7BE86E8F" w:rsidR="0024145F" w:rsidRDefault="00D643A9" w:rsidP="00CB0D30">
      <w:pPr>
        <w:pStyle w:val="body"/>
      </w:pPr>
      <w:r>
        <w:t>Fig</w:t>
      </w:r>
      <w:r w:rsidR="007B3423">
        <w:t>ure</w:t>
      </w:r>
      <w:r>
        <w:t xml:space="preserve"> 1</w:t>
      </w:r>
      <w:r w:rsidR="00CB0D30">
        <w:t>5</w:t>
      </w:r>
      <w:r>
        <w:t xml:space="preserve"> shows SEM images of experimental SPC test</w:t>
      </w:r>
      <w:r w:rsidR="00891E4F">
        <w:t>s for punch load of P1= 25 kg</w:t>
      </w:r>
      <w:r w:rsidR="005A755E">
        <w:t xml:space="preserve"> </w:t>
      </w:r>
      <w:r>
        <w:t xml:space="preserve">which </w:t>
      </w:r>
      <w:r w:rsidRPr="00873CC8">
        <w:rPr>
          <w:noProof/>
        </w:rPr>
        <w:t xml:space="preserve">are </w:t>
      </w:r>
      <w:r w:rsidR="00912944" w:rsidRPr="00873CC8">
        <w:rPr>
          <w:noProof/>
        </w:rPr>
        <w:t>suspended</w:t>
      </w:r>
      <w:r w:rsidR="00912944">
        <w:t xml:space="preserve"> </w:t>
      </w:r>
      <w:r>
        <w:t xml:space="preserve">after (a) 2hrs, (b) 200hrs and, (c) 669hrs and </w:t>
      </w:r>
      <w:r w:rsidR="005A755E">
        <w:t xml:space="preserve">the corresponding </w:t>
      </w:r>
      <w:r w:rsidR="005A755E" w:rsidRPr="00873CC8">
        <w:rPr>
          <w:noProof/>
        </w:rPr>
        <w:t>effective</w:t>
      </w:r>
      <w:r w:rsidR="005A755E">
        <w:t xml:space="preserve"> strain</w:t>
      </w:r>
      <w:r>
        <w:t xml:space="preserve"> contour plots. </w:t>
      </w:r>
      <w:r w:rsidR="0024145F">
        <w:t>The regions of local deform</w:t>
      </w:r>
      <w:r>
        <w:t>i</w:t>
      </w:r>
      <w:r w:rsidR="0024145F">
        <w:t>t</w:t>
      </w:r>
      <w:r>
        <w:t>y</w:t>
      </w:r>
      <w:r w:rsidR="0024145F">
        <w:t xml:space="preserve"> were nearly identical to those of the experimental specimen tested</w:t>
      </w:r>
      <w:r w:rsidR="007C68A8">
        <w:t xml:space="preserve">. </w:t>
      </w:r>
    </w:p>
    <w:p w14:paraId="10F3D43D" w14:textId="77777777" w:rsidR="00235BAB" w:rsidRDefault="00235BAB" w:rsidP="005A755E">
      <w:pPr>
        <w:pStyle w:val="body"/>
      </w:pPr>
    </w:p>
    <w:p w14:paraId="7521F1A9" w14:textId="3B2CFE04" w:rsidR="0024145F" w:rsidRDefault="00375892" w:rsidP="005F5658">
      <w:pPr>
        <w:keepNext/>
        <w:ind w:hanging="284"/>
        <w:jc w:val="center"/>
      </w:pPr>
      <w:r>
        <w:rPr>
          <w:noProof/>
          <w:lang w:eastAsia="en-GB"/>
        </w:rPr>
        <w:lastRenderedPageBreak/>
        <w:drawing>
          <wp:inline distT="0" distB="0" distL="0" distR="0" wp14:anchorId="4819A4C3" wp14:editId="2A3963C1">
            <wp:extent cx="4773492" cy="5255812"/>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PICTURE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0763" cy="5263818"/>
                    </a:xfrm>
                    <a:prstGeom prst="rect">
                      <a:avLst/>
                    </a:prstGeom>
                  </pic:spPr>
                </pic:pic>
              </a:graphicData>
            </a:graphic>
          </wp:inline>
        </w:drawing>
      </w:r>
      <w:bookmarkStart w:id="0" w:name="_GoBack"/>
      <w:bookmarkEnd w:id="0"/>
    </w:p>
    <w:p w14:paraId="7F0BF2B5" w14:textId="51A43E94" w:rsidR="007468E1" w:rsidRDefault="00DB40FE" w:rsidP="007A7BDD">
      <w:pPr>
        <w:pStyle w:val="Caption"/>
        <w:rPr>
          <w:color w:val="FF0000"/>
        </w:rPr>
      </w:pPr>
      <w:r w:rsidRPr="00595664">
        <w:rPr>
          <w:b/>
          <w:bCs/>
          <w:color w:val="FF0000"/>
        </w:rPr>
        <w:t xml:space="preserve">Figure </w:t>
      </w:r>
      <w:r w:rsidR="007A7BDD" w:rsidRPr="00595664">
        <w:rPr>
          <w:b/>
          <w:bCs/>
          <w:color w:val="FF0000"/>
        </w:rPr>
        <w:t>15</w:t>
      </w:r>
      <w:r w:rsidRPr="00595664">
        <w:rPr>
          <w:b/>
          <w:bCs/>
          <w:color w:val="FF0000"/>
        </w:rPr>
        <w:t>.</w:t>
      </w:r>
      <w:r w:rsidRPr="00595664">
        <w:rPr>
          <w:color w:val="FF0000"/>
        </w:rPr>
        <w:t xml:space="preserve"> Contour plot of strain and SEM images of SPCT at punch load 25Kg for P91 steel at 600ºC.</w:t>
      </w:r>
    </w:p>
    <w:p w14:paraId="69AF0133" w14:textId="77777777" w:rsidR="00DD5CD6" w:rsidRPr="00DD5CD6" w:rsidRDefault="00DD5CD6" w:rsidP="00DD5CD6"/>
    <w:p w14:paraId="086AF967" w14:textId="06BB34D3" w:rsidR="00837F20" w:rsidRPr="00C719DA" w:rsidRDefault="00837F20" w:rsidP="002705AF">
      <w:pPr>
        <w:pStyle w:val="body"/>
      </w:pPr>
      <w:r w:rsidRPr="00C719DA">
        <w:t>Figure 1</w:t>
      </w:r>
      <w:r w:rsidR="00CB0D30">
        <w:t>6</w:t>
      </w:r>
      <w:r w:rsidRPr="00C719DA">
        <w:t xml:space="preserve"> shows the variations of </w:t>
      </w:r>
      <w:r w:rsidRPr="00873CC8">
        <w:rPr>
          <w:noProof/>
        </w:rPr>
        <w:t>equivalent</w:t>
      </w:r>
      <w:r w:rsidRPr="00C719DA">
        <w:t xml:space="preserve"> strain under applied load</w:t>
      </w:r>
      <w:r w:rsidR="005A755E" w:rsidRPr="00C719DA">
        <w:t>s</w:t>
      </w:r>
      <w:r w:rsidRPr="00C719DA">
        <w:t xml:space="preserve"> of 34 and </w:t>
      </w:r>
      <w:r w:rsidR="00912944" w:rsidRPr="00C719DA">
        <w:t>40</w:t>
      </w:r>
      <w:r w:rsidR="00912944">
        <w:t>kg</w:t>
      </w:r>
      <w:r w:rsidRPr="00C719DA">
        <w:t xml:space="preserve">. The directions and locations of the strain data </w:t>
      </w:r>
      <w:r w:rsidRPr="00873CC8">
        <w:rPr>
          <w:noProof/>
        </w:rPr>
        <w:t>are identified</w:t>
      </w:r>
      <w:r w:rsidRPr="00C719DA">
        <w:t xml:space="preserve"> in both </w:t>
      </w:r>
      <w:r w:rsidRPr="00873CC8">
        <w:rPr>
          <w:noProof/>
        </w:rPr>
        <w:t>figures</w:t>
      </w:r>
      <w:r w:rsidRPr="00C719DA">
        <w:t xml:space="preserve">. Equivalent </w:t>
      </w:r>
      <w:r w:rsidRPr="00873CC8">
        <w:rPr>
          <w:noProof/>
        </w:rPr>
        <w:t>strains</w:t>
      </w:r>
      <w:r w:rsidRPr="00C719DA">
        <w:t xml:space="preserve"> also suddenly </w:t>
      </w:r>
      <w:r w:rsidR="00344329">
        <w:t>increase</w:t>
      </w:r>
      <w:r w:rsidR="00344329" w:rsidRPr="00C719DA">
        <w:t xml:space="preserve"> </w:t>
      </w:r>
      <w:r w:rsidRPr="00C719DA">
        <w:t>at the region located at about 2.0 mm from the centr</w:t>
      </w:r>
      <w:r w:rsidR="002518EA" w:rsidRPr="00C719DA">
        <w:t>e of the</w:t>
      </w:r>
      <w:r w:rsidRPr="00C719DA">
        <w:t xml:space="preserve"> specimen. </w:t>
      </w:r>
      <w:r w:rsidRPr="00C719DA">
        <w:rPr>
          <w:noProof/>
        </w:rPr>
        <w:t>Th</w:t>
      </w:r>
      <w:r w:rsidR="002518EA" w:rsidRPr="00C719DA">
        <w:rPr>
          <w:noProof/>
        </w:rPr>
        <w:t>is deformation</w:t>
      </w:r>
      <w:r w:rsidR="002518EA" w:rsidRPr="00C719DA">
        <w:t xml:space="preserve"> </w:t>
      </w:r>
      <w:r w:rsidRPr="00C719DA">
        <w:t xml:space="preserve">may be </w:t>
      </w:r>
      <w:r w:rsidR="008B36AF" w:rsidRPr="00C719DA">
        <w:t>due</w:t>
      </w:r>
      <w:r w:rsidRPr="00C719DA">
        <w:t xml:space="preserve"> to severe bending of </w:t>
      </w:r>
      <w:r w:rsidRPr="00873CC8">
        <w:rPr>
          <w:noProof/>
        </w:rPr>
        <w:t>specimen</w:t>
      </w:r>
      <w:r w:rsidRPr="00C719DA">
        <w:t xml:space="preserve"> at the corner of lower die located at 2.0 mm from</w:t>
      </w:r>
      <w:r w:rsidR="002567F6" w:rsidRPr="00C719DA">
        <w:t xml:space="preserve"> the</w:t>
      </w:r>
      <w:r w:rsidRPr="00C719DA">
        <w:t xml:space="preserve"> </w:t>
      </w:r>
      <w:r w:rsidRPr="00C719DA">
        <w:rPr>
          <w:noProof/>
        </w:rPr>
        <w:t>centr</w:t>
      </w:r>
      <w:r w:rsidR="002567F6" w:rsidRPr="00C719DA">
        <w:rPr>
          <w:noProof/>
        </w:rPr>
        <w:t>e of the</w:t>
      </w:r>
      <w:r w:rsidRPr="00C719DA">
        <w:t xml:space="preserve"> </w:t>
      </w:r>
      <w:r w:rsidRPr="00C719DA">
        <w:rPr>
          <w:noProof/>
        </w:rPr>
        <w:t>s</w:t>
      </w:r>
      <w:r w:rsidR="002567F6" w:rsidRPr="00C719DA">
        <w:rPr>
          <w:noProof/>
        </w:rPr>
        <w:t>ample</w:t>
      </w:r>
      <w:r w:rsidRPr="00C719DA">
        <w:t xml:space="preserve">. Except for this region, maximum equivalent strains occur identically at the location of about 0.7 mm. </w:t>
      </w:r>
      <w:r w:rsidR="002705AF" w:rsidRPr="002705AF">
        <w:rPr>
          <w:rFonts w:asciiTheme="majorBidi" w:hAnsiTheme="majorBidi" w:cstheme="majorBidi"/>
          <w:color w:val="FF0000"/>
          <w:szCs w:val="20"/>
        </w:rPr>
        <w:t>In addition, it is seen that the position of the maximum effective strains did not effected by the applied load.</w:t>
      </w:r>
    </w:p>
    <w:p w14:paraId="0AEE8A69" w14:textId="77777777" w:rsidR="001E6E68" w:rsidRDefault="001E6E68" w:rsidP="00763E1E"/>
    <w:p w14:paraId="54A17E08" w14:textId="6CD4F64F" w:rsidR="00DB40FE" w:rsidRDefault="00A33E6A" w:rsidP="00DB40FE">
      <w:pPr>
        <w:keepNext/>
        <w:jc w:val="center"/>
      </w:pPr>
      <w:r>
        <w:rPr>
          <w:noProof/>
          <w:lang w:eastAsia="en-GB"/>
        </w:rPr>
        <w:lastRenderedPageBreak/>
        <w:drawing>
          <wp:inline distT="0" distB="0" distL="0" distR="0" wp14:anchorId="40FA13EF" wp14:editId="2F1C9622">
            <wp:extent cx="5731510" cy="230187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16.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301875"/>
                    </a:xfrm>
                    <a:prstGeom prst="rect">
                      <a:avLst/>
                    </a:prstGeom>
                  </pic:spPr>
                </pic:pic>
              </a:graphicData>
            </a:graphic>
          </wp:inline>
        </w:drawing>
      </w:r>
    </w:p>
    <w:p w14:paraId="5CE8A5B6" w14:textId="6AFF49BD" w:rsidR="00DB40FE" w:rsidRPr="00293FAA" w:rsidRDefault="00DB40FE" w:rsidP="001052A3">
      <w:pPr>
        <w:pStyle w:val="figurestitle"/>
        <w:rPr>
          <w:i w:val="0"/>
          <w:iCs/>
        </w:rPr>
      </w:pPr>
      <w:r w:rsidRPr="00293FAA">
        <w:rPr>
          <w:b/>
          <w:bCs/>
          <w:i w:val="0"/>
          <w:iCs/>
        </w:rPr>
        <w:t xml:space="preserve">Figure </w:t>
      </w:r>
      <w:r w:rsidR="001052A3">
        <w:rPr>
          <w:b/>
          <w:bCs/>
          <w:i w:val="0"/>
          <w:iCs/>
        </w:rPr>
        <w:t>16</w:t>
      </w:r>
      <w:r w:rsidRPr="00293FAA">
        <w:rPr>
          <w:b/>
          <w:bCs/>
          <w:i w:val="0"/>
          <w:iCs/>
        </w:rPr>
        <w:t>.</w:t>
      </w:r>
      <w:r w:rsidRPr="00293FAA">
        <w:rPr>
          <w:i w:val="0"/>
          <w:iCs/>
        </w:rPr>
        <w:t xml:space="preserve"> Contour plot of a </w:t>
      </w:r>
      <w:r w:rsidRPr="00293FAA">
        <w:rPr>
          <w:i w:val="0"/>
          <w:iCs/>
          <w:noProof/>
        </w:rPr>
        <w:t>strain</w:t>
      </w:r>
      <w:r w:rsidRPr="00293FAA">
        <w:rPr>
          <w:i w:val="0"/>
          <w:iCs/>
        </w:rPr>
        <w:t xml:space="preserve"> of SPCT at punch load (a) 34Kg, (b) 40kg.</w:t>
      </w:r>
    </w:p>
    <w:p w14:paraId="0F97B6A7" w14:textId="77777777" w:rsidR="006736CA" w:rsidRDefault="006736CA" w:rsidP="00763E1E"/>
    <w:p w14:paraId="5B42E2E7" w14:textId="142338B7" w:rsidR="0033186F" w:rsidRDefault="005A755E" w:rsidP="0033186F">
      <w:pPr>
        <w:pStyle w:val="body"/>
        <w:rPr>
          <w:rFonts w:cs="AdvTimes"/>
        </w:rPr>
      </w:pPr>
      <w:r w:rsidRPr="00C719DA">
        <w:rPr>
          <w:rFonts w:cs="AdvTimes"/>
        </w:rPr>
        <w:t xml:space="preserve">The mechanisms </w:t>
      </w:r>
      <w:r w:rsidR="007468E1" w:rsidRPr="00C719DA">
        <w:rPr>
          <w:rFonts w:cs="AdvTimes"/>
        </w:rPr>
        <w:t xml:space="preserve">of the SPCT deformation </w:t>
      </w:r>
      <w:r w:rsidR="00344329">
        <w:rPr>
          <w:rFonts w:cs="AdvTimes"/>
        </w:rPr>
        <w:t>contrast sharply with</w:t>
      </w:r>
      <w:r w:rsidR="007468E1" w:rsidRPr="00C719DA">
        <w:rPr>
          <w:rFonts w:cs="AdvTimes"/>
        </w:rPr>
        <w:t xml:space="preserve"> those in uniaxial creep tests. During the first SPCT regime, the specimen undergoes a </w:t>
      </w:r>
      <w:r w:rsidR="00C517AF" w:rsidRPr="00C719DA">
        <w:rPr>
          <w:rFonts w:cs="AdvTimes"/>
        </w:rPr>
        <w:t>severe</w:t>
      </w:r>
      <w:r w:rsidR="007468E1" w:rsidRPr="00C719DA">
        <w:rPr>
          <w:rFonts w:cs="AdvTimes"/>
        </w:rPr>
        <w:t xml:space="preserve"> development </w:t>
      </w:r>
      <w:r w:rsidR="007468E1" w:rsidRPr="00C719DA">
        <w:rPr>
          <w:rFonts w:cs="AdvTimes"/>
          <w:noProof/>
        </w:rPr>
        <w:t>in shape</w:t>
      </w:r>
      <w:r w:rsidR="007468E1" w:rsidRPr="00C719DA">
        <w:rPr>
          <w:rFonts w:cs="AdvTimes"/>
        </w:rPr>
        <w:t xml:space="preserve">. </w:t>
      </w:r>
      <w:r w:rsidR="002518EA" w:rsidRPr="00C719DA">
        <w:rPr>
          <w:rFonts w:cs="AdvTimes"/>
          <w:noProof/>
        </w:rPr>
        <w:t>Change of the structure</w:t>
      </w:r>
      <w:r w:rsidR="007468E1" w:rsidRPr="00C719DA">
        <w:rPr>
          <w:rFonts w:cs="AdvTimes"/>
          <w:noProof/>
        </w:rPr>
        <w:t xml:space="preserve"> causes</w:t>
      </w:r>
      <w:r w:rsidR="007468E1" w:rsidRPr="00C719DA">
        <w:rPr>
          <w:rFonts w:cs="AdvTimes"/>
        </w:rPr>
        <w:t xml:space="preserve"> a decrease in the specimen’s stiffness and a change in the deformation mechanism, from bending domina</w:t>
      </w:r>
      <w:r w:rsidR="00C517AF" w:rsidRPr="00C719DA">
        <w:rPr>
          <w:rFonts w:cs="AdvTimes"/>
        </w:rPr>
        <w:t>ted</w:t>
      </w:r>
      <w:r w:rsidR="007468E1" w:rsidRPr="00C719DA">
        <w:rPr>
          <w:rFonts w:cs="AdvTimes"/>
        </w:rPr>
        <w:t xml:space="preserve"> to ‘membrane stretching’ dominat</w:t>
      </w:r>
      <w:r w:rsidR="00C517AF" w:rsidRPr="00C719DA">
        <w:rPr>
          <w:rFonts w:cs="AdvTimes"/>
        </w:rPr>
        <w:t>ed</w:t>
      </w:r>
      <w:r w:rsidR="007468E1" w:rsidRPr="00C719DA">
        <w:rPr>
          <w:rFonts w:cs="AdvTimes"/>
        </w:rPr>
        <w:t xml:space="preserve">. In the second SPCT regime, the controlling </w:t>
      </w:r>
      <w:r w:rsidR="007468E1" w:rsidRPr="00873CC8">
        <w:rPr>
          <w:rFonts w:cs="AdvTimes"/>
          <w:noProof/>
        </w:rPr>
        <w:t>mechanism</w:t>
      </w:r>
      <w:r w:rsidR="007468E1" w:rsidRPr="00C719DA">
        <w:rPr>
          <w:rFonts w:cs="AdvTimes"/>
        </w:rPr>
        <w:t xml:space="preserve"> is tensile stretching of the annular region around the contact edge between the punch and the specimen. Material </w:t>
      </w:r>
      <w:r w:rsidR="007468E1" w:rsidRPr="00873CC8">
        <w:rPr>
          <w:rFonts w:cs="AdvTimes"/>
          <w:noProof/>
        </w:rPr>
        <w:t>creep</w:t>
      </w:r>
      <w:r w:rsidR="007468E1" w:rsidRPr="00C719DA">
        <w:rPr>
          <w:rFonts w:cs="AdvTimes"/>
        </w:rPr>
        <w:t xml:space="preserve"> damage is still </w:t>
      </w:r>
      <w:r w:rsidR="00912944">
        <w:rPr>
          <w:rFonts w:cs="AdvTimes"/>
        </w:rPr>
        <w:t>observed</w:t>
      </w:r>
      <w:r w:rsidR="00912944" w:rsidRPr="00C719DA">
        <w:rPr>
          <w:rFonts w:cs="AdvTimes"/>
        </w:rPr>
        <w:t xml:space="preserve"> </w:t>
      </w:r>
      <w:r w:rsidR="007468E1" w:rsidRPr="00C719DA">
        <w:rPr>
          <w:rFonts w:cs="AdvTimes"/>
        </w:rPr>
        <w:t xml:space="preserve">to occur </w:t>
      </w:r>
      <w:r w:rsidR="002567F6" w:rsidRPr="00C719DA">
        <w:rPr>
          <w:rFonts w:cs="AdvTimes"/>
          <w:noProof/>
        </w:rPr>
        <w:t>in</w:t>
      </w:r>
      <w:r w:rsidR="007468E1" w:rsidRPr="00C719DA">
        <w:rPr>
          <w:rFonts w:cs="AdvTimes"/>
        </w:rPr>
        <w:t xml:space="preserve"> the secondary SPCT region. The third SPCT region, </w:t>
      </w:r>
      <w:r w:rsidR="007468E1" w:rsidRPr="00C719DA">
        <w:rPr>
          <w:rFonts w:cs="AdvTimes"/>
          <w:noProof/>
        </w:rPr>
        <w:t>symboli</w:t>
      </w:r>
      <w:r w:rsidR="002567F6" w:rsidRPr="00C719DA">
        <w:rPr>
          <w:rFonts w:cs="AdvTimes"/>
          <w:noProof/>
        </w:rPr>
        <w:t>s</w:t>
      </w:r>
      <w:r w:rsidR="007468E1" w:rsidRPr="00C719DA">
        <w:rPr>
          <w:rFonts w:cs="AdvTimes"/>
          <w:noProof/>
        </w:rPr>
        <w:t>ed</w:t>
      </w:r>
      <w:r w:rsidR="007468E1" w:rsidRPr="00C719DA">
        <w:rPr>
          <w:rFonts w:cs="AdvTimes"/>
        </w:rPr>
        <w:t xml:space="preserve"> by developing deformity rate, is governed by creep material d</w:t>
      </w:r>
      <w:r w:rsidR="00901FAA" w:rsidRPr="00C719DA">
        <w:rPr>
          <w:rFonts w:cs="AdvTimes"/>
        </w:rPr>
        <w:t>egradation and specimen necking</w:t>
      </w:r>
      <w:r w:rsidR="00141DB0" w:rsidRPr="00C719DA">
        <w:rPr>
          <w:rFonts w:cs="AdvTimes"/>
        </w:rPr>
        <w:t>.</w:t>
      </w:r>
      <w:r w:rsidR="00FE12F0" w:rsidRPr="00C719DA">
        <w:rPr>
          <w:rFonts w:cs="AdvTimes"/>
        </w:rPr>
        <w:t xml:space="preserve">  </w:t>
      </w:r>
    </w:p>
    <w:p w14:paraId="1CD01EBE" w14:textId="3007AF21" w:rsidR="00183A28" w:rsidRPr="00C719DA" w:rsidRDefault="00FE12F0" w:rsidP="0033186F">
      <w:pPr>
        <w:pStyle w:val="body"/>
        <w:rPr>
          <w:rFonts w:cs="AdvTimes"/>
        </w:rPr>
      </w:pPr>
      <w:r w:rsidRPr="00C719DA">
        <w:rPr>
          <w:rFonts w:cs="AdvTimes"/>
        </w:rPr>
        <w:t xml:space="preserve">    </w:t>
      </w:r>
    </w:p>
    <w:p w14:paraId="77382202" w14:textId="77777777" w:rsidR="00504490" w:rsidRPr="00C43E63" w:rsidRDefault="00D909EB" w:rsidP="00D84F5A">
      <w:pPr>
        <w:pStyle w:val="Heading1"/>
        <w:ind w:left="284" w:hanging="284"/>
      </w:pPr>
      <w:r w:rsidRPr="008A5B8C">
        <w:t>Conclusions</w:t>
      </w:r>
    </w:p>
    <w:p w14:paraId="4B52F04C" w14:textId="78F3910B" w:rsidR="000E2124" w:rsidRDefault="000E2124" w:rsidP="00595664">
      <w:pPr>
        <w:pStyle w:val="body"/>
        <w:rPr>
          <w:rFonts w:asciiTheme="majorBidi" w:hAnsiTheme="majorBidi" w:cstheme="majorBidi"/>
          <w:color w:val="FF0000"/>
          <w:szCs w:val="20"/>
        </w:rPr>
      </w:pPr>
      <w:r w:rsidRPr="006F2764">
        <w:rPr>
          <w:noProof/>
        </w:rPr>
        <w:t>The</w:t>
      </w:r>
      <w:r w:rsidRPr="006F2764">
        <w:t xml:space="preserve"> constitutive equations of KME model </w:t>
      </w:r>
      <w:r w:rsidRPr="006F2764">
        <w:rPr>
          <w:noProof/>
          <w:szCs w:val="20"/>
        </w:rPr>
        <w:t xml:space="preserve">rely on the </w:t>
      </w:r>
      <w:r w:rsidRPr="00873CC8">
        <w:rPr>
          <w:noProof/>
          <w:szCs w:val="20"/>
        </w:rPr>
        <w:t>basic</w:t>
      </w:r>
      <w:r w:rsidRPr="006F2764">
        <w:rPr>
          <w:noProof/>
          <w:szCs w:val="20"/>
        </w:rPr>
        <w:t xml:space="preserve"> physical microstructure</w:t>
      </w:r>
      <w:r w:rsidRPr="006F2764">
        <w:rPr>
          <w:noProof/>
        </w:rPr>
        <w:t xml:space="preserve"> </w:t>
      </w:r>
      <w:r w:rsidRPr="006F2764">
        <w:t xml:space="preserve">which was implemented </w:t>
      </w:r>
      <w:r w:rsidR="00855B30">
        <w:t>in</w:t>
      </w:r>
      <w:r w:rsidRPr="006F2764">
        <w:t xml:space="preserve"> the finite element modelling through the user material subroutine (UMAT) and evaluated by the experimental results. </w:t>
      </w:r>
      <w:r w:rsidR="00595664" w:rsidRPr="00595664">
        <w:rPr>
          <w:rFonts w:asciiTheme="majorBidi" w:hAnsiTheme="majorBidi" w:cstheme="majorBidi"/>
          <w:color w:val="FF0000"/>
          <w:szCs w:val="20"/>
        </w:rPr>
        <w:t>The testing procedure involved SPCT, uniaxial tensile and uniaxial creep tests on the P91 steel at 600ºC.</w:t>
      </w:r>
    </w:p>
    <w:p w14:paraId="603C7F96" w14:textId="77777777" w:rsidR="002705AF" w:rsidRDefault="002705AF" w:rsidP="00595664">
      <w:pPr>
        <w:pStyle w:val="body"/>
      </w:pPr>
    </w:p>
    <w:p w14:paraId="20E1FE12" w14:textId="5B69DE7C" w:rsidR="00595664" w:rsidRPr="00130F1B" w:rsidRDefault="00595664" w:rsidP="00595664">
      <w:pPr>
        <w:pStyle w:val="SSTTbullet"/>
      </w:pPr>
      <w:r w:rsidRPr="00595664">
        <w:rPr>
          <w:rFonts w:eastAsia="OneGulliverA"/>
          <w:color w:val="FF0000"/>
        </w:rPr>
        <w:t xml:space="preserve">The KME model has </w:t>
      </w:r>
      <w:r w:rsidRPr="00595664">
        <w:rPr>
          <w:rFonts w:eastAsia="OneGulliverA"/>
          <w:noProof/>
          <w:color w:val="FF0000"/>
        </w:rPr>
        <w:t>been implemented</w:t>
      </w:r>
      <w:r w:rsidRPr="00595664">
        <w:rPr>
          <w:rFonts w:eastAsia="OneGulliverA"/>
          <w:color w:val="FF0000"/>
        </w:rPr>
        <w:t xml:space="preserve"> into the </w:t>
      </w:r>
      <w:r w:rsidRPr="00595664">
        <w:rPr>
          <w:rFonts w:eastAsia="OneGulliverA"/>
          <w:noProof/>
          <w:color w:val="FF0000"/>
        </w:rPr>
        <w:t>finite</w:t>
      </w:r>
      <w:r w:rsidRPr="00595664">
        <w:rPr>
          <w:rFonts w:eastAsia="OneGulliverA"/>
          <w:color w:val="FF0000"/>
        </w:rPr>
        <w:t xml:space="preserve"> </w:t>
      </w:r>
      <w:r w:rsidRPr="00595664">
        <w:rPr>
          <w:rFonts w:eastAsia="OneGulliverA"/>
          <w:noProof/>
          <w:color w:val="FF0000"/>
        </w:rPr>
        <w:t>element</w:t>
      </w:r>
      <w:r w:rsidRPr="00595664">
        <w:rPr>
          <w:rFonts w:eastAsia="OneGulliverA"/>
          <w:color w:val="FF0000"/>
        </w:rPr>
        <w:t xml:space="preserve"> scheme ABAQUS using UMAT code.</w:t>
      </w:r>
      <w:r w:rsidRPr="00595664">
        <w:rPr>
          <w:rFonts w:eastAsia="OneGulliverA"/>
          <w:noProof/>
          <w:color w:val="FF0000"/>
        </w:rPr>
        <w:t xml:space="preserve"> The predicted results of </w:t>
      </w:r>
      <w:r w:rsidRPr="00595664">
        <w:rPr>
          <w:rFonts w:eastAsia="OneGulliverA"/>
          <w:color w:val="FF0000"/>
        </w:rPr>
        <w:t xml:space="preserve">SPC, </w:t>
      </w:r>
      <w:r w:rsidRPr="00595664">
        <w:rPr>
          <w:color w:val="FF0000"/>
        </w:rPr>
        <w:t xml:space="preserve">uniaxial tensile, </w:t>
      </w:r>
      <w:r w:rsidRPr="00595664">
        <w:rPr>
          <w:rFonts w:eastAsia="OneGulliverA"/>
          <w:color w:val="FF0000"/>
        </w:rPr>
        <w:t>and uniaxial creep</w:t>
      </w:r>
      <w:r w:rsidRPr="00595664">
        <w:rPr>
          <w:color w:val="FF0000"/>
        </w:rPr>
        <w:t xml:space="preserve"> simulations have a good agreement with the corresponding of experimental tests.</w:t>
      </w:r>
    </w:p>
    <w:p w14:paraId="7E42642D" w14:textId="6018F194" w:rsidR="000E2124" w:rsidRPr="00AE4AD0" w:rsidRDefault="000E2124" w:rsidP="00855B30">
      <w:pPr>
        <w:pStyle w:val="SSTTbullet"/>
      </w:pPr>
      <w:r w:rsidRPr="00A938AE">
        <w:rPr>
          <w:rFonts w:eastAsiaTheme="minorEastAsia"/>
          <w:szCs w:val="20"/>
        </w:rPr>
        <w:t xml:space="preserve">The additional advantage of using </w:t>
      </w:r>
      <w:r>
        <w:rPr>
          <w:rFonts w:eastAsiaTheme="minorEastAsia"/>
          <w:szCs w:val="20"/>
        </w:rPr>
        <w:t xml:space="preserve">the </w:t>
      </w:r>
      <w:r w:rsidRPr="00A938AE">
        <w:rPr>
          <w:rFonts w:eastAsiaTheme="minorEastAsia"/>
          <w:szCs w:val="20"/>
        </w:rPr>
        <w:t xml:space="preserve">current model is the capability to determine the creep model parameters from </w:t>
      </w:r>
      <w:r w:rsidRPr="00873CC8">
        <w:rPr>
          <w:rFonts w:eastAsiaTheme="minorEastAsia"/>
          <w:noProof/>
          <w:szCs w:val="20"/>
        </w:rPr>
        <w:t>utilizing</w:t>
      </w:r>
      <w:r w:rsidRPr="00A938AE">
        <w:rPr>
          <w:rFonts w:eastAsiaTheme="minorEastAsia"/>
          <w:szCs w:val="20"/>
        </w:rPr>
        <w:t xml:space="preserve"> microstructure information </w:t>
      </w:r>
      <w:r w:rsidR="00855B30" w:rsidRPr="00873CC8">
        <w:rPr>
          <w:rFonts w:eastAsiaTheme="minorEastAsia"/>
          <w:noProof/>
          <w:szCs w:val="20"/>
        </w:rPr>
        <w:t>in addition</w:t>
      </w:r>
      <w:r w:rsidR="00873CC8" w:rsidRPr="00873CC8">
        <w:rPr>
          <w:rFonts w:eastAsiaTheme="minorEastAsia"/>
          <w:noProof/>
          <w:szCs w:val="20"/>
        </w:rPr>
        <w:t xml:space="preserve"> to</w:t>
      </w:r>
      <w:r w:rsidRPr="00A938AE">
        <w:rPr>
          <w:rFonts w:eastAsiaTheme="minorEastAsia"/>
          <w:szCs w:val="20"/>
        </w:rPr>
        <w:t xml:space="preserve"> uniaxial creep </w:t>
      </w:r>
      <w:r w:rsidR="00855B30">
        <w:rPr>
          <w:rFonts w:eastAsiaTheme="minorEastAsia"/>
          <w:szCs w:val="20"/>
        </w:rPr>
        <w:t>data</w:t>
      </w:r>
      <w:r w:rsidRPr="00A938AE">
        <w:rPr>
          <w:rFonts w:eastAsiaTheme="minorEastAsia"/>
          <w:szCs w:val="20"/>
        </w:rPr>
        <w:t>.</w:t>
      </w:r>
    </w:p>
    <w:p w14:paraId="540A0031" w14:textId="77777777" w:rsidR="000E2124" w:rsidRPr="000B2AA2" w:rsidRDefault="000E2124" w:rsidP="000E2124">
      <w:pPr>
        <w:pStyle w:val="SSTTbullet"/>
      </w:pPr>
      <w:r w:rsidRPr="000B2AA2">
        <w:t xml:space="preserve">The influence of friction </w:t>
      </w:r>
      <w:r w:rsidRPr="00E25E15">
        <w:rPr>
          <w:noProof/>
        </w:rPr>
        <w:t>behavio</w:t>
      </w:r>
      <w:r>
        <w:rPr>
          <w:noProof/>
        </w:rPr>
        <w:t>u</w:t>
      </w:r>
      <w:r w:rsidRPr="00E25E15">
        <w:rPr>
          <w:noProof/>
        </w:rPr>
        <w:t>r</w:t>
      </w:r>
      <w:r w:rsidRPr="000B2AA2">
        <w:t xml:space="preserve"> of the contact between punch and specimen </w:t>
      </w:r>
      <w:r w:rsidRPr="00873CC8">
        <w:rPr>
          <w:noProof/>
        </w:rPr>
        <w:t>was considered</w:t>
      </w:r>
      <w:r w:rsidRPr="000B2AA2">
        <w:t xml:space="preserve"> for SPCTs at different levels </w:t>
      </w:r>
      <w:r>
        <w:t xml:space="preserve">of </w:t>
      </w:r>
      <w:r w:rsidRPr="000B2AA2">
        <w:t xml:space="preserve">load. The failure time gradually increases with </w:t>
      </w:r>
      <w:r>
        <w:t>an</w:t>
      </w:r>
      <w:r w:rsidRPr="000B2AA2">
        <w:t xml:space="preserve"> increase of </w:t>
      </w:r>
      <w:r>
        <w:t xml:space="preserve">the </w:t>
      </w:r>
      <w:r w:rsidRPr="000B2AA2">
        <w:t>friction coefficient.</w:t>
      </w:r>
    </w:p>
    <w:p w14:paraId="1EB63CBB" w14:textId="314B1611" w:rsidR="000E2124" w:rsidRPr="00BC1348" w:rsidRDefault="000E2124" w:rsidP="00855B30">
      <w:pPr>
        <w:pStyle w:val="SSTTbullet"/>
      </w:pPr>
      <w:r>
        <w:t>The m</w:t>
      </w:r>
      <w:r w:rsidRPr="00BC1348">
        <w:t xml:space="preserve">aximum equivalent strain </w:t>
      </w:r>
      <w:r w:rsidRPr="00873CC8">
        <w:rPr>
          <w:noProof/>
        </w:rPr>
        <w:t>was observed</w:t>
      </w:r>
      <w:r w:rsidRPr="00BC1348">
        <w:t xml:space="preserve"> </w:t>
      </w:r>
      <w:r>
        <w:t xml:space="preserve">within an annular zone on the underside of the </w:t>
      </w:r>
      <w:r w:rsidRPr="00BC1348">
        <w:rPr>
          <w:noProof/>
        </w:rPr>
        <w:t xml:space="preserve">specimen </w:t>
      </w:r>
      <w:r w:rsidRPr="00873CC8">
        <w:rPr>
          <w:noProof/>
        </w:rPr>
        <w:t>and</w:t>
      </w:r>
      <w:r w:rsidRPr="00BC1348">
        <w:rPr>
          <w:noProof/>
        </w:rPr>
        <w:t xml:space="preserve"> </w:t>
      </w:r>
      <w:r w:rsidRPr="00BC1348">
        <w:t xml:space="preserve">this </w:t>
      </w:r>
      <w:r w:rsidRPr="00A938AE">
        <w:t>weakest</w:t>
      </w:r>
      <w:r w:rsidRPr="00BC1348">
        <w:t xml:space="preserve"> location did not change even though </w:t>
      </w:r>
      <w:r w:rsidR="00CB71F2">
        <w:t xml:space="preserve">the timescales to reach failure </w:t>
      </w:r>
      <w:r w:rsidR="00CB71F2" w:rsidRPr="00873CC8">
        <w:rPr>
          <w:noProof/>
        </w:rPr>
        <w:t>varied greatly</w:t>
      </w:r>
      <w:r w:rsidR="00CB71F2">
        <w:t xml:space="preserve"> across the different loading cases</w:t>
      </w:r>
      <w:r w:rsidRPr="00BC1348">
        <w:t>.</w:t>
      </w:r>
    </w:p>
    <w:p w14:paraId="50449F1C" w14:textId="77777777" w:rsidR="000E2124" w:rsidRDefault="000E2124" w:rsidP="000E2124">
      <w:pPr>
        <w:pStyle w:val="body"/>
        <w:rPr>
          <w:noProof/>
        </w:rPr>
      </w:pPr>
    </w:p>
    <w:p w14:paraId="7398D274" w14:textId="77777777" w:rsidR="000E2124" w:rsidRDefault="000E2124" w:rsidP="000E2124">
      <w:pPr>
        <w:pStyle w:val="body"/>
      </w:pPr>
      <w:r w:rsidRPr="000B2AA2">
        <w:rPr>
          <w:noProof/>
        </w:rPr>
        <w:t>In</w:t>
      </w:r>
      <w:r w:rsidRPr="000B2AA2">
        <w:t xml:space="preserve"> </w:t>
      </w:r>
      <w:r>
        <w:t>the</w:t>
      </w:r>
      <w:r w:rsidRPr="000B2AA2">
        <w:t xml:space="preserve"> future </w:t>
      </w:r>
      <w:r>
        <w:t>work</w:t>
      </w:r>
      <w:r w:rsidRPr="000B2AA2">
        <w:t xml:space="preserve">, the KME </w:t>
      </w:r>
      <w:r w:rsidRPr="000B2AA2">
        <w:rPr>
          <w:noProof/>
        </w:rPr>
        <w:t>model</w:t>
      </w:r>
      <w:r>
        <w:rPr>
          <w:noProof/>
        </w:rPr>
        <w:t xml:space="preserve"> will be </w:t>
      </w:r>
      <w:r>
        <w:t>extended</w:t>
      </w:r>
      <w:r w:rsidRPr="000B2AA2">
        <w:t xml:space="preserve"> to include material damage taking into account </w:t>
      </w:r>
      <w:r w:rsidRPr="000B2AA2">
        <w:rPr>
          <w:noProof/>
        </w:rPr>
        <w:t xml:space="preserve">the effect of </w:t>
      </w:r>
      <w:r w:rsidRPr="000B2AA2">
        <w:t xml:space="preserve">grain size. The determination of material parameters will </w:t>
      </w:r>
      <w:r>
        <w:t xml:space="preserve">be </w:t>
      </w:r>
      <w:r w:rsidRPr="000B2AA2">
        <w:t>identif</w:t>
      </w:r>
      <w:r>
        <w:t>ied</w:t>
      </w:r>
      <w:r w:rsidRPr="000B2AA2">
        <w:t xml:space="preserve"> using </w:t>
      </w:r>
      <w:r>
        <w:t xml:space="preserve">a </w:t>
      </w:r>
      <w:r w:rsidRPr="000B2AA2">
        <w:t xml:space="preserve">suitable </w:t>
      </w:r>
      <w:r w:rsidRPr="00FB03B0">
        <w:rPr>
          <w:noProof/>
        </w:rPr>
        <w:t>optimi</w:t>
      </w:r>
      <w:r>
        <w:rPr>
          <w:noProof/>
        </w:rPr>
        <w:t>s</w:t>
      </w:r>
      <w:r w:rsidRPr="00FB03B0">
        <w:rPr>
          <w:noProof/>
        </w:rPr>
        <w:t>ation</w:t>
      </w:r>
      <w:r w:rsidRPr="000B2AA2">
        <w:t xml:space="preserve"> strategy</w:t>
      </w:r>
      <w:r>
        <w:t xml:space="preserve"> based on physical measurements</w:t>
      </w:r>
      <w:r w:rsidRPr="000B2AA2">
        <w:t>.</w:t>
      </w:r>
    </w:p>
    <w:p w14:paraId="0669283F" w14:textId="77777777" w:rsidR="00506523" w:rsidRPr="00901FAA" w:rsidRDefault="00506523" w:rsidP="008C5AE9">
      <w:pPr>
        <w:pStyle w:val="body"/>
        <w:ind w:firstLine="0"/>
      </w:pPr>
    </w:p>
    <w:p w14:paraId="62F151F1" w14:textId="77777777" w:rsidR="0075723E" w:rsidRPr="00C43E63" w:rsidRDefault="0075723E" w:rsidP="00D84F5A">
      <w:pPr>
        <w:pStyle w:val="names"/>
      </w:pPr>
      <w:r w:rsidRPr="00F36040">
        <w:t>Acknowledg</w:t>
      </w:r>
      <w:r w:rsidR="00F36040">
        <w:t>e</w:t>
      </w:r>
      <w:r w:rsidRPr="00F36040">
        <w:t>ments</w:t>
      </w:r>
    </w:p>
    <w:p w14:paraId="5EE17878" w14:textId="02516805" w:rsidR="00541294" w:rsidRPr="00C43E63" w:rsidRDefault="00541294" w:rsidP="003214DB">
      <w:pPr>
        <w:pStyle w:val="body"/>
      </w:pPr>
      <w:r w:rsidRPr="00C43E63">
        <w:t>The first author would like to take this opportunity to thank the Ministry of Higher Education and Scientific Research</w:t>
      </w:r>
      <w:r w:rsidR="003214DB">
        <w:t>-</w:t>
      </w:r>
      <w:r w:rsidR="00720BD8" w:rsidRPr="00C43E63">
        <w:t>Iraq</w:t>
      </w:r>
      <w:r w:rsidRPr="00C43E63">
        <w:t xml:space="preserve"> for their financial support </w:t>
      </w:r>
      <w:r w:rsidR="00F03F9E" w:rsidRPr="00C43E63">
        <w:t xml:space="preserve">to his </w:t>
      </w:r>
      <w:r w:rsidR="00F03F9E" w:rsidRPr="00F36040">
        <w:rPr>
          <w:noProof/>
        </w:rPr>
        <w:t>Ph</w:t>
      </w:r>
      <w:r w:rsidR="00F36040">
        <w:rPr>
          <w:noProof/>
        </w:rPr>
        <w:t>D</w:t>
      </w:r>
      <w:r w:rsidR="00F03F9E" w:rsidRPr="00C43E63">
        <w:t xml:space="preserve"> research </w:t>
      </w:r>
      <w:r w:rsidR="00F03F9E" w:rsidRPr="00C43E63">
        <w:rPr>
          <w:noProof/>
        </w:rPr>
        <w:t>at the University of Nottingham</w:t>
      </w:r>
      <w:r w:rsidRPr="00C43E63">
        <w:rPr>
          <w:noProof/>
        </w:rPr>
        <w:t>.</w:t>
      </w:r>
      <w:r w:rsidRPr="00C43E63">
        <w:t xml:space="preserve"> </w:t>
      </w:r>
    </w:p>
    <w:p w14:paraId="7493F8CD" w14:textId="77777777" w:rsidR="00DB5F15" w:rsidRDefault="00DB5F15" w:rsidP="00DB5F15">
      <w:pPr>
        <w:pStyle w:val="referencehiydar"/>
        <w:ind w:left="0" w:firstLine="0"/>
      </w:pPr>
    </w:p>
    <w:p w14:paraId="6DAE1AE4" w14:textId="77777777" w:rsidR="00595664" w:rsidRPr="00AC6F2F" w:rsidRDefault="00595664" w:rsidP="00DB5F15">
      <w:pPr>
        <w:pStyle w:val="referencehiydar"/>
        <w:ind w:left="0" w:firstLine="0"/>
      </w:pPr>
    </w:p>
    <w:p w14:paraId="24C56083" w14:textId="77777777" w:rsidR="005E789B" w:rsidRDefault="0075723E" w:rsidP="00D84F5A">
      <w:pPr>
        <w:pStyle w:val="names"/>
      </w:pPr>
      <w:r>
        <w:lastRenderedPageBreak/>
        <w:t>References</w:t>
      </w:r>
      <w:r w:rsidR="004E03CC">
        <w:t xml:space="preserve">   </w:t>
      </w:r>
    </w:p>
    <w:p w14:paraId="183C02B0" w14:textId="77777777" w:rsidR="007A0507" w:rsidRPr="007A0507" w:rsidRDefault="005E789B" w:rsidP="007A0507">
      <w:pPr>
        <w:pStyle w:val="referencehiydar"/>
        <w:spacing w:after="0"/>
        <w:ind w:left="720" w:hanging="720"/>
        <w:rPr>
          <w:rStyle w:val="Emphasis"/>
          <w:rFonts w:ascii="Times New Roman" w:hAnsi="Times New Roman"/>
          <w:sz w:val="20"/>
          <w:szCs w:val="18"/>
        </w:rPr>
      </w:pPr>
      <w:r w:rsidRPr="00931072">
        <w:rPr>
          <w:rStyle w:val="Emphasis"/>
          <w:rFonts w:ascii="Times New Roman" w:hAnsi="Times New Roman"/>
          <w:sz w:val="18"/>
          <w:szCs w:val="18"/>
        </w:rPr>
        <w:fldChar w:fldCharType="begin"/>
      </w:r>
      <w:r w:rsidRPr="00931072">
        <w:rPr>
          <w:rStyle w:val="Emphasis"/>
          <w:rFonts w:ascii="Times New Roman" w:hAnsi="Times New Roman"/>
          <w:sz w:val="18"/>
          <w:szCs w:val="18"/>
        </w:rPr>
        <w:instrText xml:space="preserve"> ADDIN EN.REFLIST </w:instrText>
      </w:r>
      <w:r w:rsidRPr="00931072">
        <w:rPr>
          <w:rStyle w:val="Emphasis"/>
          <w:rFonts w:ascii="Times New Roman" w:hAnsi="Times New Roman"/>
          <w:sz w:val="18"/>
          <w:szCs w:val="18"/>
        </w:rPr>
        <w:fldChar w:fldCharType="separate"/>
      </w:r>
      <w:bookmarkStart w:id="1" w:name="_ENREF_1"/>
      <w:r w:rsidR="007A0507" w:rsidRPr="007A0507">
        <w:rPr>
          <w:rStyle w:val="Emphasis"/>
          <w:rFonts w:ascii="Times New Roman" w:hAnsi="Times New Roman"/>
          <w:sz w:val="20"/>
          <w:szCs w:val="18"/>
        </w:rPr>
        <w:t>[1]</w:t>
      </w:r>
      <w:r w:rsidR="007A0507" w:rsidRPr="007A0507">
        <w:rPr>
          <w:rStyle w:val="Emphasis"/>
          <w:rFonts w:ascii="Times New Roman" w:hAnsi="Times New Roman"/>
          <w:sz w:val="20"/>
          <w:szCs w:val="18"/>
        </w:rPr>
        <w:tab/>
        <w:t>Hyde, T.H.; Sun, W. and Williams, J.A. Requirements for and Use of Miniature Test Specimens to Provide Mechanical and Creep Properties of Materials: A Review</w:t>
      </w:r>
      <w:r w:rsidR="007A0507" w:rsidRPr="007A0507">
        <w:rPr>
          <w:rStyle w:val="Emphasis"/>
          <w:rFonts w:ascii="Times New Roman" w:hAnsi="Times New Roman"/>
          <w:i/>
          <w:sz w:val="20"/>
          <w:szCs w:val="18"/>
        </w:rPr>
        <w:t>.</w:t>
      </w:r>
      <w:r w:rsidR="007A0507" w:rsidRPr="007A0507">
        <w:rPr>
          <w:rStyle w:val="Emphasis"/>
          <w:rFonts w:ascii="Times New Roman" w:hAnsi="Times New Roman"/>
          <w:sz w:val="20"/>
          <w:szCs w:val="18"/>
        </w:rPr>
        <w:t xml:space="preserve"> </w:t>
      </w:r>
      <w:r w:rsidR="007A0507" w:rsidRPr="007A0507">
        <w:rPr>
          <w:rStyle w:val="Emphasis"/>
          <w:rFonts w:ascii="Times New Roman" w:hAnsi="Times New Roman"/>
          <w:i/>
          <w:sz w:val="20"/>
          <w:szCs w:val="18"/>
        </w:rPr>
        <w:t>Int Mater Rev.</w:t>
      </w:r>
      <w:r w:rsidR="007A0507" w:rsidRPr="007A0507">
        <w:rPr>
          <w:rStyle w:val="Emphasis"/>
          <w:rFonts w:ascii="Times New Roman" w:hAnsi="Times New Roman"/>
          <w:sz w:val="20"/>
          <w:szCs w:val="18"/>
        </w:rPr>
        <w:t xml:space="preserve"> </w:t>
      </w:r>
      <w:r w:rsidR="007A0507" w:rsidRPr="007A0507">
        <w:rPr>
          <w:rStyle w:val="Emphasis"/>
          <w:rFonts w:ascii="Times New Roman" w:hAnsi="Times New Roman"/>
          <w:b/>
          <w:sz w:val="20"/>
          <w:szCs w:val="18"/>
        </w:rPr>
        <w:t>2007</w:t>
      </w:r>
      <w:r w:rsidR="007A0507" w:rsidRPr="007A0507">
        <w:rPr>
          <w:rStyle w:val="Emphasis"/>
          <w:rFonts w:ascii="Times New Roman" w:hAnsi="Times New Roman"/>
          <w:sz w:val="20"/>
          <w:szCs w:val="18"/>
        </w:rPr>
        <w:t xml:space="preserve">, </w:t>
      </w:r>
      <w:r w:rsidR="007A0507" w:rsidRPr="007A0507">
        <w:rPr>
          <w:rStyle w:val="Emphasis"/>
          <w:rFonts w:ascii="Times New Roman" w:hAnsi="Times New Roman"/>
          <w:i/>
          <w:sz w:val="20"/>
          <w:szCs w:val="18"/>
        </w:rPr>
        <w:t>52,</w:t>
      </w:r>
      <w:r w:rsidR="007A0507" w:rsidRPr="007A0507">
        <w:rPr>
          <w:rStyle w:val="Emphasis"/>
          <w:rFonts w:ascii="Times New Roman" w:hAnsi="Times New Roman"/>
          <w:sz w:val="20"/>
          <w:szCs w:val="18"/>
        </w:rPr>
        <w:t xml:space="preserve"> 213-255.</w:t>
      </w:r>
      <w:bookmarkEnd w:id="1"/>
    </w:p>
    <w:p w14:paraId="406D7FC4"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 w:name="_ENREF_2"/>
      <w:r w:rsidRPr="007A0507">
        <w:rPr>
          <w:rStyle w:val="Emphasis"/>
          <w:rFonts w:ascii="Times New Roman" w:hAnsi="Times New Roman"/>
          <w:sz w:val="20"/>
          <w:szCs w:val="18"/>
        </w:rPr>
        <w:t>[2]</w:t>
      </w:r>
      <w:r w:rsidRPr="007A0507">
        <w:rPr>
          <w:rStyle w:val="Emphasis"/>
          <w:rFonts w:ascii="Times New Roman" w:hAnsi="Times New Roman"/>
          <w:sz w:val="20"/>
          <w:szCs w:val="18"/>
        </w:rPr>
        <w:tab/>
        <w:t>Morris, A.; Cacciapuoti, B. and Sun, W. The Role of Small Specimen Creep Testing within a Life Assessment Framework for High Temperature Power Plant</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Int Mater Rev.</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2018</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63,</w:t>
      </w:r>
      <w:r w:rsidRPr="007A0507">
        <w:rPr>
          <w:rStyle w:val="Emphasis"/>
          <w:rFonts w:ascii="Times New Roman" w:hAnsi="Times New Roman"/>
          <w:sz w:val="20"/>
          <w:szCs w:val="18"/>
        </w:rPr>
        <w:t xml:space="preserve"> 102-137.</w:t>
      </w:r>
      <w:bookmarkEnd w:id="2"/>
    </w:p>
    <w:p w14:paraId="6C62FA7C"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3" w:name="_ENREF_3"/>
      <w:r w:rsidRPr="007A0507">
        <w:rPr>
          <w:rStyle w:val="Emphasis"/>
          <w:rFonts w:ascii="Times New Roman" w:hAnsi="Times New Roman"/>
          <w:sz w:val="20"/>
          <w:szCs w:val="18"/>
        </w:rPr>
        <w:t>[3]</w:t>
      </w:r>
      <w:r w:rsidRPr="007A0507">
        <w:rPr>
          <w:rStyle w:val="Emphasis"/>
          <w:rFonts w:ascii="Times New Roman" w:hAnsi="Times New Roman"/>
          <w:sz w:val="20"/>
          <w:szCs w:val="18"/>
        </w:rPr>
        <w:tab/>
        <w:t>Hyde, T.H. and Sun, W. A Novel, High-Sensitivity, Small Specimen Creep Test</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J Strain Anal Eng.</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2009</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44,</w:t>
      </w:r>
      <w:r w:rsidRPr="007A0507">
        <w:rPr>
          <w:rStyle w:val="Emphasis"/>
          <w:rFonts w:ascii="Times New Roman" w:hAnsi="Times New Roman"/>
          <w:sz w:val="20"/>
          <w:szCs w:val="18"/>
        </w:rPr>
        <w:t xml:space="preserve"> 171-185.</w:t>
      </w:r>
      <w:bookmarkEnd w:id="3"/>
    </w:p>
    <w:p w14:paraId="30DE9BE1"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4" w:name="_ENREF_4"/>
      <w:r w:rsidRPr="007A0507">
        <w:rPr>
          <w:rStyle w:val="Emphasis"/>
          <w:rFonts w:ascii="Times New Roman" w:hAnsi="Times New Roman"/>
          <w:sz w:val="20"/>
          <w:szCs w:val="18"/>
        </w:rPr>
        <w:t>[4]</w:t>
      </w:r>
      <w:r w:rsidRPr="007A0507">
        <w:rPr>
          <w:rStyle w:val="Emphasis"/>
          <w:rFonts w:ascii="Times New Roman" w:hAnsi="Times New Roman"/>
          <w:sz w:val="20"/>
          <w:szCs w:val="18"/>
        </w:rPr>
        <w:tab/>
        <w:t>Rouse, J.; Cortellino, F.; Sun, W.; Hyde, T.H. and Shingledecker, J. Small Punch Creep Testing: Review on Modelling and Data Interpretation</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Mater Sci Tech.</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2013</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29,</w:t>
      </w:r>
      <w:r w:rsidRPr="007A0507">
        <w:rPr>
          <w:rStyle w:val="Emphasis"/>
          <w:rFonts w:ascii="Times New Roman" w:hAnsi="Times New Roman"/>
          <w:sz w:val="20"/>
          <w:szCs w:val="18"/>
        </w:rPr>
        <w:t xml:space="preserve"> 1328-1345.</w:t>
      </w:r>
      <w:bookmarkEnd w:id="4"/>
    </w:p>
    <w:p w14:paraId="44DF14D9"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5" w:name="_ENREF_5"/>
      <w:r w:rsidRPr="007A0507">
        <w:rPr>
          <w:rStyle w:val="Emphasis"/>
          <w:rFonts w:ascii="Times New Roman" w:hAnsi="Times New Roman"/>
          <w:sz w:val="20"/>
          <w:szCs w:val="18"/>
        </w:rPr>
        <w:t>[5]</w:t>
      </w:r>
      <w:r w:rsidRPr="007A0507">
        <w:rPr>
          <w:rStyle w:val="Emphasis"/>
          <w:rFonts w:ascii="Times New Roman" w:hAnsi="Times New Roman"/>
          <w:sz w:val="20"/>
          <w:szCs w:val="18"/>
        </w:rPr>
        <w:tab/>
        <w:t>Cortellino, F.; Rouse, J.; Cacciapuoti, B.; Sun, W. and Hyde, T.H. Experimental and Numerical Analysis of Initial Plasticity in P91 Steel Small Punch Creep Samples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Exp Mech.</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2017</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1-20.</w:t>
      </w:r>
      <w:bookmarkEnd w:id="5"/>
    </w:p>
    <w:p w14:paraId="16302BCA"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6" w:name="_ENREF_6"/>
      <w:r w:rsidRPr="007A0507">
        <w:rPr>
          <w:rStyle w:val="Emphasis"/>
          <w:rFonts w:ascii="Times New Roman" w:hAnsi="Times New Roman"/>
          <w:sz w:val="20"/>
          <w:szCs w:val="18"/>
        </w:rPr>
        <w:t>[6]</w:t>
      </w:r>
      <w:r w:rsidRPr="007A0507">
        <w:rPr>
          <w:rStyle w:val="Emphasis"/>
          <w:rFonts w:ascii="Times New Roman" w:hAnsi="Times New Roman"/>
          <w:sz w:val="20"/>
          <w:szCs w:val="18"/>
        </w:rPr>
        <w:tab/>
        <w:t>Dymáček, P. and Milička, K. Small Punch Testing and Its Numerical Simulations under Constant Deflection Force Conditions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Strength Mater+</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2008</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40,</w:t>
      </w:r>
      <w:r w:rsidRPr="007A0507">
        <w:rPr>
          <w:rStyle w:val="Emphasis"/>
          <w:rFonts w:ascii="Times New Roman" w:hAnsi="Times New Roman"/>
          <w:sz w:val="20"/>
          <w:szCs w:val="18"/>
        </w:rPr>
        <w:t xml:space="preserve"> 24-27.</w:t>
      </w:r>
      <w:bookmarkEnd w:id="6"/>
    </w:p>
    <w:p w14:paraId="69E8B313"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7" w:name="_ENREF_7"/>
      <w:r w:rsidRPr="007A0507">
        <w:rPr>
          <w:rStyle w:val="Emphasis"/>
          <w:rFonts w:ascii="Times New Roman" w:hAnsi="Times New Roman"/>
          <w:sz w:val="20"/>
          <w:szCs w:val="18"/>
        </w:rPr>
        <w:t>[7]</w:t>
      </w:r>
      <w:r w:rsidRPr="007A0507">
        <w:rPr>
          <w:rStyle w:val="Emphasis"/>
          <w:rFonts w:ascii="Times New Roman" w:hAnsi="Times New Roman"/>
          <w:sz w:val="20"/>
          <w:szCs w:val="18"/>
        </w:rPr>
        <w:tab/>
        <w:t>Dymáček, P. Recent Developments in Small Punch Testing: Applications at Elevated Temperatures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Theor Appl Fract Mec.</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2016</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86,</w:t>
      </w:r>
      <w:r w:rsidRPr="007A0507">
        <w:rPr>
          <w:rStyle w:val="Emphasis"/>
          <w:rFonts w:ascii="Times New Roman" w:hAnsi="Times New Roman"/>
          <w:sz w:val="20"/>
          <w:szCs w:val="18"/>
        </w:rPr>
        <w:t xml:space="preserve"> 25-33.</w:t>
      </w:r>
      <w:bookmarkEnd w:id="7"/>
    </w:p>
    <w:p w14:paraId="4B00FC30"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8" w:name="_ENREF_8"/>
      <w:r w:rsidRPr="007A0507">
        <w:rPr>
          <w:rStyle w:val="Emphasis"/>
          <w:rFonts w:ascii="Times New Roman" w:hAnsi="Times New Roman"/>
          <w:sz w:val="20"/>
          <w:szCs w:val="18"/>
        </w:rPr>
        <w:t>[8]</w:t>
      </w:r>
      <w:r w:rsidRPr="007A0507">
        <w:rPr>
          <w:rStyle w:val="Emphasis"/>
          <w:rFonts w:ascii="Times New Roman" w:hAnsi="Times New Roman"/>
          <w:sz w:val="20"/>
          <w:szCs w:val="18"/>
        </w:rPr>
        <w:tab/>
        <w:t>Kocks, U. Laws for Work-Hardening and Low-Temperature Creep</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J Eng Mater Tech.</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1976</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98,</w:t>
      </w:r>
      <w:r w:rsidRPr="007A0507">
        <w:rPr>
          <w:rStyle w:val="Emphasis"/>
          <w:rFonts w:ascii="Times New Roman" w:hAnsi="Times New Roman"/>
          <w:sz w:val="20"/>
          <w:szCs w:val="18"/>
        </w:rPr>
        <w:t xml:space="preserve"> 76-85.</w:t>
      </w:r>
      <w:bookmarkEnd w:id="8"/>
    </w:p>
    <w:p w14:paraId="2DA88B95"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9" w:name="_ENREF_9"/>
      <w:r w:rsidRPr="007A0507">
        <w:rPr>
          <w:rStyle w:val="Emphasis"/>
          <w:rFonts w:ascii="Times New Roman" w:hAnsi="Times New Roman"/>
          <w:sz w:val="20"/>
          <w:szCs w:val="18"/>
        </w:rPr>
        <w:t>[9]</w:t>
      </w:r>
      <w:r w:rsidRPr="007A0507">
        <w:rPr>
          <w:rStyle w:val="Emphasis"/>
          <w:rFonts w:ascii="Times New Roman" w:hAnsi="Times New Roman"/>
          <w:sz w:val="20"/>
          <w:szCs w:val="18"/>
        </w:rPr>
        <w:tab/>
        <w:t xml:space="preserve">Thompson, A., Work Hardening in Tension and Fatigue, in </w:t>
      </w:r>
      <w:r w:rsidRPr="007A0507">
        <w:rPr>
          <w:rStyle w:val="Emphasis"/>
          <w:rFonts w:ascii="Times New Roman" w:hAnsi="Times New Roman"/>
          <w:i/>
          <w:sz w:val="20"/>
          <w:szCs w:val="18"/>
        </w:rPr>
        <w:t>Aime, New York</w:t>
      </w:r>
      <w:r w:rsidRPr="007A0507">
        <w:rPr>
          <w:rStyle w:val="Emphasis"/>
          <w:rFonts w:ascii="Times New Roman" w:hAnsi="Times New Roman"/>
          <w:sz w:val="20"/>
          <w:szCs w:val="18"/>
        </w:rPr>
        <w:t xml:space="preserve">. 1977. 89-126, </w:t>
      </w:r>
      <w:bookmarkEnd w:id="9"/>
    </w:p>
    <w:p w14:paraId="79524641"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0" w:name="_ENREF_10"/>
      <w:r w:rsidRPr="007A0507">
        <w:rPr>
          <w:rStyle w:val="Emphasis"/>
          <w:rFonts w:ascii="Times New Roman" w:hAnsi="Times New Roman"/>
          <w:sz w:val="20"/>
          <w:szCs w:val="18"/>
        </w:rPr>
        <w:t>[10]</w:t>
      </w:r>
      <w:r w:rsidRPr="007A0507">
        <w:rPr>
          <w:rStyle w:val="Emphasis"/>
          <w:rFonts w:ascii="Times New Roman" w:hAnsi="Times New Roman"/>
          <w:sz w:val="20"/>
          <w:szCs w:val="18"/>
        </w:rPr>
        <w:tab/>
        <w:t>Barlat, F.; Glazov, M.; Brem, J. and Lege, D. A Simple Model for Dislocation Behavior, Strain and Strain Rate Hardening Evolution in Deforming Aluminum Alloys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Int J Plasticity</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2002</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18,</w:t>
      </w:r>
      <w:r w:rsidRPr="007A0507">
        <w:rPr>
          <w:rStyle w:val="Emphasis"/>
          <w:rFonts w:ascii="Times New Roman" w:hAnsi="Times New Roman"/>
          <w:sz w:val="20"/>
          <w:szCs w:val="18"/>
        </w:rPr>
        <w:t xml:space="preserve"> 919-939.</w:t>
      </w:r>
      <w:bookmarkEnd w:id="10"/>
    </w:p>
    <w:p w14:paraId="0AE94C81"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1" w:name="_ENREF_11"/>
      <w:r w:rsidRPr="007A0507">
        <w:rPr>
          <w:rStyle w:val="Emphasis"/>
          <w:rFonts w:ascii="Times New Roman" w:hAnsi="Times New Roman"/>
          <w:sz w:val="20"/>
          <w:szCs w:val="18"/>
        </w:rPr>
        <w:t>[11]</w:t>
      </w:r>
      <w:r w:rsidRPr="007A0507">
        <w:rPr>
          <w:rStyle w:val="Emphasis"/>
          <w:rFonts w:ascii="Times New Roman" w:hAnsi="Times New Roman"/>
          <w:sz w:val="20"/>
          <w:szCs w:val="18"/>
        </w:rPr>
        <w:tab/>
        <w:t>Capolungo, L.; Jochum, C.; Cherkaoui, M. and Qu, J. Homogenization Method for Strength and Inelastic Behavior of Nanocrystalline Materials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Int J Plasticity</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2005</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21,</w:t>
      </w:r>
      <w:r w:rsidRPr="007A0507">
        <w:rPr>
          <w:rStyle w:val="Emphasis"/>
          <w:rFonts w:ascii="Times New Roman" w:hAnsi="Times New Roman"/>
          <w:sz w:val="20"/>
          <w:szCs w:val="18"/>
        </w:rPr>
        <w:t xml:space="preserve"> 67-82.</w:t>
      </w:r>
      <w:bookmarkEnd w:id="11"/>
    </w:p>
    <w:p w14:paraId="7B038B7C"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2" w:name="_ENREF_12"/>
      <w:r w:rsidRPr="007A0507">
        <w:rPr>
          <w:rStyle w:val="Emphasis"/>
          <w:rFonts w:ascii="Times New Roman" w:hAnsi="Times New Roman"/>
          <w:sz w:val="20"/>
          <w:szCs w:val="18"/>
        </w:rPr>
        <w:t>[12]</w:t>
      </w:r>
      <w:r w:rsidRPr="007A0507">
        <w:rPr>
          <w:rStyle w:val="Emphasis"/>
          <w:rFonts w:ascii="Times New Roman" w:hAnsi="Times New Roman"/>
          <w:sz w:val="20"/>
          <w:szCs w:val="18"/>
        </w:rPr>
        <w:tab/>
        <w:t>Dunlop, J.; Bréchet, Y.; Legras, L. and Estrin, Y. Dislocation Density-Based Modelling of Plastic Deformation of Zircaloy-4</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Mater Sci Eng A</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2007</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443,</w:t>
      </w:r>
      <w:r w:rsidRPr="007A0507">
        <w:rPr>
          <w:rStyle w:val="Emphasis"/>
          <w:rFonts w:ascii="Times New Roman" w:hAnsi="Times New Roman"/>
          <w:sz w:val="20"/>
          <w:szCs w:val="18"/>
        </w:rPr>
        <w:t xml:space="preserve"> 77-86.</w:t>
      </w:r>
      <w:bookmarkEnd w:id="12"/>
    </w:p>
    <w:p w14:paraId="391F8E6C"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3" w:name="_ENREF_13"/>
      <w:r w:rsidRPr="007A0507">
        <w:rPr>
          <w:rStyle w:val="Emphasis"/>
          <w:rFonts w:ascii="Times New Roman" w:hAnsi="Times New Roman"/>
          <w:sz w:val="20"/>
          <w:szCs w:val="18"/>
        </w:rPr>
        <w:t>[13]</w:t>
      </w:r>
      <w:r w:rsidRPr="007A0507">
        <w:rPr>
          <w:rStyle w:val="Emphasis"/>
          <w:rFonts w:ascii="Times New Roman" w:hAnsi="Times New Roman"/>
          <w:sz w:val="20"/>
          <w:szCs w:val="18"/>
        </w:rPr>
        <w:tab/>
        <w:t>Wu, Y.; Zhou, J.; Dong, S.; Hu, A.; Wang, L. and Pang, X. Constitutive Modeling for Strain Rate-Dependent Behaviors of Nanocrystalline Materials Based on Dislocation Density Evolution and Strain Gradient</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J Mater Res</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2014</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29,</w:t>
      </w:r>
      <w:r w:rsidRPr="007A0507">
        <w:rPr>
          <w:rStyle w:val="Emphasis"/>
          <w:rFonts w:ascii="Times New Roman" w:hAnsi="Times New Roman"/>
          <w:sz w:val="20"/>
          <w:szCs w:val="18"/>
        </w:rPr>
        <w:t xml:space="preserve"> 2982-2993.</w:t>
      </w:r>
      <w:bookmarkEnd w:id="13"/>
    </w:p>
    <w:p w14:paraId="58415398"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4" w:name="_ENREF_14"/>
      <w:r w:rsidRPr="007A0507">
        <w:rPr>
          <w:rStyle w:val="Emphasis"/>
          <w:rFonts w:ascii="Times New Roman" w:hAnsi="Times New Roman"/>
          <w:sz w:val="20"/>
          <w:szCs w:val="18"/>
        </w:rPr>
        <w:t>[14]</w:t>
      </w:r>
      <w:r w:rsidRPr="007A0507">
        <w:rPr>
          <w:rStyle w:val="Emphasis"/>
          <w:rFonts w:ascii="Times New Roman" w:hAnsi="Times New Roman"/>
          <w:sz w:val="20"/>
          <w:szCs w:val="18"/>
        </w:rPr>
        <w:tab/>
        <w:t xml:space="preserve">Kachanov, L. </w:t>
      </w:r>
      <w:r w:rsidRPr="007A0507">
        <w:rPr>
          <w:rStyle w:val="Emphasis"/>
          <w:rFonts w:ascii="Times New Roman" w:hAnsi="Times New Roman"/>
          <w:i/>
          <w:sz w:val="20"/>
          <w:szCs w:val="18"/>
        </w:rPr>
        <w:t>Introduction to Continuum Damage Mechanics</w:t>
      </w:r>
      <w:r w:rsidRPr="007A0507">
        <w:rPr>
          <w:rStyle w:val="Emphasis"/>
          <w:rFonts w:ascii="Times New Roman" w:hAnsi="Times New Roman"/>
          <w:sz w:val="20"/>
          <w:szCs w:val="18"/>
        </w:rPr>
        <w:t>; Springer Science &amp; Business Media: USA, 2013.</w:t>
      </w:r>
      <w:bookmarkEnd w:id="14"/>
    </w:p>
    <w:p w14:paraId="5B567BB9"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5" w:name="_ENREF_15"/>
      <w:r w:rsidRPr="007A0507">
        <w:rPr>
          <w:rStyle w:val="Emphasis"/>
          <w:rFonts w:ascii="Times New Roman" w:hAnsi="Times New Roman"/>
          <w:sz w:val="20"/>
          <w:szCs w:val="18"/>
        </w:rPr>
        <w:t>[15]</w:t>
      </w:r>
      <w:r w:rsidRPr="007A0507">
        <w:rPr>
          <w:rStyle w:val="Emphasis"/>
          <w:rFonts w:ascii="Times New Roman" w:hAnsi="Times New Roman"/>
          <w:sz w:val="20"/>
          <w:szCs w:val="18"/>
        </w:rPr>
        <w:tab/>
        <w:t>Li, Y. An Analytic Approach for Interpreting Creep Curves from Small Punch Tests. In  Proc. 3rd. Conference  'Advances in material technology for fossil power plants', Swansea, 2001.</w:t>
      </w:r>
      <w:bookmarkEnd w:id="15"/>
    </w:p>
    <w:p w14:paraId="567B53B1"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6" w:name="_ENREF_16"/>
      <w:r w:rsidRPr="007A0507">
        <w:rPr>
          <w:rStyle w:val="Emphasis"/>
          <w:rFonts w:ascii="Times New Roman" w:hAnsi="Times New Roman"/>
          <w:sz w:val="20"/>
          <w:szCs w:val="18"/>
        </w:rPr>
        <w:t>[16]</w:t>
      </w:r>
      <w:r w:rsidRPr="007A0507">
        <w:rPr>
          <w:rStyle w:val="Emphasis"/>
          <w:rFonts w:ascii="Times New Roman" w:hAnsi="Times New Roman"/>
          <w:sz w:val="20"/>
          <w:szCs w:val="18"/>
        </w:rPr>
        <w:tab/>
        <w:t>Abendroth, M. Fem Analysis of Small Punch Tests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Key Eng Mat.</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2017</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734,</w:t>
      </w:r>
      <w:r w:rsidRPr="007A0507">
        <w:rPr>
          <w:rStyle w:val="Emphasis"/>
          <w:rFonts w:ascii="Times New Roman" w:hAnsi="Times New Roman"/>
          <w:sz w:val="20"/>
          <w:szCs w:val="18"/>
        </w:rPr>
        <w:t xml:space="preserve"> 23-36.</w:t>
      </w:r>
      <w:bookmarkEnd w:id="16"/>
    </w:p>
    <w:p w14:paraId="190E752F"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7" w:name="_ENREF_17"/>
      <w:r w:rsidRPr="007A0507">
        <w:rPr>
          <w:rStyle w:val="Emphasis"/>
          <w:rFonts w:ascii="Times New Roman" w:hAnsi="Times New Roman"/>
          <w:sz w:val="20"/>
          <w:szCs w:val="18"/>
        </w:rPr>
        <w:t>[17]</w:t>
      </w:r>
      <w:r w:rsidRPr="007A0507">
        <w:rPr>
          <w:rStyle w:val="Emphasis"/>
          <w:rFonts w:ascii="Times New Roman" w:hAnsi="Times New Roman"/>
          <w:sz w:val="20"/>
          <w:szCs w:val="18"/>
        </w:rPr>
        <w:tab/>
        <w:t>Manahan, M.; Browning, A.; Argon, A. and Harling, O. Miniaturized Disk Bend Test Technique Development and Application. In  The Use of Small-Scale Specimens for Testing Irradiated Material, ASTM International, New Mexico, 1986.</w:t>
      </w:r>
      <w:bookmarkEnd w:id="17"/>
    </w:p>
    <w:p w14:paraId="1C051BC9"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8" w:name="_ENREF_18"/>
      <w:r w:rsidRPr="007A0507">
        <w:rPr>
          <w:rStyle w:val="Emphasis"/>
          <w:rFonts w:ascii="Times New Roman" w:hAnsi="Times New Roman"/>
          <w:sz w:val="20"/>
          <w:szCs w:val="18"/>
        </w:rPr>
        <w:t>[18]</w:t>
      </w:r>
      <w:r w:rsidRPr="007A0507">
        <w:rPr>
          <w:rStyle w:val="Emphasis"/>
          <w:rFonts w:ascii="Times New Roman" w:hAnsi="Times New Roman"/>
          <w:sz w:val="20"/>
          <w:szCs w:val="18"/>
        </w:rPr>
        <w:tab/>
        <w:t>Shibli, I.; Holdsworth, S. and Merckling, G. Creep and Fracture in High Temperature Components: Design and Life Assessment Issues. In  ECCC Creep Conference, London, UK, 2005.</w:t>
      </w:r>
      <w:bookmarkEnd w:id="18"/>
    </w:p>
    <w:p w14:paraId="403E2620"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19" w:name="_ENREF_19"/>
      <w:r w:rsidRPr="007A0507">
        <w:rPr>
          <w:rStyle w:val="Emphasis"/>
          <w:rFonts w:ascii="Times New Roman" w:hAnsi="Times New Roman"/>
          <w:sz w:val="20"/>
          <w:szCs w:val="18"/>
        </w:rPr>
        <w:t>[19]</w:t>
      </w:r>
      <w:r w:rsidRPr="007A0507">
        <w:rPr>
          <w:rStyle w:val="Emphasis"/>
          <w:rFonts w:ascii="Times New Roman" w:hAnsi="Times New Roman"/>
          <w:sz w:val="20"/>
          <w:szCs w:val="18"/>
        </w:rPr>
        <w:tab/>
        <w:t>Evans, R. and Evans, M. Numerical Modelling of Small Disc Creep Test</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Mater Sci Tech.</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2006</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22,</w:t>
      </w:r>
      <w:r w:rsidRPr="007A0507">
        <w:rPr>
          <w:rStyle w:val="Emphasis"/>
          <w:rFonts w:ascii="Times New Roman" w:hAnsi="Times New Roman"/>
          <w:sz w:val="20"/>
          <w:szCs w:val="18"/>
        </w:rPr>
        <w:t xml:space="preserve"> 1155-1162.</w:t>
      </w:r>
      <w:bookmarkEnd w:id="19"/>
    </w:p>
    <w:p w14:paraId="61F5C6FB"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0" w:name="_ENREF_20"/>
      <w:r w:rsidRPr="007A0507">
        <w:rPr>
          <w:rStyle w:val="Emphasis"/>
          <w:rFonts w:ascii="Times New Roman" w:hAnsi="Times New Roman"/>
          <w:sz w:val="20"/>
          <w:szCs w:val="18"/>
        </w:rPr>
        <w:t>[20]</w:t>
      </w:r>
      <w:r w:rsidRPr="007A0507">
        <w:rPr>
          <w:rStyle w:val="Emphasis"/>
          <w:rFonts w:ascii="Times New Roman" w:hAnsi="Times New Roman"/>
          <w:sz w:val="20"/>
          <w:szCs w:val="18"/>
        </w:rPr>
        <w:tab/>
        <w:t>Evans, M. and Wang, D. Optimizing the Sensitivity of the Small-Disc Creep Test to Damage and Test Conditions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J Strain Anal Eng.</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2007</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42,</w:t>
      </w:r>
      <w:r w:rsidRPr="007A0507">
        <w:rPr>
          <w:rStyle w:val="Emphasis"/>
          <w:rFonts w:ascii="Times New Roman" w:hAnsi="Times New Roman"/>
          <w:sz w:val="20"/>
          <w:szCs w:val="18"/>
        </w:rPr>
        <w:t xml:space="preserve"> 389-409.</w:t>
      </w:r>
      <w:bookmarkEnd w:id="20"/>
    </w:p>
    <w:p w14:paraId="05CCC0E8"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1" w:name="_ENREF_21"/>
      <w:r w:rsidRPr="007A0507">
        <w:rPr>
          <w:rStyle w:val="Emphasis"/>
          <w:rFonts w:ascii="Times New Roman" w:hAnsi="Times New Roman"/>
          <w:sz w:val="20"/>
          <w:szCs w:val="18"/>
        </w:rPr>
        <w:t>[21]</w:t>
      </w:r>
      <w:r w:rsidRPr="007A0507">
        <w:rPr>
          <w:rStyle w:val="Emphasis"/>
          <w:rFonts w:ascii="Times New Roman" w:hAnsi="Times New Roman"/>
          <w:sz w:val="20"/>
          <w:szCs w:val="18"/>
        </w:rPr>
        <w:tab/>
        <w:t>Mecking, H. and Kocks, U. Kinetics of Flow and Strain-Hardening</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Acta Metall Mater.</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1981</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29,</w:t>
      </w:r>
      <w:r w:rsidRPr="007A0507">
        <w:rPr>
          <w:rStyle w:val="Emphasis"/>
          <w:rFonts w:ascii="Times New Roman" w:hAnsi="Times New Roman"/>
          <w:sz w:val="20"/>
          <w:szCs w:val="18"/>
        </w:rPr>
        <w:t xml:space="preserve"> 1865-1875.</w:t>
      </w:r>
      <w:bookmarkEnd w:id="21"/>
    </w:p>
    <w:p w14:paraId="0132A105"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2" w:name="_ENREF_22"/>
      <w:r w:rsidRPr="007A0507">
        <w:rPr>
          <w:rStyle w:val="Emphasis"/>
          <w:rFonts w:ascii="Times New Roman" w:hAnsi="Times New Roman"/>
          <w:sz w:val="20"/>
          <w:szCs w:val="18"/>
        </w:rPr>
        <w:t>[22]</w:t>
      </w:r>
      <w:r w:rsidRPr="007A0507">
        <w:rPr>
          <w:rStyle w:val="Emphasis"/>
          <w:rFonts w:ascii="Times New Roman" w:hAnsi="Times New Roman"/>
          <w:sz w:val="20"/>
          <w:szCs w:val="18"/>
        </w:rPr>
        <w:tab/>
        <w:t>Estrin, Y. and Mecking, H. A Unified Phenomenological Description of Work Hardening and Creep Based on One-Parameter Models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Acta Metall Mater.</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1984</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32,</w:t>
      </w:r>
      <w:r w:rsidRPr="007A0507">
        <w:rPr>
          <w:rStyle w:val="Emphasis"/>
          <w:rFonts w:ascii="Times New Roman" w:hAnsi="Times New Roman"/>
          <w:sz w:val="20"/>
          <w:szCs w:val="18"/>
        </w:rPr>
        <w:t xml:space="preserve"> 57-70.</w:t>
      </w:r>
      <w:bookmarkEnd w:id="22"/>
    </w:p>
    <w:p w14:paraId="3875F28F"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3" w:name="_ENREF_23"/>
      <w:r w:rsidRPr="007A0507">
        <w:rPr>
          <w:rStyle w:val="Emphasis"/>
          <w:rFonts w:ascii="Times New Roman" w:hAnsi="Times New Roman"/>
          <w:sz w:val="20"/>
          <w:szCs w:val="18"/>
        </w:rPr>
        <w:t>[23]</w:t>
      </w:r>
      <w:r w:rsidRPr="007A0507">
        <w:rPr>
          <w:rStyle w:val="Emphasis"/>
          <w:rFonts w:ascii="Times New Roman" w:hAnsi="Times New Roman"/>
          <w:sz w:val="20"/>
          <w:szCs w:val="18"/>
        </w:rPr>
        <w:tab/>
        <w:t>Estrin, Y. Dislocation Theory Based Constitutive Modelling: Foundations and Applications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J Mater Process Tech.</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1998</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80,</w:t>
      </w:r>
      <w:r w:rsidRPr="007A0507">
        <w:rPr>
          <w:rStyle w:val="Emphasis"/>
          <w:rFonts w:ascii="Times New Roman" w:hAnsi="Times New Roman"/>
          <w:sz w:val="20"/>
          <w:szCs w:val="18"/>
        </w:rPr>
        <w:t xml:space="preserve"> 33-39.</w:t>
      </w:r>
      <w:bookmarkEnd w:id="23"/>
    </w:p>
    <w:p w14:paraId="29F1E395"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4" w:name="_ENREF_24"/>
      <w:r w:rsidRPr="007A0507">
        <w:rPr>
          <w:rStyle w:val="Emphasis"/>
          <w:rFonts w:ascii="Times New Roman" w:hAnsi="Times New Roman"/>
          <w:sz w:val="20"/>
          <w:szCs w:val="18"/>
        </w:rPr>
        <w:lastRenderedPageBreak/>
        <w:t>[24]</w:t>
      </w:r>
      <w:r w:rsidRPr="007A0507">
        <w:rPr>
          <w:rStyle w:val="Emphasis"/>
          <w:rFonts w:ascii="Times New Roman" w:hAnsi="Times New Roman"/>
          <w:sz w:val="20"/>
          <w:szCs w:val="18"/>
        </w:rPr>
        <w:tab/>
        <w:t xml:space="preserve">Estrin, Y., Dislocation-Density-Related Constitutive Modelling, in </w:t>
      </w:r>
      <w:r w:rsidRPr="007A0507">
        <w:rPr>
          <w:rStyle w:val="Emphasis"/>
          <w:rFonts w:ascii="Times New Roman" w:hAnsi="Times New Roman"/>
          <w:i/>
          <w:sz w:val="20"/>
          <w:szCs w:val="18"/>
        </w:rPr>
        <w:t>(Ed. Krausz, A.S. And Krausz, K.), 'Unified Plastic Constitutive Laws of Deformation',</w:t>
      </w:r>
      <w:r w:rsidRPr="007A0507">
        <w:rPr>
          <w:rStyle w:val="Emphasis"/>
          <w:rFonts w:ascii="Times New Roman" w:hAnsi="Times New Roman"/>
          <w:sz w:val="20"/>
          <w:szCs w:val="18"/>
        </w:rPr>
        <w:t>Academic Press limited: London. 1996. 69-106, 0-12-425970.</w:t>
      </w:r>
      <w:bookmarkEnd w:id="24"/>
    </w:p>
    <w:p w14:paraId="1085A2A2"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5" w:name="_ENREF_25"/>
      <w:r w:rsidRPr="007A0507">
        <w:rPr>
          <w:rStyle w:val="Emphasis"/>
          <w:rFonts w:ascii="Times New Roman" w:hAnsi="Times New Roman"/>
          <w:sz w:val="20"/>
          <w:szCs w:val="18"/>
        </w:rPr>
        <w:t>[25]</w:t>
      </w:r>
      <w:r w:rsidRPr="007A0507">
        <w:rPr>
          <w:rStyle w:val="Emphasis"/>
          <w:rFonts w:ascii="Times New Roman" w:hAnsi="Times New Roman"/>
          <w:sz w:val="20"/>
          <w:szCs w:val="18"/>
        </w:rPr>
        <w:tab/>
        <w:t>Rezania, M.; Taiebat, M. and Poletti, E. A Viscoplastic Saniclay Model for Natural Soft Soils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Comput Geotech</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2016</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73,</w:t>
      </w:r>
      <w:r w:rsidRPr="007A0507">
        <w:rPr>
          <w:rStyle w:val="Emphasis"/>
          <w:rFonts w:ascii="Times New Roman" w:hAnsi="Times New Roman"/>
          <w:sz w:val="20"/>
          <w:szCs w:val="18"/>
        </w:rPr>
        <w:t xml:space="preserve"> 128-141.</w:t>
      </w:r>
      <w:bookmarkEnd w:id="25"/>
    </w:p>
    <w:p w14:paraId="74CDDF4C"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6" w:name="_ENREF_26"/>
      <w:r w:rsidRPr="007A0507">
        <w:rPr>
          <w:rStyle w:val="Emphasis"/>
          <w:rFonts w:ascii="Times New Roman" w:hAnsi="Times New Roman"/>
          <w:sz w:val="20"/>
          <w:szCs w:val="18"/>
        </w:rPr>
        <w:t>[26]</w:t>
      </w:r>
      <w:r w:rsidRPr="007A0507">
        <w:rPr>
          <w:rStyle w:val="Emphasis"/>
          <w:rFonts w:ascii="Times New Roman" w:hAnsi="Times New Roman"/>
          <w:sz w:val="20"/>
          <w:szCs w:val="18"/>
        </w:rPr>
        <w:tab/>
        <w:t>Chaboche, J. A Review of Some Plasticity and Viscoplasticity Constitutive Theories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Int J Plasticity</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2008</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24,</w:t>
      </w:r>
      <w:r w:rsidRPr="007A0507">
        <w:rPr>
          <w:rStyle w:val="Emphasis"/>
          <w:rFonts w:ascii="Times New Roman" w:hAnsi="Times New Roman"/>
          <w:sz w:val="20"/>
          <w:szCs w:val="18"/>
        </w:rPr>
        <w:t xml:space="preserve"> 1642-1693.</w:t>
      </w:r>
      <w:bookmarkEnd w:id="26"/>
    </w:p>
    <w:p w14:paraId="22DC2F86"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7" w:name="_ENREF_27"/>
      <w:r w:rsidRPr="007A0507">
        <w:rPr>
          <w:rStyle w:val="Emphasis"/>
          <w:rFonts w:ascii="Times New Roman" w:hAnsi="Times New Roman"/>
          <w:sz w:val="20"/>
          <w:szCs w:val="18"/>
        </w:rPr>
        <w:t>[27]</w:t>
      </w:r>
      <w:r w:rsidRPr="007A0507">
        <w:rPr>
          <w:rStyle w:val="Emphasis"/>
          <w:rFonts w:ascii="Times New Roman" w:hAnsi="Times New Roman"/>
          <w:sz w:val="20"/>
          <w:szCs w:val="18"/>
        </w:rPr>
        <w:tab/>
        <w:t xml:space="preserve">ABAQUS, Analysis User's Manual Version 6.14. Hibbitt, Karlsson and Sorensen, Inc.: Pawtucket, USA, </w:t>
      </w:r>
      <w:r w:rsidRPr="007A0507">
        <w:rPr>
          <w:rStyle w:val="Emphasis"/>
          <w:rFonts w:ascii="Times New Roman" w:hAnsi="Times New Roman"/>
          <w:b/>
          <w:sz w:val="20"/>
          <w:szCs w:val="18"/>
        </w:rPr>
        <w:t>2014</w:t>
      </w:r>
      <w:r w:rsidRPr="007A0507">
        <w:rPr>
          <w:rStyle w:val="Emphasis"/>
          <w:rFonts w:ascii="Times New Roman" w:hAnsi="Times New Roman"/>
          <w:sz w:val="20"/>
          <w:szCs w:val="18"/>
        </w:rPr>
        <w:t>.</w:t>
      </w:r>
      <w:bookmarkEnd w:id="27"/>
    </w:p>
    <w:p w14:paraId="1922AF79"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8" w:name="_ENREF_28"/>
      <w:r w:rsidRPr="007A0507">
        <w:rPr>
          <w:rStyle w:val="Emphasis"/>
          <w:rFonts w:ascii="Times New Roman" w:hAnsi="Times New Roman"/>
          <w:sz w:val="20"/>
          <w:szCs w:val="18"/>
        </w:rPr>
        <w:t>[28]</w:t>
      </w:r>
      <w:r w:rsidRPr="007A0507">
        <w:rPr>
          <w:rStyle w:val="Emphasis"/>
          <w:rFonts w:ascii="Times New Roman" w:hAnsi="Times New Roman"/>
          <w:sz w:val="20"/>
          <w:szCs w:val="18"/>
        </w:rPr>
        <w:tab/>
        <w:t xml:space="preserve">Dunne, F. and Petrinic, N. </w:t>
      </w:r>
      <w:r w:rsidRPr="007A0507">
        <w:rPr>
          <w:rStyle w:val="Emphasis"/>
          <w:rFonts w:ascii="Times New Roman" w:hAnsi="Times New Roman"/>
          <w:i/>
          <w:sz w:val="20"/>
          <w:szCs w:val="18"/>
        </w:rPr>
        <w:t>Introduction to Computational Plasticity</w:t>
      </w:r>
      <w:r w:rsidRPr="007A0507">
        <w:rPr>
          <w:rStyle w:val="Emphasis"/>
          <w:rFonts w:ascii="Times New Roman" w:hAnsi="Times New Roman"/>
          <w:sz w:val="20"/>
          <w:szCs w:val="18"/>
        </w:rPr>
        <w:t>, 2nd ed.; Oxford University Press: New York, USA, 2005.</w:t>
      </w:r>
      <w:bookmarkEnd w:id="28"/>
    </w:p>
    <w:p w14:paraId="720C941B"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29" w:name="_ENREF_29"/>
      <w:r w:rsidRPr="007A0507">
        <w:rPr>
          <w:rStyle w:val="Emphasis"/>
          <w:rFonts w:ascii="Times New Roman" w:hAnsi="Times New Roman"/>
          <w:sz w:val="20"/>
          <w:szCs w:val="18"/>
        </w:rPr>
        <w:t>[29]</w:t>
      </w:r>
      <w:r w:rsidRPr="007A0507">
        <w:rPr>
          <w:rStyle w:val="Emphasis"/>
          <w:rFonts w:ascii="Times New Roman" w:hAnsi="Times New Roman"/>
          <w:sz w:val="20"/>
          <w:szCs w:val="18"/>
        </w:rPr>
        <w:tab/>
        <w:t>Pandey, C.; Giri, A. and Mahapatra, M. Evolution of Phases in P91 Steel in Various Heat Treatment Conditions and Their Effect on Microstructure Stability and Mechanical Properties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Materials Science and Engineering: A</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2016</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664,</w:t>
      </w:r>
      <w:r w:rsidRPr="007A0507">
        <w:rPr>
          <w:rStyle w:val="Emphasis"/>
          <w:rFonts w:ascii="Times New Roman" w:hAnsi="Times New Roman"/>
          <w:sz w:val="20"/>
          <w:szCs w:val="18"/>
        </w:rPr>
        <w:t xml:space="preserve"> 58-74.</w:t>
      </w:r>
      <w:bookmarkEnd w:id="29"/>
    </w:p>
    <w:p w14:paraId="3DB94B92"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30" w:name="_ENREF_30"/>
      <w:r w:rsidRPr="007A0507">
        <w:rPr>
          <w:rStyle w:val="Emphasis"/>
          <w:rFonts w:ascii="Times New Roman" w:hAnsi="Times New Roman"/>
          <w:sz w:val="20"/>
          <w:szCs w:val="18"/>
        </w:rPr>
        <w:t>[30]</w:t>
      </w:r>
      <w:r w:rsidRPr="007A0507">
        <w:rPr>
          <w:rStyle w:val="Emphasis"/>
          <w:rFonts w:ascii="Times New Roman" w:hAnsi="Times New Roman"/>
          <w:sz w:val="20"/>
          <w:szCs w:val="18"/>
        </w:rPr>
        <w:tab/>
        <w:t>Benaarbia, A.; Rae, Y. and Sun, W. Unified Viscoplasticity Modelling and Its Application to Fatigue-Creep Behaviour of Gas Turbine Rotor</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Int J Mech Sci.</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2018</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136,</w:t>
      </w:r>
      <w:r w:rsidRPr="007A0507">
        <w:rPr>
          <w:rStyle w:val="Emphasis"/>
          <w:rFonts w:ascii="Times New Roman" w:hAnsi="Times New Roman"/>
          <w:sz w:val="20"/>
          <w:szCs w:val="18"/>
        </w:rPr>
        <w:t xml:space="preserve"> 36-49.</w:t>
      </w:r>
      <w:bookmarkEnd w:id="30"/>
    </w:p>
    <w:p w14:paraId="6F4AE28E"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31" w:name="_ENREF_31"/>
      <w:r w:rsidRPr="007A0507">
        <w:rPr>
          <w:rStyle w:val="Emphasis"/>
          <w:rFonts w:ascii="Times New Roman" w:hAnsi="Times New Roman"/>
          <w:sz w:val="20"/>
          <w:szCs w:val="18"/>
        </w:rPr>
        <w:t>[31]</w:t>
      </w:r>
      <w:r w:rsidRPr="007A0507">
        <w:rPr>
          <w:rStyle w:val="Emphasis"/>
          <w:rFonts w:ascii="Times New Roman" w:hAnsi="Times New Roman"/>
          <w:sz w:val="20"/>
          <w:szCs w:val="18"/>
        </w:rPr>
        <w:tab/>
        <w:t>Domkin, K. Constitutive Models Based on Dislocation Density: Formulation and Implementation into Finite Element Codes. Ph.D thesis, Luleå University of Technology, Sweden, 2005.</w:t>
      </w:r>
      <w:bookmarkEnd w:id="31"/>
    </w:p>
    <w:p w14:paraId="793ACC53" w14:textId="77777777" w:rsidR="007A0507" w:rsidRPr="007A0507" w:rsidRDefault="007A0507" w:rsidP="007A0507">
      <w:pPr>
        <w:pStyle w:val="referencehiydar"/>
        <w:spacing w:after="0"/>
        <w:ind w:left="720" w:hanging="720"/>
        <w:rPr>
          <w:rStyle w:val="Emphasis"/>
          <w:rFonts w:ascii="Times New Roman" w:hAnsi="Times New Roman"/>
          <w:sz w:val="20"/>
          <w:szCs w:val="18"/>
        </w:rPr>
      </w:pPr>
      <w:bookmarkStart w:id="32" w:name="_ENREF_32"/>
      <w:r w:rsidRPr="007A0507">
        <w:rPr>
          <w:rStyle w:val="Emphasis"/>
          <w:rFonts w:ascii="Times New Roman" w:hAnsi="Times New Roman"/>
          <w:sz w:val="20"/>
          <w:szCs w:val="18"/>
        </w:rPr>
        <w:t>[32]</w:t>
      </w:r>
      <w:r w:rsidRPr="007A0507">
        <w:rPr>
          <w:rStyle w:val="Emphasis"/>
          <w:rFonts w:ascii="Times New Roman" w:hAnsi="Times New Roman"/>
          <w:sz w:val="20"/>
          <w:szCs w:val="18"/>
        </w:rPr>
        <w:tab/>
        <w:t>Al-Abedy, H.; Jones, A. and Sun, W. Fe Modelling of Small Punch Creep Test Using Kocks-Mecking-Estrin Model. In  '5th Internationl Small Sample test Techniques Conference', Wales, UK, 2018.</w:t>
      </w:r>
      <w:bookmarkEnd w:id="32"/>
    </w:p>
    <w:p w14:paraId="02B633BA" w14:textId="77777777" w:rsidR="007A0507" w:rsidRPr="007A0507" w:rsidRDefault="007A0507" w:rsidP="007A0507">
      <w:pPr>
        <w:pStyle w:val="referencehiydar"/>
        <w:ind w:left="720" w:hanging="720"/>
        <w:rPr>
          <w:rStyle w:val="Emphasis"/>
          <w:rFonts w:ascii="Times New Roman" w:hAnsi="Times New Roman"/>
          <w:sz w:val="20"/>
          <w:szCs w:val="18"/>
        </w:rPr>
      </w:pPr>
      <w:bookmarkStart w:id="33" w:name="_ENREF_33"/>
      <w:r w:rsidRPr="007A0507">
        <w:rPr>
          <w:rStyle w:val="Emphasis"/>
          <w:rFonts w:ascii="Times New Roman" w:hAnsi="Times New Roman"/>
          <w:sz w:val="20"/>
          <w:szCs w:val="18"/>
        </w:rPr>
        <w:t>[33]</w:t>
      </w:r>
      <w:r w:rsidRPr="007A0507">
        <w:rPr>
          <w:rStyle w:val="Emphasis"/>
          <w:rFonts w:ascii="Times New Roman" w:hAnsi="Times New Roman"/>
          <w:sz w:val="20"/>
          <w:szCs w:val="18"/>
        </w:rPr>
        <w:tab/>
        <w:t>Cortellino, F.; Sun, W.; Hyde, T.H. and Shingledecker, J. The Effects of Geometrical Inaccuracies of the Experimental Set-up on Small Punch Creep Test Results</w:t>
      </w:r>
      <w:r w:rsidRPr="007A0507">
        <w:rPr>
          <w:rStyle w:val="Emphasis"/>
          <w:rFonts w:ascii="Times New Roman" w:hAnsi="Times New Roman"/>
          <w:i/>
          <w:sz w:val="20"/>
          <w:szCs w:val="18"/>
        </w:rPr>
        <w:t>.</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J Strain Anal Eng.</w:t>
      </w:r>
      <w:r w:rsidRPr="007A0507">
        <w:rPr>
          <w:rStyle w:val="Emphasis"/>
          <w:rFonts w:ascii="Times New Roman" w:hAnsi="Times New Roman"/>
          <w:sz w:val="20"/>
          <w:szCs w:val="18"/>
        </w:rPr>
        <w:t xml:space="preserve"> </w:t>
      </w:r>
      <w:r w:rsidRPr="007A0507">
        <w:rPr>
          <w:rStyle w:val="Emphasis"/>
          <w:rFonts w:ascii="Times New Roman" w:hAnsi="Times New Roman"/>
          <w:b/>
          <w:sz w:val="20"/>
          <w:szCs w:val="18"/>
        </w:rPr>
        <w:t>2014</w:t>
      </w:r>
      <w:r w:rsidRPr="007A0507">
        <w:rPr>
          <w:rStyle w:val="Emphasis"/>
          <w:rFonts w:ascii="Times New Roman" w:hAnsi="Times New Roman"/>
          <w:sz w:val="20"/>
          <w:szCs w:val="18"/>
        </w:rPr>
        <w:t xml:space="preserve">, </w:t>
      </w:r>
      <w:r w:rsidRPr="007A0507">
        <w:rPr>
          <w:rStyle w:val="Emphasis"/>
          <w:rFonts w:ascii="Times New Roman" w:hAnsi="Times New Roman"/>
          <w:i/>
          <w:sz w:val="20"/>
          <w:szCs w:val="18"/>
        </w:rPr>
        <w:t>49,</w:t>
      </w:r>
      <w:r w:rsidRPr="007A0507">
        <w:rPr>
          <w:rStyle w:val="Emphasis"/>
          <w:rFonts w:ascii="Times New Roman" w:hAnsi="Times New Roman"/>
          <w:sz w:val="20"/>
          <w:szCs w:val="18"/>
        </w:rPr>
        <w:t xml:space="preserve"> 571-582.</w:t>
      </w:r>
      <w:bookmarkEnd w:id="33"/>
    </w:p>
    <w:p w14:paraId="39064EE5" w14:textId="5FBD781F" w:rsidR="007A0507" w:rsidRDefault="007A0507" w:rsidP="007A0507">
      <w:pPr>
        <w:pStyle w:val="referencehiydar"/>
        <w:rPr>
          <w:rStyle w:val="Emphasis"/>
          <w:rFonts w:ascii="Times New Roman" w:hAnsi="Times New Roman"/>
          <w:sz w:val="20"/>
          <w:szCs w:val="18"/>
        </w:rPr>
      </w:pPr>
    </w:p>
    <w:p w14:paraId="19856708" w14:textId="6F434B78" w:rsidR="00D07D03" w:rsidRPr="00931072" w:rsidRDefault="005E789B" w:rsidP="00DB5F15">
      <w:pPr>
        <w:pStyle w:val="referencehiydar"/>
        <w:rPr>
          <w:rStyle w:val="Emphasis"/>
          <w:rFonts w:ascii="Times New Roman" w:hAnsi="Times New Roman"/>
          <w:sz w:val="18"/>
          <w:szCs w:val="18"/>
        </w:rPr>
      </w:pPr>
      <w:r w:rsidRPr="00931072">
        <w:rPr>
          <w:rStyle w:val="Emphasis"/>
          <w:rFonts w:ascii="Times New Roman" w:hAnsi="Times New Roman"/>
          <w:sz w:val="18"/>
          <w:szCs w:val="18"/>
        </w:rPr>
        <w:fldChar w:fldCharType="end"/>
      </w:r>
    </w:p>
    <w:sectPr w:rsidR="00D07D03" w:rsidRPr="00931072" w:rsidSect="0078657F">
      <w:footerReference w:type="default" r:id="rId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5A15A" w14:textId="77777777" w:rsidR="00AF7402" w:rsidRDefault="00AF7402" w:rsidP="0050661C">
      <w:pPr>
        <w:spacing w:after="0" w:line="240" w:lineRule="auto"/>
      </w:pPr>
      <w:r>
        <w:separator/>
      </w:r>
    </w:p>
  </w:endnote>
  <w:endnote w:type="continuationSeparator" w:id="0">
    <w:p w14:paraId="759BD406" w14:textId="77777777" w:rsidR="00AF7402" w:rsidRDefault="00AF7402" w:rsidP="00506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vTimes">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2FF" w:usb1="420024FF" w:usb2="00000000" w:usb3="00000000" w:csb0="0000019F" w:csb1="00000000"/>
  </w:font>
  <w:font w:name="AdvPSSym">
    <w:panose1 w:val="00000000000000000000"/>
    <w:charset w:val="00"/>
    <w:family w:val="auto"/>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MbpybbMTMI">
    <w:altName w:val="Times New Roman"/>
    <w:panose1 w:val="00000000000000000000"/>
    <w:charset w:val="A1"/>
    <w:family w:val="auto"/>
    <w:notTrueType/>
    <w:pitch w:val="default"/>
    <w:sig w:usb0="00000081" w:usb1="00000000" w:usb2="00000000" w:usb3="00000000" w:csb0="00000008" w:csb1="00000000"/>
  </w:font>
  <w:font w:name="GulliverRM">
    <w:altName w:val="MS Mincho"/>
    <w:panose1 w:val="00000000000000000000"/>
    <w:charset w:val="80"/>
    <w:family w:val="auto"/>
    <w:notTrueType/>
    <w:pitch w:val="default"/>
    <w:sig w:usb0="00000001" w:usb1="08070000" w:usb2="00000010" w:usb3="00000000" w:csb0="00020000" w:csb1="00000000"/>
  </w:font>
  <w:font w:name="OneGulliver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834920"/>
      <w:docPartObj>
        <w:docPartGallery w:val="Page Numbers (Bottom of Page)"/>
        <w:docPartUnique/>
      </w:docPartObj>
    </w:sdtPr>
    <w:sdtEndPr>
      <w:rPr>
        <w:noProof/>
      </w:rPr>
    </w:sdtEndPr>
    <w:sdtContent>
      <w:p w14:paraId="7F20B171" w14:textId="7CE8CD02" w:rsidR="00611D66" w:rsidRDefault="00611D66">
        <w:pPr>
          <w:pStyle w:val="Footer"/>
          <w:jc w:val="center"/>
        </w:pPr>
        <w:r w:rsidRPr="00AF4907">
          <w:rPr>
            <w:rFonts w:ascii="Times New Roman" w:hAnsi="Times New Roman" w:cs="Times New Roman"/>
            <w:sz w:val="20"/>
            <w:szCs w:val="20"/>
          </w:rPr>
          <w:fldChar w:fldCharType="begin"/>
        </w:r>
        <w:r w:rsidRPr="00AF4907">
          <w:rPr>
            <w:rFonts w:ascii="Times New Roman" w:hAnsi="Times New Roman" w:cs="Times New Roman"/>
            <w:sz w:val="20"/>
            <w:szCs w:val="20"/>
          </w:rPr>
          <w:instrText xml:space="preserve"> PAGE   \* MERGEFORMAT </w:instrText>
        </w:r>
        <w:r w:rsidRPr="00AF4907">
          <w:rPr>
            <w:rFonts w:ascii="Times New Roman" w:hAnsi="Times New Roman" w:cs="Times New Roman"/>
            <w:sz w:val="20"/>
            <w:szCs w:val="20"/>
          </w:rPr>
          <w:fldChar w:fldCharType="separate"/>
        </w:r>
        <w:r w:rsidR="00D14351">
          <w:rPr>
            <w:rFonts w:ascii="Times New Roman" w:hAnsi="Times New Roman" w:cs="Times New Roman"/>
            <w:noProof/>
            <w:sz w:val="20"/>
            <w:szCs w:val="20"/>
          </w:rPr>
          <w:t>14</w:t>
        </w:r>
        <w:r w:rsidRPr="00AF4907">
          <w:rPr>
            <w:rFonts w:ascii="Times New Roman" w:hAnsi="Times New Roman" w:cs="Times New Roman"/>
            <w:noProof/>
            <w:sz w:val="20"/>
            <w:szCs w:val="20"/>
          </w:rPr>
          <w:fldChar w:fldCharType="end"/>
        </w:r>
      </w:p>
    </w:sdtContent>
  </w:sdt>
  <w:p w14:paraId="244446BF" w14:textId="77777777" w:rsidR="00611D66" w:rsidRDefault="00611D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79309" w14:textId="77777777" w:rsidR="00AF7402" w:rsidRDefault="00AF7402" w:rsidP="0050661C">
      <w:pPr>
        <w:spacing w:after="0" w:line="240" w:lineRule="auto"/>
      </w:pPr>
      <w:r>
        <w:separator/>
      </w:r>
    </w:p>
  </w:footnote>
  <w:footnote w:type="continuationSeparator" w:id="0">
    <w:p w14:paraId="1DBCC836" w14:textId="77777777" w:rsidR="00AF7402" w:rsidRDefault="00AF7402" w:rsidP="00506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96B39"/>
    <w:multiLevelType w:val="hybridMultilevel"/>
    <w:tmpl w:val="67D25A7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31DB5D0B"/>
    <w:multiLevelType w:val="multilevel"/>
    <w:tmpl w:val="AE2EC8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5D13F6A"/>
    <w:multiLevelType w:val="multilevel"/>
    <w:tmpl w:val="CDC2371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69A6535"/>
    <w:multiLevelType w:val="hybridMultilevel"/>
    <w:tmpl w:val="3CB68362"/>
    <w:lvl w:ilvl="0" w:tplc="B2367048">
      <w:start w:val="1"/>
      <w:numFmt w:val="bullet"/>
      <w:pStyle w:val="SSTT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515325CA"/>
    <w:multiLevelType w:val="hybridMultilevel"/>
    <w:tmpl w:val="FAD67192"/>
    <w:lvl w:ilvl="0" w:tplc="DAE05DDE">
      <w:start w:val="1"/>
      <w:numFmt w:val="decimal"/>
      <w:pStyle w:va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5416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07368C2"/>
    <w:multiLevelType w:val="multilevel"/>
    <w:tmpl w:val="1DB898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DF822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06352F2"/>
    <w:multiLevelType w:val="hybridMultilevel"/>
    <w:tmpl w:val="8588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4"/>
  </w:num>
  <w:num w:numId="5">
    <w:abstractNumId w:val="2"/>
  </w:num>
  <w:num w:numId="6">
    <w:abstractNumId w:val="6"/>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3Njc2NDE2MzU3N7NU0lEKTi0uzszPAykwtqgFAP5wpI0tAAAA"/>
    <w:docVar w:name="EN.InstantFormat" w:val="&lt;ENInstantFormat&gt;&lt;Enabled&gt;1&lt;/Enabled&gt;&lt;ScanUnformatted&gt;1&lt;/ScanUnformatted&gt;&lt;ScanChanges&gt;1&lt;/ScanChanges&gt;&lt;Suspended&gt;0&lt;/Suspended&gt;&lt;/ENInstantFormat&gt;"/>
    <w:docVar w:name="EN.Layout" w:val="&lt;ENLayout&gt;&lt;Style&gt;Hiydar Kireem&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x9pa0t9qxsdf3er5ay52fsbw0zasptxpawz&quot;&gt;My EndNote Library&lt;record-ids&gt;&lt;item&gt;2&lt;/item&gt;&lt;item&gt;8&lt;/item&gt;&lt;item&gt;10&lt;/item&gt;&lt;item&gt;12&lt;/item&gt;&lt;item&gt;14&lt;/item&gt;&lt;item&gt;16&lt;/item&gt;&lt;item&gt;20&lt;/item&gt;&lt;item&gt;22&lt;/item&gt;&lt;item&gt;26&lt;/item&gt;&lt;item&gt;28&lt;/item&gt;&lt;item&gt;32&lt;/item&gt;&lt;item&gt;36&lt;/item&gt;&lt;item&gt;38&lt;/item&gt;&lt;item&gt;51&lt;/item&gt;&lt;item&gt;61&lt;/item&gt;&lt;item&gt;71&lt;/item&gt;&lt;item&gt;73&lt;/item&gt;&lt;item&gt;75&lt;/item&gt;&lt;item&gt;79&lt;/item&gt;&lt;item&gt;89&lt;/item&gt;&lt;item&gt;94&lt;/item&gt;&lt;item&gt;96&lt;/item&gt;&lt;item&gt;98&lt;/item&gt;&lt;item&gt;119&lt;/item&gt;&lt;item&gt;121&lt;/item&gt;&lt;item&gt;123&lt;/item&gt;&lt;item&gt;126&lt;/item&gt;&lt;item&gt;128&lt;/item&gt;&lt;item&gt;130&lt;/item&gt;&lt;item&gt;134&lt;/item&gt;&lt;item&gt;136&lt;/item&gt;&lt;item&gt;214&lt;/item&gt;&lt;/record-ids&gt;&lt;/item&gt;&lt;/Libraries&gt;"/>
  </w:docVars>
  <w:rsids>
    <w:rsidRoot w:val="008775D9"/>
    <w:rsid w:val="00003ADB"/>
    <w:rsid w:val="000071F9"/>
    <w:rsid w:val="00014C2E"/>
    <w:rsid w:val="00015AF2"/>
    <w:rsid w:val="00031779"/>
    <w:rsid w:val="000317AC"/>
    <w:rsid w:val="00034119"/>
    <w:rsid w:val="00040FCB"/>
    <w:rsid w:val="00052D39"/>
    <w:rsid w:val="00055C72"/>
    <w:rsid w:val="00061E94"/>
    <w:rsid w:val="0006346E"/>
    <w:rsid w:val="00067B1F"/>
    <w:rsid w:val="00073A1E"/>
    <w:rsid w:val="00073C49"/>
    <w:rsid w:val="000775AE"/>
    <w:rsid w:val="000874AF"/>
    <w:rsid w:val="000A1662"/>
    <w:rsid w:val="000A1D11"/>
    <w:rsid w:val="000A29C2"/>
    <w:rsid w:val="000A40F5"/>
    <w:rsid w:val="000A4393"/>
    <w:rsid w:val="000A442E"/>
    <w:rsid w:val="000A72D8"/>
    <w:rsid w:val="000B014D"/>
    <w:rsid w:val="000B0C8E"/>
    <w:rsid w:val="000B20FA"/>
    <w:rsid w:val="000B2922"/>
    <w:rsid w:val="000B2AA2"/>
    <w:rsid w:val="000B31AD"/>
    <w:rsid w:val="000B3FE8"/>
    <w:rsid w:val="000B5BD5"/>
    <w:rsid w:val="000B6F77"/>
    <w:rsid w:val="000C09B2"/>
    <w:rsid w:val="000C15D2"/>
    <w:rsid w:val="000C4991"/>
    <w:rsid w:val="000D082D"/>
    <w:rsid w:val="000D3327"/>
    <w:rsid w:val="000D3B26"/>
    <w:rsid w:val="000D457E"/>
    <w:rsid w:val="000D5667"/>
    <w:rsid w:val="000E2124"/>
    <w:rsid w:val="000E3BAC"/>
    <w:rsid w:val="000E5E8E"/>
    <w:rsid w:val="000E77BE"/>
    <w:rsid w:val="000F02AE"/>
    <w:rsid w:val="000F196C"/>
    <w:rsid w:val="000F2FDD"/>
    <w:rsid w:val="000F3736"/>
    <w:rsid w:val="000F43D8"/>
    <w:rsid w:val="000F5F40"/>
    <w:rsid w:val="00103638"/>
    <w:rsid w:val="00103651"/>
    <w:rsid w:val="00104AE8"/>
    <w:rsid w:val="001052A3"/>
    <w:rsid w:val="00107BDA"/>
    <w:rsid w:val="001127ED"/>
    <w:rsid w:val="00112EA9"/>
    <w:rsid w:val="00113394"/>
    <w:rsid w:val="00113C3A"/>
    <w:rsid w:val="00114B6A"/>
    <w:rsid w:val="00115D3F"/>
    <w:rsid w:val="001275A3"/>
    <w:rsid w:val="00141DB0"/>
    <w:rsid w:val="00142621"/>
    <w:rsid w:val="00143D28"/>
    <w:rsid w:val="00144FF9"/>
    <w:rsid w:val="00146FF3"/>
    <w:rsid w:val="00147BBC"/>
    <w:rsid w:val="001512AE"/>
    <w:rsid w:val="001536AC"/>
    <w:rsid w:val="001549F4"/>
    <w:rsid w:val="0015502B"/>
    <w:rsid w:val="0016013E"/>
    <w:rsid w:val="001642BA"/>
    <w:rsid w:val="00180A7B"/>
    <w:rsid w:val="00183A28"/>
    <w:rsid w:val="0018415B"/>
    <w:rsid w:val="00184D59"/>
    <w:rsid w:val="00185EE5"/>
    <w:rsid w:val="00186009"/>
    <w:rsid w:val="00193403"/>
    <w:rsid w:val="001937B5"/>
    <w:rsid w:val="001A462C"/>
    <w:rsid w:val="001A64B7"/>
    <w:rsid w:val="001A7746"/>
    <w:rsid w:val="001B3FC9"/>
    <w:rsid w:val="001C020A"/>
    <w:rsid w:val="001C3AA3"/>
    <w:rsid w:val="001C3EA3"/>
    <w:rsid w:val="001C5635"/>
    <w:rsid w:val="001C64D0"/>
    <w:rsid w:val="001D0F97"/>
    <w:rsid w:val="001E58A2"/>
    <w:rsid w:val="001E6E68"/>
    <w:rsid w:val="001E7D4C"/>
    <w:rsid w:val="001F34C2"/>
    <w:rsid w:val="001F4F11"/>
    <w:rsid w:val="001F7486"/>
    <w:rsid w:val="001F7694"/>
    <w:rsid w:val="001F7806"/>
    <w:rsid w:val="0020237E"/>
    <w:rsid w:val="00202B62"/>
    <w:rsid w:val="0020319C"/>
    <w:rsid w:val="002059A0"/>
    <w:rsid w:val="00205B7F"/>
    <w:rsid w:val="00206C18"/>
    <w:rsid w:val="00207EA6"/>
    <w:rsid w:val="0021343F"/>
    <w:rsid w:val="00213FA1"/>
    <w:rsid w:val="0021756D"/>
    <w:rsid w:val="0022063D"/>
    <w:rsid w:val="00221AAC"/>
    <w:rsid w:val="00235BAB"/>
    <w:rsid w:val="002362DE"/>
    <w:rsid w:val="0023795C"/>
    <w:rsid w:val="00241252"/>
    <w:rsid w:val="0024145F"/>
    <w:rsid w:val="00244E60"/>
    <w:rsid w:val="002518EA"/>
    <w:rsid w:val="00253E3A"/>
    <w:rsid w:val="002567F6"/>
    <w:rsid w:val="00256EDC"/>
    <w:rsid w:val="00264B7D"/>
    <w:rsid w:val="002651D2"/>
    <w:rsid w:val="00267C37"/>
    <w:rsid w:val="002705AF"/>
    <w:rsid w:val="00270685"/>
    <w:rsid w:val="00270B6D"/>
    <w:rsid w:val="00275B3B"/>
    <w:rsid w:val="00276FB2"/>
    <w:rsid w:val="00284472"/>
    <w:rsid w:val="00286E2D"/>
    <w:rsid w:val="00286F40"/>
    <w:rsid w:val="0029235A"/>
    <w:rsid w:val="00292A88"/>
    <w:rsid w:val="00293FAA"/>
    <w:rsid w:val="002A556F"/>
    <w:rsid w:val="002A5697"/>
    <w:rsid w:val="002A794F"/>
    <w:rsid w:val="002B20D7"/>
    <w:rsid w:val="002C1103"/>
    <w:rsid w:val="002C51BB"/>
    <w:rsid w:val="002C5590"/>
    <w:rsid w:val="002D29D3"/>
    <w:rsid w:val="002D2B05"/>
    <w:rsid w:val="002D7428"/>
    <w:rsid w:val="002E708D"/>
    <w:rsid w:val="002F268D"/>
    <w:rsid w:val="002F2BA2"/>
    <w:rsid w:val="002F6E69"/>
    <w:rsid w:val="002F7FA7"/>
    <w:rsid w:val="00300FC3"/>
    <w:rsid w:val="003021D7"/>
    <w:rsid w:val="00302CA7"/>
    <w:rsid w:val="00304E26"/>
    <w:rsid w:val="00307A44"/>
    <w:rsid w:val="00310C17"/>
    <w:rsid w:val="003214DB"/>
    <w:rsid w:val="00324334"/>
    <w:rsid w:val="00324ED9"/>
    <w:rsid w:val="003273EB"/>
    <w:rsid w:val="003317DF"/>
    <w:rsid w:val="0033186F"/>
    <w:rsid w:val="0033430E"/>
    <w:rsid w:val="0034354E"/>
    <w:rsid w:val="00344329"/>
    <w:rsid w:val="003539A7"/>
    <w:rsid w:val="00355791"/>
    <w:rsid w:val="00360E1F"/>
    <w:rsid w:val="00361260"/>
    <w:rsid w:val="00362D0D"/>
    <w:rsid w:val="0037149D"/>
    <w:rsid w:val="00371B6F"/>
    <w:rsid w:val="00373EE4"/>
    <w:rsid w:val="003756A2"/>
    <w:rsid w:val="00375892"/>
    <w:rsid w:val="00376097"/>
    <w:rsid w:val="00377CA7"/>
    <w:rsid w:val="00377EAB"/>
    <w:rsid w:val="00380DC9"/>
    <w:rsid w:val="003828FA"/>
    <w:rsid w:val="00382E90"/>
    <w:rsid w:val="00396550"/>
    <w:rsid w:val="003A471E"/>
    <w:rsid w:val="003B334C"/>
    <w:rsid w:val="003B7FD4"/>
    <w:rsid w:val="003C4C96"/>
    <w:rsid w:val="003C5686"/>
    <w:rsid w:val="003D66E4"/>
    <w:rsid w:val="003E26AD"/>
    <w:rsid w:val="003E47B5"/>
    <w:rsid w:val="003E67B5"/>
    <w:rsid w:val="003E7106"/>
    <w:rsid w:val="003F0474"/>
    <w:rsid w:val="003F04BA"/>
    <w:rsid w:val="003F3BF8"/>
    <w:rsid w:val="003F4CC5"/>
    <w:rsid w:val="003F569C"/>
    <w:rsid w:val="00412603"/>
    <w:rsid w:val="00413591"/>
    <w:rsid w:val="00416A98"/>
    <w:rsid w:val="00423493"/>
    <w:rsid w:val="00423A3A"/>
    <w:rsid w:val="00427D32"/>
    <w:rsid w:val="004344FA"/>
    <w:rsid w:val="004377DC"/>
    <w:rsid w:val="004379E1"/>
    <w:rsid w:val="0044165B"/>
    <w:rsid w:val="004427A6"/>
    <w:rsid w:val="00446AF9"/>
    <w:rsid w:val="00446C46"/>
    <w:rsid w:val="00450E02"/>
    <w:rsid w:val="004562D5"/>
    <w:rsid w:val="004618DE"/>
    <w:rsid w:val="004619E3"/>
    <w:rsid w:val="00463036"/>
    <w:rsid w:val="00467770"/>
    <w:rsid w:val="00471715"/>
    <w:rsid w:val="004731C7"/>
    <w:rsid w:val="00473636"/>
    <w:rsid w:val="0047538C"/>
    <w:rsid w:val="004761BE"/>
    <w:rsid w:val="00480CB0"/>
    <w:rsid w:val="004811D5"/>
    <w:rsid w:val="0048130D"/>
    <w:rsid w:val="00486027"/>
    <w:rsid w:val="00492309"/>
    <w:rsid w:val="004A2A15"/>
    <w:rsid w:val="004A307C"/>
    <w:rsid w:val="004A4C11"/>
    <w:rsid w:val="004A65A3"/>
    <w:rsid w:val="004A78EC"/>
    <w:rsid w:val="004A7E07"/>
    <w:rsid w:val="004B15F9"/>
    <w:rsid w:val="004B55D2"/>
    <w:rsid w:val="004C2BC0"/>
    <w:rsid w:val="004C355F"/>
    <w:rsid w:val="004C70EC"/>
    <w:rsid w:val="004D0D01"/>
    <w:rsid w:val="004D113C"/>
    <w:rsid w:val="004D28C2"/>
    <w:rsid w:val="004D59B7"/>
    <w:rsid w:val="004D7635"/>
    <w:rsid w:val="004E03CC"/>
    <w:rsid w:val="004E22AC"/>
    <w:rsid w:val="004E3832"/>
    <w:rsid w:val="004F07C3"/>
    <w:rsid w:val="004F3265"/>
    <w:rsid w:val="005011C6"/>
    <w:rsid w:val="00502249"/>
    <w:rsid w:val="00503952"/>
    <w:rsid w:val="00504490"/>
    <w:rsid w:val="00506523"/>
    <w:rsid w:val="0050661C"/>
    <w:rsid w:val="00514186"/>
    <w:rsid w:val="0051518B"/>
    <w:rsid w:val="00522D8A"/>
    <w:rsid w:val="00534F32"/>
    <w:rsid w:val="00541294"/>
    <w:rsid w:val="00547B15"/>
    <w:rsid w:val="005540AB"/>
    <w:rsid w:val="00554C41"/>
    <w:rsid w:val="0055738F"/>
    <w:rsid w:val="00560AC8"/>
    <w:rsid w:val="00560B38"/>
    <w:rsid w:val="00561906"/>
    <w:rsid w:val="00565ABE"/>
    <w:rsid w:val="00567021"/>
    <w:rsid w:val="00567E02"/>
    <w:rsid w:val="00574876"/>
    <w:rsid w:val="00580222"/>
    <w:rsid w:val="00581715"/>
    <w:rsid w:val="00593763"/>
    <w:rsid w:val="0059459C"/>
    <w:rsid w:val="00594A77"/>
    <w:rsid w:val="00594E64"/>
    <w:rsid w:val="00595664"/>
    <w:rsid w:val="005A2621"/>
    <w:rsid w:val="005A755E"/>
    <w:rsid w:val="005B0E4E"/>
    <w:rsid w:val="005B3F59"/>
    <w:rsid w:val="005B799D"/>
    <w:rsid w:val="005B7C41"/>
    <w:rsid w:val="005C0BFF"/>
    <w:rsid w:val="005C1219"/>
    <w:rsid w:val="005C3EAF"/>
    <w:rsid w:val="005C615C"/>
    <w:rsid w:val="005D410C"/>
    <w:rsid w:val="005D598F"/>
    <w:rsid w:val="005D7D02"/>
    <w:rsid w:val="005E7319"/>
    <w:rsid w:val="005E789B"/>
    <w:rsid w:val="005F3525"/>
    <w:rsid w:val="005F4FC7"/>
    <w:rsid w:val="005F5658"/>
    <w:rsid w:val="006006E0"/>
    <w:rsid w:val="00604606"/>
    <w:rsid w:val="00604EFE"/>
    <w:rsid w:val="00606E58"/>
    <w:rsid w:val="00611D66"/>
    <w:rsid w:val="00612D6D"/>
    <w:rsid w:val="00613A67"/>
    <w:rsid w:val="00615477"/>
    <w:rsid w:val="0062010A"/>
    <w:rsid w:val="00620553"/>
    <w:rsid w:val="006206B0"/>
    <w:rsid w:val="00621018"/>
    <w:rsid w:val="0062151F"/>
    <w:rsid w:val="0062328D"/>
    <w:rsid w:val="00623630"/>
    <w:rsid w:val="006236A2"/>
    <w:rsid w:val="00624725"/>
    <w:rsid w:val="00626626"/>
    <w:rsid w:val="00634DFE"/>
    <w:rsid w:val="006369D3"/>
    <w:rsid w:val="00636E8B"/>
    <w:rsid w:val="00637FFD"/>
    <w:rsid w:val="006404F8"/>
    <w:rsid w:val="00642436"/>
    <w:rsid w:val="00642E09"/>
    <w:rsid w:val="00646244"/>
    <w:rsid w:val="00646E37"/>
    <w:rsid w:val="006523F4"/>
    <w:rsid w:val="006527AC"/>
    <w:rsid w:val="00653A41"/>
    <w:rsid w:val="00655960"/>
    <w:rsid w:val="00656E7E"/>
    <w:rsid w:val="00660A0F"/>
    <w:rsid w:val="00664259"/>
    <w:rsid w:val="00665861"/>
    <w:rsid w:val="006662D1"/>
    <w:rsid w:val="00671182"/>
    <w:rsid w:val="0067138D"/>
    <w:rsid w:val="006736CA"/>
    <w:rsid w:val="00674D36"/>
    <w:rsid w:val="0067617D"/>
    <w:rsid w:val="00682940"/>
    <w:rsid w:val="006841A7"/>
    <w:rsid w:val="00687D0F"/>
    <w:rsid w:val="00693D51"/>
    <w:rsid w:val="00696646"/>
    <w:rsid w:val="006A5260"/>
    <w:rsid w:val="006A5761"/>
    <w:rsid w:val="006A74ED"/>
    <w:rsid w:val="006B0C84"/>
    <w:rsid w:val="006B18F3"/>
    <w:rsid w:val="006B2A27"/>
    <w:rsid w:val="006B2F2C"/>
    <w:rsid w:val="006B72AB"/>
    <w:rsid w:val="006B7E5D"/>
    <w:rsid w:val="006C024E"/>
    <w:rsid w:val="006C4729"/>
    <w:rsid w:val="006C69CC"/>
    <w:rsid w:val="006C73EA"/>
    <w:rsid w:val="006C775D"/>
    <w:rsid w:val="006C7D74"/>
    <w:rsid w:val="006D0F74"/>
    <w:rsid w:val="006D38BE"/>
    <w:rsid w:val="006D726E"/>
    <w:rsid w:val="006E2283"/>
    <w:rsid w:val="006E63B4"/>
    <w:rsid w:val="006E6DAE"/>
    <w:rsid w:val="006E6ED2"/>
    <w:rsid w:val="006E7518"/>
    <w:rsid w:val="006F2764"/>
    <w:rsid w:val="006F3E65"/>
    <w:rsid w:val="006F6BD5"/>
    <w:rsid w:val="006F7E23"/>
    <w:rsid w:val="00702E5F"/>
    <w:rsid w:val="00706BAC"/>
    <w:rsid w:val="00710282"/>
    <w:rsid w:val="0071200D"/>
    <w:rsid w:val="00716555"/>
    <w:rsid w:val="00716FB6"/>
    <w:rsid w:val="00720BD8"/>
    <w:rsid w:val="00721D05"/>
    <w:rsid w:val="00721E37"/>
    <w:rsid w:val="007248F9"/>
    <w:rsid w:val="0072717D"/>
    <w:rsid w:val="00736221"/>
    <w:rsid w:val="00736356"/>
    <w:rsid w:val="00736B14"/>
    <w:rsid w:val="00736B16"/>
    <w:rsid w:val="00741FE2"/>
    <w:rsid w:val="00742ED5"/>
    <w:rsid w:val="00746382"/>
    <w:rsid w:val="007468E1"/>
    <w:rsid w:val="0075394C"/>
    <w:rsid w:val="0075723E"/>
    <w:rsid w:val="007577D3"/>
    <w:rsid w:val="00757E8A"/>
    <w:rsid w:val="0076131C"/>
    <w:rsid w:val="00762307"/>
    <w:rsid w:val="00763E1E"/>
    <w:rsid w:val="007644CE"/>
    <w:rsid w:val="007660E2"/>
    <w:rsid w:val="00767131"/>
    <w:rsid w:val="0076735C"/>
    <w:rsid w:val="007677E3"/>
    <w:rsid w:val="00780808"/>
    <w:rsid w:val="00785817"/>
    <w:rsid w:val="0078657F"/>
    <w:rsid w:val="0078767C"/>
    <w:rsid w:val="00787D1D"/>
    <w:rsid w:val="0079229B"/>
    <w:rsid w:val="00796ECA"/>
    <w:rsid w:val="007A0507"/>
    <w:rsid w:val="007A0BB7"/>
    <w:rsid w:val="007A294E"/>
    <w:rsid w:val="007A7BDD"/>
    <w:rsid w:val="007B3423"/>
    <w:rsid w:val="007B62A0"/>
    <w:rsid w:val="007B6E00"/>
    <w:rsid w:val="007B7F70"/>
    <w:rsid w:val="007C0615"/>
    <w:rsid w:val="007C1015"/>
    <w:rsid w:val="007C2CC8"/>
    <w:rsid w:val="007C5100"/>
    <w:rsid w:val="007C62B8"/>
    <w:rsid w:val="007C66C2"/>
    <w:rsid w:val="007C68A8"/>
    <w:rsid w:val="007D4FF2"/>
    <w:rsid w:val="007E2CAA"/>
    <w:rsid w:val="007E4C82"/>
    <w:rsid w:val="007E60FB"/>
    <w:rsid w:val="007E6DD0"/>
    <w:rsid w:val="007E758F"/>
    <w:rsid w:val="007F67BB"/>
    <w:rsid w:val="007F7356"/>
    <w:rsid w:val="008048E4"/>
    <w:rsid w:val="0080547C"/>
    <w:rsid w:val="00810AA3"/>
    <w:rsid w:val="00811041"/>
    <w:rsid w:val="0081129F"/>
    <w:rsid w:val="00811F1B"/>
    <w:rsid w:val="00812127"/>
    <w:rsid w:val="00813DEB"/>
    <w:rsid w:val="00820F04"/>
    <w:rsid w:val="008224D0"/>
    <w:rsid w:val="008233A3"/>
    <w:rsid w:val="00824004"/>
    <w:rsid w:val="008244DD"/>
    <w:rsid w:val="008272B1"/>
    <w:rsid w:val="00827A97"/>
    <w:rsid w:val="0083024B"/>
    <w:rsid w:val="00830CB2"/>
    <w:rsid w:val="0083108A"/>
    <w:rsid w:val="00831499"/>
    <w:rsid w:val="0083289C"/>
    <w:rsid w:val="008336B9"/>
    <w:rsid w:val="00835E8F"/>
    <w:rsid w:val="00837F20"/>
    <w:rsid w:val="008502E4"/>
    <w:rsid w:val="0085091C"/>
    <w:rsid w:val="00852091"/>
    <w:rsid w:val="00855B30"/>
    <w:rsid w:val="008565DF"/>
    <w:rsid w:val="00873CC8"/>
    <w:rsid w:val="008775D9"/>
    <w:rsid w:val="0088261A"/>
    <w:rsid w:val="00885309"/>
    <w:rsid w:val="00885DAC"/>
    <w:rsid w:val="00891E4F"/>
    <w:rsid w:val="008A011A"/>
    <w:rsid w:val="008A2798"/>
    <w:rsid w:val="008B36AF"/>
    <w:rsid w:val="008B5C6B"/>
    <w:rsid w:val="008B7D0C"/>
    <w:rsid w:val="008C3F85"/>
    <w:rsid w:val="008C5AE9"/>
    <w:rsid w:val="008D076A"/>
    <w:rsid w:val="008D10A4"/>
    <w:rsid w:val="008D44C1"/>
    <w:rsid w:val="008D47A5"/>
    <w:rsid w:val="008D67BA"/>
    <w:rsid w:val="008E1D3B"/>
    <w:rsid w:val="008E3137"/>
    <w:rsid w:val="008E6599"/>
    <w:rsid w:val="008F1F3B"/>
    <w:rsid w:val="008F4C6E"/>
    <w:rsid w:val="00901FAA"/>
    <w:rsid w:val="00905CB1"/>
    <w:rsid w:val="009061AF"/>
    <w:rsid w:val="00906DFC"/>
    <w:rsid w:val="00911774"/>
    <w:rsid w:val="009127A4"/>
    <w:rsid w:val="00912944"/>
    <w:rsid w:val="00916F35"/>
    <w:rsid w:val="00920AE5"/>
    <w:rsid w:val="0092243D"/>
    <w:rsid w:val="0092610F"/>
    <w:rsid w:val="00927749"/>
    <w:rsid w:val="00931072"/>
    <w:rsid w:val="0093476B"/>
    <w:rsid w:val="00935F91"/>
    <w:rsid w:val="009371DE"/>
    <w:rsid w:val="0094385B"/>
    <w:rsid w:val="00945CBB"/>
    <w:rsid w:val="00947247"/>
    <w:rsid w:val="0095110F"/>
    <w:rsid w:val="00952F08"/>
    <w:rsid w:val="00954215"/>
    <w:rsid w:val="009644B6"/>
    <w:rsid w:val="00972F80"/>
    <w:rsid w:val="00975666"/>
    <w:rsid w:val="00982E19"/>
    <w:rsid w:val="0098462E"/>
    <w:rsid w:val="00985AB4"/>
    <w:rsid w:val="0098628D"/>
    <w:rsid w:val="00991C92"/>
    <w:rsid w:val="00992C82"/>
    <w:rsid w:val="009A160B"/>
    <w:rsid w:val="009A1C3B"/>
    <w:rsid w:val="009A3A85"/>
    <w:rsid w:val="009A55F6"/>
    <w:rsid w:val="009B18FA"/>
    <w:rsid w:val="009B60E8"/>
    <w:rsid w:val="009C4B4D"/>
    <w:rsid w:val="009C4F40"/>
    <w:rsid w:val="009D1C37"/>
    <w:rsid w:val="009D4EB6"/>
    <w:rsid w:val="009D6301"/>
    <w:rsid w:val="009D7082"/>
    <w:rsid w:val="009E2029"/>
    <w:rsid w:val="009E2243"/>
    <w:rsid w:val="009E7648"/>
    <w:rsid w:val="009E7FA0"/>
    <w:rsid w:val="009F2A6F"/>
    <w:rsid w:val="009F3DD5"/>
    <w:rsid w:val="00A025FA"/>
    <w:rsid w:val="00A0380A"/>
    <w:rsid w:val="00A04D2D"/>
    <w:rsid w:val="00A05281"/>
    <w:rsid w:val="00A07493"/>
    <w:rsid w:val="00A126FF"/>
    <w:rsid w:val="00A12E6C"/>
    <w:rsid w:val="00A213AC"/>
    <w:rsid w:val="00A243AF"/>
    <w:rsid w:val="00A31A98"/>
    <w:rsid w:val="00A33E6A"/>
    <w:rsid w:val="00A36D95"/>
    <w:rsid w:val="00A375FB"/>
    <w:rsid w:val="00A406CE"/>
    <w:rsid w:val="00A40D6B"/>
    <w:rsid w:val="00A42C50"/>
    <w:rsid w:val="00A46830"/>
    <w:rsid w:val="00A470B6"/>
    <w:rsid w:val="00A4718E"/>
    <w:rsid w:val="00A5049B"/>
    <w:rsid w:val="00A53378"/>
    <w:rsid w:val="00A53644"/>
    <w:rsid w:val="00A60EC1"/>
    <w:rsid w:val="00A617E0"/>
    <w:rsid w:val="00A6569B"/>
    <w:rsid w:val="00A661E0"/>
    <w:rsid w:val="00A66648"/>
    <w:rsid w:val="00A6727C"/>
    <w:rsid w:val="00A7054F"/>
    <w:rsid w:val="00A72BD6"/>
    <w:rsid w:val="00A72DA4"/>
    <w:rsid w:val="00A77E19"/>
    <w:rsid w:val="00A809AD"/>
    <w:rsid w:val="00A85630"/>
    <w:rsid w:val="00A91A28"/>
    <w:rsid w:val="00A92E5A"/>
    <w:rsid w:val="00A938AE"/>
    <w:rsid w:val="00A943D9"/>
    <w:rsid w:val="00A975C5"/>
    <w:rsid w:val="00A97ACE"/>
    <w:rsid w:val="00AA79AB"/>
    <w:rsid w:val="00AB0B36"/>
    <w:rsid w:val="00AB2F45"/>
    <w:rsid w:val="00AB4FA8"/>
    <w:rsid w:val="00AB661B"/>
    <w:rsid w:val="00AB6642"/>
    <w:rsid w:val="00AB76D2"/>
    <w:rsid w:val="00AC2628"/>
    <w:rsid w:val="00AC354D"/>
    <w:rsid w:val="00AC6F2F"/>
    <w:rsid w:val="00AD02FB"/>
    <w:rsid w:val="00AD193A"/>
    <w:rsid w:val="00AD193E"/>
    <w:rsid w:val="00AD3535"/>
    <w:rsid w:val="00AD3B5E"/>
    <w:rsid w:val="00AD4B09"/>
    <w:rsid w:val="00AD527E"/>
    <w:rsid w:val="00AD6232"/>
    <w:rsid w:val="00AE010E"/>
    <w:rsid w:val="00AE1490"/>
    <w:rsid w:val="00AE1B2A"/>
    <w:rsid w:val="00AF13E2"/>
    <w:rsid w:val="00AF4907"/>
    <w:rsid w:val="00AF7402"/>
    <w:rsid w:val="00AF7659"/>
    <w:rsid w:val="00B001AD"/>
    <w:rsid w:val="00B006E6"/>
    <w:rsid w:val="00B04BA0"/>
    <w:rsid w:val="00B05690"/>
    <w:rsid w:val="00B06AD3"/>
    <w:rsid w:val="00B12039"/>
    <w:rsid w:val="00B12421"/>
    <w:rsid w:val="00B1284E"/>
    <w:rsid w:val="00B20AFD"/>
    <w:rsid w:val="00B22D7D"/>
    <w:rsid w:val="00B22EF7"/>
    <w:rsid w:val="00B24CBD"/>
    <w:rsid w:val="00B25B50"/>
    <w:rsid w:val="00B25D87"/>
    <w:rsid w:val="00B2680F"/>
    <w:rsid w:val="00B30FEE"/>
    <w:rsid w:val="00B3550F"/>
    <w:rsid w:val="00B423D2"/>
    <w:rsid w:val="00B42FFD"/>
    <w:rsid w:val="00B449C0"/>
    <w:rsid w:val="00B479B6"/>
    <w:rsid w:val="00B51A6B"/>
    <w:rsid w:val="00B568D6"/>
    <w:rsid w:val="00B61E0A"/>
    <w:rsid w:val="00B642AC"/>
    <w:rsid w:val="00B8051B"/>
    <w:rsid w:val="00B8283B"/>
    <w:rsid w:val="00B82AF9"/>
    <w:rsid w:val="00B85212"/>
    <w:rsid w:val="00B91C9F"/>
    <w:rsid w:val="00B95190"/>
    <w:rsid w:val="00BA00FD"/>
    <w:rsid w:val="00BA1646"/>
    <w:rsid w:val="00BA1D64"/>
    <w:rsid w:val="00BA37B9"/>
    <w:rsid w:val="00BA3FE3"/>
    <w:rsid w:val="00BA5681"/>
    <w:rsid w:val="00BB52EE"/>
    <w:rsid w:val="00BB5318"/>
    <w:rsid w:val="00BB6DCA"/>
    <w:rsid w:val="00BC1348"/>
    <w:rsid w:val="00BC19DB"/>
    <w:rsid w:val="00BC39AA"/>
    <w:rsid w:val="00BC4D9D"/>
    <w:rsid w:val="00BD0F05"/>
    <w:rsid w:val="00BD3040"/>
    <w:rsid w:val="00BD30A7"/>
    <w:rsid w:val="00BD3BB5"/>
    <w:rsid w:val="00BE0561"/>
    <w:rsid w:val="00BE524B"/>
    <w:rsid w:val="00BE6B86"/>
    <w:rsid w:val="00BF2004"/>
    <w:rsid w:val="00BF7A4D"/>
    <w:rsid w:val="00C01F7C"/>
    <w:rsid w:val="00C021E9"/>
    <w:rsid w:val="00C03CCA"/>
    <w:rsid w:val="00C0739A"/>
    <w:rsid w:val="00C10B94"/>
    <w:rsid w:val="00C206D3"/>
    <w:rsid w:val="00C226A0"/>
    <w:rsid w:val="00C227B1"/>
    <w:rsid w:val="00C31D23"/>
    <w:rsid w:val="00C323DE"/>
    <w:rsid w:val="00C32625"/>
    <w:rsid w:val="00C34402"/>
    <w:rsid w:val="00C34B85"/>
    <w:rsid w:val="00C40F03"/>
    <w:rsid w:val="00C41C18"/>
    <w:rsid w:val="00C43CE6"/>
    <w:rsid w:val="00C43E63"/>
    <w:rsid w:val="00C47F3B"/>
    <w:rsid w:val="00C502D1"/>
    <w:rsid w:val="00C5059D"/>
    <w:rsid w:val="00C5134C"/>
    <w:rsid w:val="00C517AF"/>
    <w:rsid w:val="00C56302"/>
    <w:rsid w:val="00C57334"/>
    <w:rsid w:val="00C576DF"/>
    <w:rsid w:val="00C6126F"/>
    <w:rsid w:val="00C624A2"/>
    <w:rsid w:val="00C651D8"/>
    <w:rsid w:val="00C67AF4"/>
    <w:rsid w:val="00C70519"/>
    <w:rsid w:val="00C719DA"/>
    <w:rsid w:val="00C74324"/>
    <w:rsid w:val="00C74E4F"/>
    <w:rsid w:val="00C77352"/>
    <w:rsid w:val="00C809EC"/>
    <w:rsid w:val="00C83A1A"/>
    <w:rsid w:val="00C858A2"/>
    <w:rsid w:val="00C91888"/>
    <w:rsid w:val="00C929FF"/>
    <w:rsid w:val="00C94148"/>
    <w:rsid w:val="00C95962"/>
    <w:rsid w:val="00C97B94"/>
    <w:rsid w:val="00CA19B9"/>
    <w:rsid w:val="00CA38E9"/>
    <w:rsid w:val="00CA4D9E"/>
    <w:rsid w:val="00CB0D30"/>
    <w:rsid w:val="00CB5A72"/>
    <w:rsid w:val="00CB68E9"/>
    <w:rsid w:val="00CB71F2"/>
    <w:rsid w:val="00CB7428"/>
    <w:rsid w:val="00CC1537"/>
    <w:rsid w:val="00CC2129"/>
    <w:rsid w:val="00CC58B8"/>
    <w:rsid w:val="00CC6705"/>
    <w:rsid w:val="00CC6977"/>
    <w:rsid w:val="00CD30FE"/>
    <w:rsid w:val="00CE0E23"/>
    <w:rsid w:val="00CE28D3"/>
    <w:rsid w:val="00CE5551"/>
    <w:rsid w:val="00CE55E7"/>
    <w:rsid w:val="00CE66A8"/>
    <w:rsid w:val="00CE6F33"/>
    <w:rsid w:val="00CF4679"/>
    <w:rsid w:val="00D05837"/>
    <w:rsid w:val="00D07D03"/>
    <w:rsid w:val="00D12744"/>
    <w:rsid w:val="00D1348B"/>
    <w:rsid w:val="00D14351"/>
    <w:rsid w:val="00D16AF3"/>
    <w:rsid w:val="00D176EB"/>
    <w:rsid w:val="00D1793F"/>
    <w:rsid w:val="00D208B8"/>
    <w:rsid w:val="00D20E69"/>
    <w:rsid w:val="00D21E0B"/>
    <w:rsid w:val="00D25EF6"/>
    <w:rsid w:val="00D271EB"/>
    <w:rsid w:val="00D323D9"/>
    <w:rsid w:val="00D362A2"/>
    <w:rsid w:val="00D4063B"/>
    <w:rsid w:val="00D43752"/>
    <w:rsid w:val="00D508C6"/>
    <w:rsid w:val="00D51EB8"/>
    <w:rsid w:val="00D548F2"/>
    <w:rsid w:val="00D549DF"/>
    <w:rsid w:val="00D60A8B"/>
    <w:rsid w:val="00D643A9"/>
    <w:rsid w:val="00D65170"/>
    <w:rsid w:val="00D74FA5"/>
    <w:rsid w:val="00D805A3"/>
    <w:rsid w:val="00D84F5A"/>
    <w:rsid w:val="00D871F5"/>
    <w:rsid w:val="00D909EB"/>
    <w:rsid w:val="00D91B23"/>
    <w:rsid w:val="00D92211"/>
    <w:rsid w:val="00DA024B"/>
    <w:rsid w:val="00DA3456"/>
    <w:rsid w:val="00DB0548"/>
    <w:rsid w:val="00DB3F5F"/>
    <w:rsid w:val="00DB40FE"/>
    <w:rsid w:val="00DB59A7"/>
    <w:rsid w:val="00DB5F15"/>
    <w:rsid w:val="00DB6781"/>
    <w:rsid w:val="00DB67FD"/>
    <w:rsid w:val="00DC1233"/>
    <w:rsid w:val="00DC53B7"/>
    <w:rsid w:val="00DD2A9C"/>
    <w:rsid w:val="00DD5CD6"/>
    <w:rsid w:val="00DD6F94"/>
    <w:rsid w:val="00DE78A2"/>
    <w:rsid w:val="00DF0C77"/>
    <w:rsid w:val="00DF1FB3"/>
    <w:rsid w:val="00DF3FDD"/>
    <w:rsid w:val="00DF7174"/>
    <w:rsid w:val="00E01B3F"/>
    <w:rsid w:val="00E044FA"/>
    <w:rsid w:val="00E057F2"/>
    <w:rsid w:val="00E10BCE"/>
    <w:rsid w:val="00E13F4E"/>
    <w:rsid w:val="00E144C0"/>
    <w:rsid w:val="00E16728"/>
    <w:rsid w:val="00E2464E"/>
    <w:rsid w:val="00E25A04"/>
    <w:rsid w:val="00E25B90"/>
    <w:rsid w:val="00E31FED"/>
    <w:rsid w:val="00E3253C"/>
    <w:rsid w:val="00E36920"/>
    <w:rsid w:val="00E41B74"/>
    <w:rsid w:val="00E43454"/>
    <w:rsid w:val="00E43895"/>
    <w:rsid w:val="00E454BB"/>
    <w:rsid w:val="00E4714B"/>
    <w:rsid w:val="00E51FF7"/>
    <w:rsid w:val="00E521F3"/>
    <w:rsid w:val="00E53E3C"/>
    <w:rsid w:val="00E53F28"/>
    <w:rsid w:val="00E55561"/>
    <w:rsid w:val="00E55C98"/>
    <w:rsid w:val="00E57831"/>
    <w:rsid w:val="00E619F5"/>
    <w:rsid w:val="00E61ED6"/>
    <w:rsid w:val="00E62FA5"/>
    <w:rsid w:val="00E65B6C"/>
    <w:rsid w:val="00E66A99"/>
    <w:rsid w:val="00E66FAE"/>
    <w:rsid w:val="00E6772B"/>
    <w:rsid w:val="00E73546"/>
    <w:rsid w:val="00E85C61"/>
    <w:rsid w:val="00E85CF2"/>
    <w:rsid w:val="00E928E7"/>
    <w:rsid w:val="00E92CD6"/>
    <w:rsid w:val="00E92D10"/>
    <w:rsid w:val="00E937E1"/>
    <w:rsid w:val="00E9509D"/>
    <w:rsid w:val="00E95226"/>
    <w:rsid w:val="00E96E2E"/>
    <w:rsid w:val="00EA283E"/>
    <w:rsid w:val="00EB0133"/>
    <w:rsid w:val="00EB058E"/>
    <w:rsid w:val="00EB18B3"/>
    <w:rsid w:val="00EB20DF"/>
    <w:rsid w:val="00EB5E1C"/>
    <w:rsid w:val="00EB754B"/>
    <w:rsid w:val="00EC0BFA"/>
    <w:rsid w:val="00EC27B0"/>
    <w:rsid w:val="00EC35E8"/>
    <w:rsid w:val="00EC5F6A"/>
    <w:rsid w:val="00EC79EB"/>
    <w:rsid w:val="00ED13BC"/>
    <w:rsid w:val="00ED3806"/>
    <w:rsid w:val="00ED564B"/>
    <w:rsid w:val="00EE0534"/>
    <w:rsid w:val="00EE187E"/>
    <w:rsid w:val="00EE2027"/>
    <w:rsid w:val="00EE21A7"/>
    <w:rsid w:val="00EE3390"/>
    <w:rsid w:val="00EE38AF"/>
    <w:rsid w:val="00EE5ED5"/>
    <w:rsid w:val="00EE6F83"/>
    <w:rsid w:val="00F0186E"/>
    <w:rsid w:val="00F02F89"/>
    <w:rsid w:val="00F0383F"/>
    <w:rsid w:val="00F03F9E"/>
    <w:rsid w:val="00F04654"/>
    <w:rsid w:val="00F079AF"/>
    <w:rsid w:val="00F15DE7"/>
    <w:rsid w:val="00F233C4"/>
    <w:rsid w:val="00F236FF"/>
    <w:rsid w:val="00F23EFA"/>
    <w:rsid w:val="00F24077"/>
    <w:rsid w:val="00F30234"/>
    <w:rsid w:val="00F30F57"/>
    <w:rsid w:val="00F31F79"/>
    <w:rsid w:val="00F33BC9"/>
    <w:rsid w:val="00F34A6E"/>
    <w:rsid w:val="00F35D4F"/>
    <w:rsid w:val="00F36040"/>
    <w:rsid w:val="00F43561"/>
    <w:rsid w:val="00F52862"/>
    <w:rsid w:val="00F53F0A"/>
    <w:rsid w:val="00F54640"/>
    <w:rsid w:val="00F557AE"/>
    <w:rsid w:val="00F56440"/>
    <w:rsid w:val="00F573F5"/>
    <w:rsid w:val="00F57A17"/>
    <w:rsid w:val="00F61E26"/>
    <w:rsid w:val="00F651FF"/>
    <w:rsid w:val="00F65487"/>
    <w:rsid w:val="00F6611C"/>
    <w:rsid w:val="00F66751"/>
    <w:rsid w:val="00F716F5"/>
    <w:rsid w:val="00F71C16"/>
    <w:rsid w:val="00F73D55"/>
    <w:rsid w:val="00F7576A"/>
    <w:rsid w:val="00F8527D"/>
    <w:rsid w:val="00F861DF"/>
    <w:rsid w:val="00F87B47"/>
    <w:rsid w:val="00F911EF"/>
    <w:rsid w:val="00F91226"/>
    <w:rsid w:val="00F937DF"/>
    <w:rsid w:val="00F950C2"/>
    <w:rsid w:val="00F960A7"/>
    <w:rsid w:val="00FA2A7D"/>
    <w:rsid w:val="00FA2C24"/>
    <w:rsid w:val="00FA62D2"/>
    <w:rsid w:val="00FA7FFC"/>
    <w:rsid w:val="00FB0199"/>
    <w:rsid w:val="00FB567E"/>
    <w:rsid w:val="00FB6A25"/>
    <w:rsid w:val="00FC02E6"/>
    <w:rsid w:val="00FC3E98"/>
    <w:rsid w:val="00FC5EB4"/>
    <w:rsid w:val="00FD2ED7"/>
    <w:rsid w:val="00FD3EA4"/>
    <w:rsid w:val="00FD74C8"/>
    <w:rsid w:val="00FE0DD0"/>
    <w:rsid w:val="00FE12F0"/>
    <w:rsid w:val="00FE1635"/>
    <w:rsid w:val="00FE23FA"/>
    <w:rsid w:val="00FE6A37"/>
    <w:rsid w:val="00FE6E4B"/>
    <w:rsid w:val="00FF050A"/>
    <w:rsid w:val="00FF49F8"/>
    <w:rsid w:val="00FF56FA"/>
    <w:rsid w:val="00FF66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E774"/>
  <w15:chartTrackingRefBased/>
  <w15:docId w15:val="{EA56C7A4-7AB0-4964-82AB-F67C9A97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69B"/>
    <w:rPr>
      <w:rFonts w:ascii="Verdana" w:hAnsi="Verdana"/>
      <w:sz w:val="24"/>
    </w:rPr>
  </w:style>
  <w:style w:type="paragraph" w:styleId="Heading1">
    <w:name w:val="heading 1"/>
    <w:basedOn w:val="Normal"/>
    <w:next w:val="Normal"/>
    <w:link w:val="Heading1Char"/>
    <w:uiPriority w:val="9"/>
    <w:qFormat/>
    <w:rsid w:val="004379E1"/>
    <w:pPr>
      <w:keepNext/>
      <w:keepLines/>
      <w:numPr>
        <w:numId w:val="6"/>
      </w:numPr>
      <w:spacing w:after="120" w:line="260" w:lineRule="atLeast"/>
      <w:outlineLvl w:val="0"/>
    </w:pPr>
    <w:rPr>
      <w:rFonts w:ascii="Times New Roman" w:eastAsiaTheme="minorEastAsia" w:hAnsi="Times New Roman" w:cs="Times New Roman"/>
      <w:b/>
      <w:iCs/>
      <w:sz w:val="20"/>
      <w:szCs w:val="20"/>
    </w:rPr>
  </w:style>
  <w:style w:type="paragraph" w:styleId="Heading2">
    <w:name w:val="heading 2"/>
    <w:basedOn w:val="Heading1"/>
    <w:next w:val="Normal"/>
    <w:link w:val="Heading2Char"/>
    <w:autoRedefine/>
    <w:uiPriority w:val="9"/>
    <w:unhideWhenUsed/>
    <w:qFormat/>
    <w:rsid w:val="00912944"/>
    <w:pPr>
      <w:numPr>
        <w:ilvl w:val="1"/>
      </w:numPr>
      <w:spacing w:before="240"/>
      <w:ind w:left="426" w:hanging="426"/>
      <w:outlineLvl w:val="1"/>
    </w:pPr>
    <w:rPr>
      <w:b w:val="0"/>
      <w:i/>
    </w:rPr>
  </w:style>
  <w:style w:type="paragraph" w:styleId="Heading3">
    <w:name w:val="heading 3"/>
    <w:basedOn w:val="Normal"/>
    <w:next w:val="Normal"/>
    <w:link w:val="Heading3Char"/>
    <w:uiPriority w:val="9"/>
    <w:unhideWhenUsed/>
    <w:qFormat/>
    <w:rsid w:val="0062151F"/>
    <w:pPr>
      <w:keepNext/>
      <w:keepLines/>
      <w:numPr>
        <w:ilvl w:val="2"/>
        <w:numId w:val="6"/>
      </w:numPr>
      <w:spacing w:before="240" w:after="120" w:line="260" w:lineRule="atLeast"/>
      <w:outlineLvl w:val="2"/>
    </w:pPr>
    <w:rPr>
      <w:rFonts w:ascii="Times New Roman" w:eastAsiaTheme="majorEastAsia" w:hAnsi="Times New Roman" w:cstheme="majorBidi"/>
      <w:sz w:val="20"/>
      <w:szCs w:val="24"/>
    </w:rPr>
  </w:style>
  <w:style w:type="paragraph" w:styleId="Heading4">
    <w:name w:val="heading 4"/>
    <w:basedOn w:val="Normal"/>
    <w:next w:val="Normal"/>
    <w:link w:val="Heading4Char"/>
    <w:uiPriority w:val="9"/>
    <w:semiHidden/>
    <w:unhideWhenUsed/>
    <w:qFormat/>
    <w:rsid w:val="00F0383F"/>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0383F"/>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0383F"/>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0383F"/>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0383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383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2D10"/>
    <w:pPr>
      <w:spacing w:after="240" w:line="260" w:lineRule="atLeast"/>
      <w:contextualSpacing/>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E92D10"/>
    <w:rPr>
      <w:rFonts w:ascii="Times New Roman" w:eastAsiaTheme="majorEastAsia" w:hAnsi="Times New Roman" w:cstheme="majorBidi"/>
      <w:b/>
      <w:spacing w:val="-10"/>
      <w:kern w:val="28"/>
      <w:sz w:val="28"/>
      <w:szCs w:val="56"/>
    </w:rPr>
  </w:style>
  <w:style w:type="character" w:customStyle="1" w:styleId="Heading1Char">
    <w:name w:val="Heading 1 Char"/>
    <w:basedOn w:val="DefaultParagraphFont"/>
    <w:link w:val="Heading1"/>
    <w:uiPriority w:val="9"/>
    <w:rsid w:val="004379E1"/>
    <w:rPr>
      <w:rFonts w:ascii="Times New Roman" w:eastAsiaTheme="minorEastAsia" w:hAnsi="Times New Roman" w:cs="Times New Roman"/>
      <w:b/>
      <w:iCs/>
      <w:sz w:val="20"/>
      <w:szCs w:val="20"/>
    </w:rPr>
  </w:style>
  <w:style w:type="paragraph" w:styleId="BalloonText">
    <w:name w:val="Balloon Text"/>
    <w:basedOn w:val="Normal"/>
    <w:link w:val="BalloonTextChar"/>
    <w:uiPriority w:val="99"/>
    <w:semiHidden/>
    <w:unhideWhenUsed/>
    <w:rsid w:val="00877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5D9"/>
    <w:rPr>
      <w:rFonts w:ascii="Segoe UI" w:hAnsi="Segoe UI" w:cs="Segoe UI"/>
      <w:sz w:val="18"/>
      <w:szCs w:val="18"/>
    </w:rPr>
  </w:style>
  <w:style w:type="paragraph" w:styleId="Subtitle">
    <w:name w:val="Subtitle"/>
    <w:basedOn w:val="Normal"/>
    <w:next w:val="Normal"/>
    <w:link w:val="SubtitleChar"/>
    <w:uiPriority w:val="11"/>
    <w:qFormat/>
    <w:rsid w:val="00275B3B"/>
    <w:pPr>
      <w:numPr>
        <w:ilvl w:val="1"/>
      </w:numPr>
    </w:pPr>
    <w:rPr>
      <w:rFonts w:asciiTheme="minorHAnsi" w:eastAsiaTheme="minorEastAsia" w:hAnsiTheme="minorHAnsi"/>
      <w:b/>
      <w:color w:val="5A5A5A" w:themeColor="text1" w:themeTint="A5"/>
      <w:spacing w:val="15"/>
      <w:sz w:val="20"/>
    </w:rPr>
  </w:style>
  <w:style w:type="character" w:customStyle="1" w:styleId="SubtitleChar">
    <w:name w:val="Subtitle Char"/>
    <w:basedOn w:val="DefaultParagraphFont"/>
    <w:link w:val="Subtitle"/>
    <w:uiPriority w:val="11"/>
    <w:rsid w:val="00275B3B"/>
    <w:rPr>
      <w:rFonts w:eastAsiaTheme="minorEastAsia"/>
      <w:b/>
      <w:color w:val="5A5A5A" w:themeColor="text1" w:themeTint="A5"/>
      <w:spacing w:val="15"/>
      <w:sz w:val="20"/>
    </w:rPr>
  </w:style>
  <w:style w:type="character" w:styleId="SubtleEmphasis">
    <w:name w:val="Subtle Emphasis"/>
    <w:aliases w:val="NOmenclature"/>
    <w:basedOn w:val="tabletitleChar"/>
    <w:uiPriority w:val="19"/>
    <w:qFormat/>
    <w:rsid w:val="0088261A"/>
    <w:rPr>
      <w:rFonts w:asciiTheme="minorHAnsi" w:eastAsiaTheme="minorEastAsia" w:hAnsiTheme="minorHAnsi" w:cs="AdvTimes"/>
      <w:i w:val="0"/>
      <w:iCs/>
      <w:color w:val="auto"/>
      <w:sz w:val="22"/>
      <w:szCs w:val="24"/>
    </w:rPr>
  </w:style>
  <w:style w:type="paragraph" w:customStyle="1" w:styleId="Keywords">
    <w:name w:val="Keywords"/>
    <w:basedOn w:val="Heading1"/>
    <w:link w:val="KeywordsChar"/>
    <w:qFormat/>
    <w:rsid w:val="004619E3"/>
    <w:pPr>
      <w:numPr>
        <w:numId w:val="0"/>
      </w:numPr>
      <w:ind w:left="113"/>
      <w:outlineLvl w:val="9"/>
    </w:pPr>
    <w:rPr>
      <w:b w:val="0"/>
    </w:rPr>
  </w:style>
  <w:style w:type="paragraph" w:customStyle="1" w:styleId="Abstract">
    <w:name w:val="Abstract"/>
    <w:basedOn w:val="Keywords"/>
    <w:link w:val="AbstractChar"/>
    <w:qFormat/>
    <w:rsid w:val="00E92D10"/>
    <w:pPr>
      <w:jc w:val="both"/>
    </w:pPr>
    <w:rPr>
      <w:b/>
      <w:bCs/>
      <w:i/>
      <w:iCs w:val="0"/>
    </w:rPr>
  </w:style>
  <w:style w:type="character" w:customStyle="1" w:styleId="KeywordsChar">
    <w:name w:val="Keywords Char"/>
    <w:basedOn w:val="Heading1Char"/>
    <w:link w:val="Keywords"/>
    <w:rsid w:val="004619E3"/>
    <w:rPr>
      <w:rFonts w:ascii="Times New Roman" w:eastAsiaTheme="minorEastAsia" w:hAnsi="Times New Roman" w:cs="Times New Roman"/>
      <w:b w:val="0"/>
      <w:iCs/>
      <w:sz w:val="20"/>
      <w:szCs w:val="20"/>
    </w:rPr>
  </w:style>
  <w:style w:type="paragraph" w:styleId="ListParagraph">
    <w:name w:val="List Paragraph"/>
    <w:basedOn w:val="Normal"/>
    <w:link w:val="ListParagraphChar"/>
    <w:uiPriority w:val="34"/>
    <w:qFormat/>
    <w:rsid w:val="008B5C6B"/>
    <w:pPr>
      <w:spacing w:after="0" w:line="0" w:lineRule="atLeast"/>
      <w:contextualSpacing/>
    </w:pPr>
    <w:rPr>
      <w:rFonts w:ascii="Times New Roman" w:hAnsi="Times New Roman" w:cs="Times New Roman"/>
      <w:sz w:val="20"/>
    </w:rPr>
  </w:style>
  <w:style w:type="character" w:customStyle="1" w:styleId="AbstractChar">
    <w:name w:val="Abstract Char"/>
    <w:basedOn w:val="KeywordsChar"/>
    <w:link w:val="Abstract"/>
    <w:rsid w:val="00E92D10"/>
    <w:rPr>
      <w:rFonts w:ascii="Times New Roman" w:eastAsiaTheme="minorEastAsia" w:hAnsi="Times New Roman" w:cs="Times New Roman"/>
      <w:b/>
      <w:bCs/>
      <w:i/>
      <w:iCs w:val="0"/>
      <w:sz w:val="20"/>
      <w:szCs w:val="20"/>
    </w:rPr>
  </w:style>
  <w:style w:type="paragraph" w:customStyle="1" w:styleId="Equations">
    <w:name w:val="Equations"/>
    <w:basedOn w:val="Normal"/>
    <w:link w:val="EquationsChar"/>
    <w:qFormat/>
    <w:rsid w:val="0078657F"/>
    <w:pPr>
      <w:spacing w:before="120" w:after="120" w:line="260" w:lineRule="atLeast"/>
      <w:ind w:left="709"/>
      <w:jc w:val="both"/>
    </w:pPr>
    <w:rPr>
      <w:rFonts w:ascii="Cambria Math" w:eastAsiaTheme="minorEastAsia" w:hAnsi="Cambria Math" w:cs="Arial"/>
      <w:i/>
      <w:iCs/>
      <w:noProof/>
      <w:sz w:val="20"/>
      <w:szCs w:val="24"/>
    </w:rPr>
  </w:style>
  <w:style w:type="table" w:styleId="TableGrid">
    <w:name w:val="Table Grid"/>
    <w:basedOn w:val="TableNormal"/>
    <w:uiPriority w:val="59"/>
    <w:rsid w:val="0063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sChar">
    <w:name w:val="Equations Char"/>
    <w:basedOn w:val="DefaultParagraphFont"/>
    <w:link w:val="Equations"/>
    <w:rsid w:val="0078657F"/>
    <w:rPr>
      <w:rFonts w:ascii="Cambria Math" w:eastAsiaTheme="minorEastAsia" w:hAnsi="Cambria Math" w:cs="Arial"/>
      <w:i/>
      <w:iCs/>
      <w:noProof/>
      <w:sz w:val="20"/>
      <w:szCs w:val="24"/>
    </w:rPr>
  </w:style>
  <w:style w:type="paragraph" w:customStyle="1" w:styleId="body">
    <w:name w:val="body"/>
    <w:basedOn w:val="Normal"/>
    <w:link w:val="bodyChar"/>
    <w:qFormat/>
    <w:rsid w:val="002F7FA7"/>
    <w:pPr>
      <w:spacing w:after="0" w:line="260" w:lineRule="atLeast"/>
      <w:ind w:firstLine="425"/>
      <w:jc w:val="both"/>
    </w:pPr>
    <w:rPr>
      <w:rFonts w:ascii="Times New Roman" w:eastAsiaTheme="minorEastAsia" w:hAnsi="Times New Roman" w:cs="Times New Roman"/>
      <w:sz w:val="20"/>
      <w:szCs w:val="24"/>
    </w:rPr>
  </w:style>
  <w:style w:type="character" w:customStyle="1" w:styleId="bodyChar">
    <w:name w:val="body Char"/>
    <w:basedOn w:val="DefaultParagraphFont"/>
    <w:link w:val="body"/>
    <w:rsid w:val="002F7FA7"/>
    <w:rPr>
      <w:rFonts w:ascii="Times New Roman" w:eastAsiaTheme="minorEastAsia" w:hAnsi="Times New Roman" w:cs="Times New Roman"/>
      <w:sz w:val="20"/>
      <w:szCs w:val="24"/>
    </w:rPr>
  </w:style>
  <w:style w:type="paragraph" w:styleId="Header">
    <w:name w:val="header"/>
    <w:basedOn w:val="Normal"/>
    <w:link w:val="HeaderChar"/>
    <w:uiPriority w:val="99"/>
    <w:unhideWhenUsed/>
    <w:rsid w:val="005066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61C"/>
    <w:rPr>
      <w:rFonts w:ascii="Verdana" w:hAnsi="Verdana"/>
      <w:sz w:val="24"/>
    </w:rPr>
  </w:style>
  <w:style w:type="paragraph" w:styleId="Footer">
    <w:name w:val="footer"/>
    <w:basedOn w:val="Normal"/>
    <w:link w:val="FooterChar"/>
    <w:uiPriority w:val="99"/>
    <w:unhideWhenUsed/>
    <w:rsid w:val="005066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61C"/>
    <w:rPr>
      <w:rFonts w:ascii="Verdana" w:hAnsi="Verdana"/>
      <w:sz w:val="24"/>
    </w:rPr>
  </w:style>
  <w:style w:type="character" w:customStyle="1" w:styleId="Heading2Char">
    <w:name w:val="Heading 2 Char"/>
    <w:basedOn w:val="DefaultParagraphFont"/>
    <w:link w:val="Heading2"/>
    <w:uiPriority w:val="9"/>
    <w:rsid w:val="00912944"/>
    <w:rPr>
      <w:rFonts w:ascii="Times New Roman" w:eastAsiaTheme="minorEastAsia" w:hAnsi="Times New Roman" w:cs="Times New Roman"/>
      <w:i/>
      <w:iCs/>
      <w:sz w:val="20"/>
      <w:szCs w:val="20"/>
    </w:rPr>
  </w:style>
  <w:style w:type="character" w:customStyle="1" w:styleId="Heading3Char">
    <w:name w:val="Heading 3 Char"/>
    <w:basedOn w:val="DefaultParagraphFont"/>
    <w:link w:val="Heading3"/>
    <w:uiPriority w:val="9"/>
    <w:rsid w:val="0062151F"/>
    <w:rPr>
      <w:rFonts w:ascii="Times New Roman" w:eastAsiaTheme="majorEastAsia" w:hAnsi="Times New Roman" w:cstheme="majorBidi"/>
      <w:sz w:val="20"/>
      <w:szCs w:val="24"/>
    </w:rPr>
  </w:style>
  <w:style w:type="character" w:customStyle="1" w:styleId="Heading4Char">
    <w:name w:val="Heading 4 Char"/>
    <w:basedOn w:val="DefaultParagraphFont"/>
    <w:link w:val="Heading4"/>
    <w:uiPriority w:val="9"/>
    <w:semiHidden/>
    <w:rsid w:val="00F0383F"/>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0383F"/>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0383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0383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038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383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link w:val="CaptionChar"/>
    <w:uiPriority w:val="35"/>
    <w:unhideWhenUsed/>
    <w:qFormat/>
    <w:rsid w:val="003B334C"/>
    <w:pPr>
      <w:spacing w:after="200" w:line="240" w:lineRule="auto"/>
      <w:jc w:val="center"/>
    </w:pPr>
    <w:rPr>
      <w:rFonts w:ascii="Times New Roman" w:hAnsi="Times New Roman"/>
      <w:iCs/>
      <w:sz w:val="18"/>
      <w:szCs w:val="18"/>
    </w:rPr>
  </w:style>
  <w:style w:type="character" w:styleId="Hyperlink">
    <w:name w:val="Hyperlink"/>
    <w:basedOn w:val="DefaultParagraphFont"/>
    <w:uiPriority w:val="99"/>
    <w:unhideWhenUsed/>
    <w:rsid w:val="005E789B"/>
    <w:rPr>
      <w:color w:val="0563C1" w:themeColor="hyperlink"/>
      <w:u w:val="single"/>
    </w:rPr>
  </w:style>
  <w:style w:type="paragraph" w:customStyle="1" w:styleId="References">
    <w:name w:val="References"/>
    <w:basedOn w:val="body"/>
    <w:link w:val="ReferencesChar"/>
    <w:qFormat/>
    <w:rsid w:val="00293FAA"/>
    <w:pPr>
      <w:numPr>
        <w:numId w:val="4"/>
      </w:numPr>
      <w:spacing w:line="240" w:lineRule="auto"/>
      <w:ind w:left="811" w:hanging="454"/>
    </w:pPr>
    <w:rPr>
      <w:noProof/>
    </w:rPr>
  </w:style>
  <w:style w:type="character" w:customStyle="1" w:styleId="ReferencesChar">
    <w:name w:val="References Char"/>
    <w:basedOn w:val="bodyChar"/>
    <w:link w:val="References"/>
    <w:rsid w:val="00293FAA"/>
    <w:rPr>
      <w:rFonts w:ascii="Times New Roman" w:eastAsiaTheme="minorEastAsia" w:hAnsi="Times New Roman" w:cs="Times New Roman"/>
      <w:noProof/>
      <w:sz w:val="20"/>
      <w:szCs w:val="24"/>
    </w:rPr>
  </w:style>
  <w:style w:type="character" w:styleId="PlaceholderText">
    <w:name w:val="Placeholder Text"/>
    <w:basedOn w:val="DefaultParagraphFont"/>
    <w:uiPriority w:val="99"/>
    <w:semiHidden/>
    <w:rsid w:val="0081129F"/>
    <w:rPr>
      <w:color w:val="808080"/>
    </w:rPr>
  </w:style>
  <w:style w:type="paragraph" w:styleId="NormalWeb">
    <w:name w:val="Normal (Web)"/>
    <w:basedOn w:val="Normal"/>
    <w:uiPriority w:val="99"/>
    <w:unhideWhenUsed/>
    <w:rsid w:val="00B06AD3"/>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Emphasis">
    <w:name w:val="Emphasis"/>
    <w:aliases w:val="References1"/>
    <w:basedOn w:val="DefaultParagraphFont"/>
    <w:uiPriority w:val="20"/>
    <w:qFormat/>
    <w:rsid w:val="006B2F2C"/>
    <w:rPr>
      <w:rFonts w:asciiTheme="minorHAnsi" w:hAnsiTheme="minorHAnsi"/>
      <w:i w:val="0"/>
      <w:iCs/>
      <w:sz w:val="22"/>
    </w:rPr>
  </w:style>
  <w:style w:type="paragraph" w:customStyle="1" w:styleId="names">
    <w:name w:val="names"/>
    <w:basedOn w:val="Normal"/>
    <w:link w:val="namesChar"/>
    <w:qFormat/>
    <w:rsid w:val="00E9509D"/>
    <w:pPr>
      <w:spacing w:after="120" w:line="260" w:lineRule="atLeast"/>
    </w:pPr>
    <w:rPr>
      <w:rFonts w:ascii="Times New Roman" w:hAnsi="Times New Roman"/>
      <w:b/>
      <w:noProof/>
      <w:sz w:val="20"/>
      <w:szCs w:val="24"/>
    </w:rPr>
  </w:style>
  <w:style w:type="paragraph" w:customStyle="1" w:styleId="address">
    <w:name w:val="address"/>
    <w:basedOn w:val="body"/>
    <w:link w:val="addressChar"/>
    <w:qFormat/>
    <w:rsid w:val="00E92D10"/>
    <w:pPr>
      <w:spacing w:line="200" w:lineRule="atLeast"/>
      <w:ind w:left="311" w:hanging="198"/>
      <w:jc w:val="left"/>
    </w:pPr>
  </w:style>
  <w:style w:type="character" w:customStyle="1" w:styleId="namesChar">
    <w:name w:val="names Char"/>
    <w:basedOn w:val="DefaultParagraphFont"/>
    <w:link w:val="names"/>
    <w:rsid w:val="00E9509D"/>
    <w:rPr>
      <w:rFonts w:ascii="Times New Roman" w:hAnsi="Times New Roman"/>
      <w:b/>
      <w:noProof/>
      <w:sz w:val="20"/>
      <w:szCs w:val="24"/>
    </w:rPr>
  </w:style>
  <w:style w:type="paragraph" w:customStyle="1" w:styleId="abstracttitle">
    <w:name w:val="abstract title"/>
    <w:basedOn w:val="Abstract"/>
    <w:link w:val="abstracttitleChar"/>
    <w:qFormat/>
    <w:rsid w:val="00E92D10"/>
    <w:pPr>
      <w:spacing w:before="240"/>
    </w:pPr>
    <w:rPr>
      <w:b w:val="0"/>
    </w:rPr>
  </w:style>
  <w:style w:type="character" w:customStyle="1" w:styleId="addressChar">
    <w:name w:val="address Char"/>
    <w:basedOn w:val="bodyChar"/>
    <w:link w:val="address"/>
    <w:rsid w:val="00E92D10"/>
    <w:rPr>
      <w:rFonts w:ascii="Times New Roman" w:eastAsiaTheme="minorEastAsia" w:hAnsi="Times New Roman" w:cs="Times New Roman"/>
      <w:sz w:val="20"/>
      <w:szCs w:val="24"/>
    </w:rPr>
  </w:style>
  <w:style w:type="character" w:styleId="IntenseReference">
    <w:name w:val="Intense Reference"/>
    <w:basedOn w:val="DefaultParagraphFont"/>
    <w:uiPriority w:val="32"/>
    <w:qFormat/>
    <w:rsid w:val="004379E1"/>
    <w:rPr>
      <w:rFonts w:ascii="Times New Roman" w:hAnsi="Times New Roman"/>
      <w:b/>
      <w:bCs/>
      <w:smallCaps/>
      <w:color w:val="auto"/>
      <w:spacing w:val="5"/>
      <w:sz w:val="20"/>
    </w:rPr>
  </w:style>
  <w:style w:type="character" w:customStyle="1" w:styleId="abstracttitleChar">
    <w:name w:val="abstract title Char"/>
    <w:basedOn w:val="AbstractChar"/>
    <w:link w:val="abstracttitle"/>
    <w:rsid w:val="00E92D10"/>
    <w:rPr>
      <w:rFonts w:ascii="Times New Roman" w:eastAsiaTheme="minorEastAsia" w:hAnsi="Times New Roman" w:cs="Times New Roman"/>
      <w:b w:val="0"/>
      <w:bCs/>
      <w:i/>
      <w:iCs w:val="0"/>
      <w:sz w:val="20"/>
      <w:szCs w:val="20"/>
    </w:rPr>
  </w:style>
  <w:style w:type="paragraph" w:customStyle="1" w:styleId="figurestitle">
    <w:name w:val="figures title"/>
    <w:basedOn w:val="Caption"/>
    <w:link w:val="figurestitleChar"/>
    <w:qFormat/>
    <w:rsid w:val="00D25EF6"/>
    <w:pPr>
      <w:keepNext/>
    </w:pPr>
    <w:rPr>
      <w:rFonts w:cs="Times New Roman"/>
      <w:i/>
      <w:iCs w:val="0"/>
      <w:sz w:val="20"/>
    </w:rPr>
  </w:style>
  <w:style w:type="paragraph" w:customStyle="1" w:styleId="tabletitle">
    <w:name w:val="table title"/>
    <w:basedOn w:val="body"/>
    <w:link w:val="tabletitleChar"/>
    <w:qFormat/>
    <w:rsid w:val="00FE6A37"/>
    <w:pPr>
      <w:spacing w:before="240" w:after="120"/>
      <w:ind w:right="425"/>
      <w:jc w:val="center"/>
    </w:pPr>
    <w:rPr>
      <w:rFonts w:cs="AdvTimes"/>
    </w:rPr>
  </w:style>
  <w:style w:type="character" w:customStyle="1" w:styleId="CaptionChar">
    <w:name w:val="Caption Char"/>
    <w:basedOn w:val="DefaultParagraphFont"/>
    <w:link w:val="Caption"/>
    <w:uiPriority w:val="35"/>
    <w:rsid w:val="003B334C"/>
    <w:rPr>
      <w:rFonts w:ascii="Times New Roman" w:hAnsi="Times New Roman"/>
      <w:iCs/>
      <w:sz w:val="18"/>
      <w:szCs w:val="18"/>
    </w:rPr>
  </w:style>
  <w:style w:type="character" w:customStyle="1" w:styleId="figurestitleChar">
    <w:name w:val="figures title Char"/>
    <w:basedOn w:val="CaptionChar"/>
    <w:link w:val="figurestitle"/>
    <w:rsid w:val="00D25EF6"/>
    <w:rPr>
      <w:rFonts w:ascii="Times New Roman" w:hAnsi="Times New Roman" w:cs="Times New Roman"/>
      <w:i/>
      <w:iCs w:val="0"/>
      <w:color w:val="44546A" w:themeColor="text2"/>
      <w:sz w:val="20"/>
      <w:szCs w:val="18"/>
    </w:rPr>
  </w:style>
  <w:style w:type="character" w:customStyle="1" w:styleId="tabletitleChar">
    <w:name w:val="table title Char"/>
    <w:basedOn w:val="bodyChar"/>
    <w:link w:val="tabletitle"/>
    <w:rsid w:val="00FE6A37"/>
    <w:rPr>
      <w:rFonts w:ascii="Times New Roman" w:eastAsiaTheme="minorEastAsia" w:hAnsi="Times New Roman" w:cs="AdvTimes"/>
      <w:sz w:val="20"/>
      <w:szCs w:val="24"/>
    </w:rPr>
  </w:style>
  <w:style w:type="paragraph" w:customStyle="1" w:styleId="Nomenclature">
    <w:name w:val="Nomenclature"/>
    <w:basedOn w:val="ListParagraph"/>
    <w:link w:val="NomenclatureChar"/>
    <w:qFormat/>
    <w:rsid w:val="00253E3A"/>
    <w:pPr>
      <w:spacing w:line="260" w:lineRule="atLeast"/>
    </w:pPr>
  </w:style>
  <w:style w:type="character" w:customStyle="1" w:styleId="ListParagraphChar">
    <w:name w:val="List Paragraph Char"/>
    <w:basedOn w:val="DefaultParagraphFont"/>
    <w:link w:val="ListParagraph"/>
    <w:uiPriority w:val="34"/>
    <w:rsid w:val="00253E3A"/>
    <w:rPr>
      <w:rFonts w:ascii="Times New Roman" w:hAnsi="Times New Roman" w:cs="Times New Roman"/>
      <w:sz w:val="20"/>
    </w:rPr>
  </w:style>
  <w:style w:type="character" w:customStyle="1" w:styleId="NomenclatureChar">
    <w:name w:val="Nomenclature Char"/>
    <w:basedOn w:val="ListParagraphChar"/>
    <w:link w:val="Nomenclature"/>
    <w:rsid w:val="00253E3A"/>
    <w:rPr>
      <w:rFonts w:ascii="Times New Roman" w:hAnsi="Times New Roman" w:cs="Times New Roman"/>
      <w:sz w:val="20"/>
    </w:rPr>
  </w:style>
  <w:style w:type="character" w:styleId="CommentReference">
    <w:name w:val="annotation reference"/>
    <w:basedOn w:val="DefaultParagraphFont"/>
    <w:uiPriority w:val="99"/>
    <w:semiHidden/>
    <w:unhideWhenUsed/>
    <w:rsid w:val="000F196C"/>
    <w:rPr>
      <w:sz w:val="16"/>
      <w:szCs w:val="16"/>
    </w:rPr>
  </w:style>
  <w:style w:type="paragraph" w:styleId="CommentText">
    <w:name w:val="annotation text"/>
    <w:basedOn w:val="Normal"/>
    <w:link w:val="CommentTextChar"/>
    <w:uiPriority w:val="99"/>
    <w:semiHidden/>
    <w:unhideWhenUsed/>
    <w:rsid w:val="000F196C"/>
    <w:pPr>
      <w:spacing w:line="240" w:lineRule="auto"/>
    </w:pPr>
    <w:rPr>
      <w:sz w:val="20"/>
      <w:szCs w:val="20"/>
    </w:rPr>
  </w:style>
  <w:style w:type="character" w:customStyle="1" w:styleId="CommentTextChar">
    <w:name w:val="Comment Text Char"/>
    <w:basedOn w:val="DefaultParagraphFont"/>
    <w:link w:val="CommentText"/>
    <w:uiPriority w:val="99"/>
    <w:semiHidden/>
    <w:rsid w:val="000F196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F196C"/>
    <w:rPr>
      <w:b/>
      <w:bCs/>
    </w:rPr>
  </w:style>
  <w:style w:type="character" w:customStyle="1" w:styleId="CommentSubjectChar">
    <w:name w:val="Comment Subject Char"/>
    <w:basedOn w:val="CommentTextChar"/>
    <w:link w:val="CommentSubject"/>
    <w:uiPriority w:val="99"/>
    <w:semiHidden/>
    <w:rsid w:val="000F196C"/>
    <w:rPr>
      <w:rFonts w:ascii="Verdana" w:hAnsi="Verdana"/>
      <w:b/>
      <w:bCs/>
      <w:sz w:val="20"/>
      <w:szCs w:val="20"/>
    </w:rPr>
  </w:style>
  <w:style w:type="paragraph" w:styleId="Revision">
    <w:name w:val="Revision"/>
    <w:hidden/>
    <w:uiPriority w:val="99"/>
    <w:semiHidden/>
    <w:rsid w:val="00B05690"/>
    <w:pPr>
      <w:spacing w:after="0" w:line="240" w:lineRule="auto"/>
    </w:pPr>
    <w:rPr>
      <w:rFonts w:ascii="Verdana" w:hAnsi="Verdana"/>
      <w:sz w:val="24"/>
    </w:rPr>
  </w:style>
  <w:style w:type="paragraph" w:customStyle="1" w:styleId="symbolsofNomenclature">
    <w:name w:val="symbols of Nomenclature"/>
    <w:basedOn w:val="Normal"/>
    <w:link w:val="symbolsofNomenclatureChar"/>
    <w:qFormat/>
    <w:rsid w:val="00736356"/>
    <w:pPr>
      <w:spacing w:after="0" w:line="240" w:lineRule="auto"/>
    </w:pPr>
    <w:rPr>
      <w:rFonts w:ascii="Times New Roman" w:hAnsi="Times New Roman"/>
      <w:sz w:val="16"/>
      <w:szCs w:val="20"/>
      <w:lang w:eastAsia="en-GB"/>
    </w:rPr>
  </w:style>
  <w:style w:type="paragraph" w:customStyle="1" w:styleId="SSTTline">
    <w:name w:val="SSTT_line"/>
    <w:basedOn w:val="Normal"/>
    <w:qFormat/>
    <w:rsid w:val="00CA4D9E"/>
    <w:pPr>
      <w:pBdr>
        <w:bottom w:val="single" w:sz="6" w:space="1" w:color="auto"/>
      </w:pBdr>
      <w:adjustRightInd w:val="0"/>
      <w:snapToGrid w:val="0"/>
      <w:spacing w:after="0" w:line="260" w:lineRule="atLeast"/>
      <w:jc w:val="both"/>
    </w:pPr>
    <w:rPr>
      <w:rFonts w:ascii="Times New Roman" w:eastAsia="Times New Roman" w:hAnsi="Times New Roman"/>
      <w:color w:val="000000"/>
      <w:sz w:val="20"/>
      <w:szCs w:val="24"/>
      <w:lang w:val="en-US" w:eastAsia="de-DE" w:bidi="en-US"/>
    </w:rPr>
  </w:style>
  <w:style w:type="character" w:customStyle="1" w:styleId="symbolsofNomenclatureChar">
    <w:name w:val="symbols of Nomenclature Char"/>
    <w:basedOn w:val="DefaultParagraphFont"/>
    <w:link w:val="symbolsofNomenclature"/>
    <w:rsid w:val="00736356"/>
    <w:rPr>
      <w:rFonts w:ascii="Times New Roman" w:hAnsi="Times New Roman"/>
      <w:sz w:val="16"/>
      <w:szCs w:val="20"/>
      <w:lang w:eastAsia="en-GB"/>
    </w:rPr>
  </w:style>
  <w:style w:type="paragraph" w:customStyle="1" w:styleId="SSTTequation">
    <w:name w:val="SSTT_equation"/>
    <w:basedOn w:val="Normal"/>
    <w:qFormat/>
    <w:rsid w:val="0078657F"/>
    <w:pPr>
      <w:adjustRightInd w:val="0"/>
      <w:snapToGrid w:val="0"/>
      <w:spacing w:before="120" w:after="120" w:line="260" w:lineRule="atLeast"/>
      <w:ind w:left="709"/>
      <w:jc w:val="center"/>
    </w:pPr>
    <w:rPr>
      <w:rFonts w:ascii="Times New Roman" w:eastAsia="Times New Roman" w:hAnsi="Times New Roman" w:cs="Times New Roman"/>
      <w:snapToGrid w:val="0"/>
      <w:color w:val="000000"/>
      <w:sz w:val="20"/>
      <w:lang w:val="en-US" w:eastAsia="de-DE" w:bidi="en-US"/>
    </w:rPr>
  </w:style>
  <w:style w:type="paragraph" w:customStyle="1" w:styleId="SSTTequationnumber">
    <w:name w:val="SSTT_equation_number"/>
    <w:basedOn w:val="Normal"/>
    <w:qFormat/>
    <w:rsid w:val="0078657F"/>
    <w:pPr>
      <w:adjustRightInd w:val="0"/>
      <w:snapToGrid w:val="0"/>
      <w:spacing w:before="120" w:after="120" w:line="240" w:lineRule="auto"/>
      <w:jc w:val="right"/>
    </w:pPr>
    <w:rPr>
      <w:rFonts w:ascii="Times New Roman" w:eastAsia="Times New Roman" w:hAnsi="Times New Roman" w:cs="Times New Roman"/>
      <w:snapToGrid w:val="0"/>
      <w:color w:val="000000"/>
      <w:sz w:val="20"/>
      <w:lang w:val="en-US" w:eastAsia="de-DE" w:bidi="en-US"/>
    </w:rPr>
  </w:style>
  <w:style w:type="paragraph" w:customStyle="1" w:styleId="SSTTbullet">
    <w:name w:val="SSTT_bullet"/>
    <w:basedOn w:val="Normal"/>
    <w:qFormat/>
    <w:rsid w:val="000E2124"/>
    <w:pPr>
      <w:numPr>
        <w:numId w:val="8"/>
      </w:numPr>
      <w:adjustRightInd w:val="0"/>
      <w:snapToGrid w:val="0"/>
      <w:spacing w:after="0" w:line="260" w:lineRule="atLeast"/>
      <w:ind w:left="425" w:hanging="425"/>
      <w:jc w:val="both"/>
    </w:pPr>
    <w:rPr>
      <w:rFonts w:ascii="Times New Roman" w:eastAsia="Times New Roman" w:hAnsi="Times New Roman" w:cs="Times New Roman"/>
      <w:snapToGrid w:val="0"/>
      <w:color w:val="000000"/>
      <w:sz w:val="20"/>
      <w:lang w:val="en-US" w:eastAsia="de-DE" w:bidi="en-US"/>
    </w:rPr>
  </w:style>
  <w:style w:type="paragraph" w:customStyle="1" w:styleId="referencehiydar">
    <w:name w:val="reference hiydar"/>
    <w:link w:val="referencehiydarChar"/>
    <w:qFormat/>
    <w:rsid w:val="00DB5F15"/>
    <w:pPr>
      <w:spacing w:before="120" w:after="120" w:line="240" w:lineRule="auto"/>
      <w:ind w:left="454" w:hanging="454"/>
      <w:jc w:val="both"/>
    </w:pPr>
    <w:rPr>
      <w:rFonts w:ascii="Times New Roman" w:eastAsiaTheme="minorEastAsia" w:hAnsi="Times New Roman" w:cs="Times New Roman"/>
      <w:noProof/>
      <w:sz w:val="18"/>
      <w:szCs w:val="24"/>
    </w:rPr>
  </w:style>
  <w:style w:type="character" w:customStyle="1" w:styleId="referencehiydarChar">
    <w:name w:val="reference hiydar Char"/>
    <w:basedOn w:val="ReferencesChar"/>
    <w:link w:val="referencehiydar"/>
    <w:rsid w:val="00DB5F15"/>
    <w:rPr>
      <w:rFonts w:ascii="Times New Roman" w:eastAsiaTheme="minorEastAsia" w:hAnsi="Times New Roman" w:cs="Times New Roman"/>
      <w:noProo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54791">
      <w:bodyDiv w:val="1"/>
      <w:marLeft w:val="0"/>
      <w:marRight w:val="0"/>
      <w:marTop w:val="0"/>
      <w:marBottom w:val="0"/>
      <w:divBdr>
        <w:top w:val="none" w:sz="0" w:space="0" w:color="auto"/>
        <w:left w:val="none" w:sz="0" w:space="0" w:color="auto"/>
        <w:bottom w:val="none" w:sz="0" w:space="0" w:color="auto"/>
        <w:right w:val="none" w:sz="0" w:space="0" w:color="auto"/>
      </w:divBdr>
    </w:div>
    <w:div w:id="99615982">
      <w:bodyDiv w:val="1"/>
      <w:marLeft w:val="0"/>
      <w:marRight w:val="0"/>
      <w:marTop w:val="0"/>
      <w:marBottom w:val="0"/>
      <w:divBdr>
        <w:top w:val="none" w:sz="0" w:space="0" w:color="auto"/>
        <w:left w:val="none" w:sz="0" w:space="0" w:color="auto"/>
        <w:bottom w:val="none" w:sz="0" w:space="0" w:color="auto"/>
        <w:right w:val="none" w:sz="0" w:space="0" w:color="auto"/>
      </w:divBdr>
    </w:div>
    <w:div w:id="163128545">
      <w:bodyDiv w:val="1"/>
      <w:marLeft w:val="0"/>
      <w:marRight w:val="0"/>
      <w:marTop w:val="0"/>
      <w:marBottom w:val="0"/>
      <w:divBdr>
        <w:top w:val="none" w:sz="0" w:space="0" w:color="auto"/>
        <w:left w:val="none" w:sz="0" w:space="0" w:color="auto"/>
        <w:bottom w:val="none" w:sz="0" w:space="0" w:color="auto"/>
        <w:right w:val="none" w:sz="0" w:space="0" w:color="auto"/>
      </w:divBdr>
    </w:div>
    <w:div w:id="322898477">
      <w:bodyDiv w:val="1"/>
      <w:marLeft w:val="0"/>
      <w:marRight w:val="0"/>
      <w:marTop w:val="0"/>
      <w:marBottom w:val="0"/>
      <w:divBdr>
        <w:top w:val="none" w:sz="0" w:space="0" w:color="auto"/>
        <w:left w:val="none" w:sz="0" w:space="0" w:color="auto"/>
        <w:bottom w:val="none" w:sz="0" w:space="0" w:color="auto"/>
        <w:right w:val="none" w:sz="0" w:space="0" w:color="auto"/>
      </w:divBdr>
    </w:div>
    <w:div w:id="355738624">
      <w:bodyDiv w:val="1"/>
      <w:marLeft w:val="0"/>
      <w:marRight w:val="0"/>
      <w:marTop w:val="0"/>
      <w:marBottom w:val="0"/>
      <w:divBdr>
        <w:top w:val="none" w:sz="0" w:space="0" w:color="auto"/>
        <w:left w:val="none" w:sz="0" w:space="0" w:color="auto"/>
        <w:bottom w:val="none" w:sz="0" w:space="0" w:color="auto"/>
        <w:right w:val="none" w:sz="0" w:space="0" w:color="auto"/>
      </w:divBdr>
    </w:div>
    <w:div w:id="533883235">
      <w:bodyDiv w:val="1"/>
      <w:marLeft w:val="0"/>
      <w:marRight w:val="0"/>
      <w:marTop w:val="0"/>
      <w:marBottom w:val="0"/>
      <w:divBdr>
        <w:top w:val="none" w:sz="0" w:space="0" w:color="auto"/>
        <w:left w:val="none" w:sz="0" w:space="0" w:color="auto"/>
        <w:bottom w:val="none" w:sz="0" w:space="0" w:color="auto"/>
        <w:right w:val="none" w:sz="0" w:space="0" w:color="auto"/>
      </w:divBdr>
    </w:div>
    <w:div w:id="962003524">
      <w:bodyDiv w:val="1"/>
      <w:marLeft w:val="0"/>
      <w:marRight w:val="0"/>
      <w:marTop w:val="0"/>
      <w:marBottom w:val="0"/>
      <w:divBdr>
        <w:top w:val="none" w:sz="0" w:space="0" w:color="auto"/>
        <w:left w:val="none" w:sz="0" w:space="0" w:color="auto"/>
        <w:bottom w:val="none" w:sz="0" w:space="0" w:color="auto"/>
        <w:right w:val="none" w:sz="0" w:space="0" w:color="auto"/>
      </w:divBdr>
    </w:div>
    <w:div w:id="1355494825">
      <w:bodyDiv w:val="1"/>
      <w:marLeft w:val="0"/>
      <w:marRight w:val="0"/>
      <w:marTop w:val="0"/>
      <w:marBottom w:val="0"/>
      <w:divBdr>
        <w:top w:val="none" w:sz="0" w:space="0" w:color="auto"/>
        <w:left w:val="none" w:sz="0" w:space="0" w:color="auto"/>
        <w:bottom w:val="none" w:sz="0" w:space="0" w:color="auto"/>
        <w:right w:val="none" w:sz="0" w:space="0" w:color="auto"/>
      </w:divBdr>
    </w:div>
    <w:div w:id="1387533509">
      <w:bodyDiv w:val="1"/>
      <w:marLeft w:val="0"/>
      <w:marRight w:val="0"/>
      <w:marTop w:val="0"/>
      <w:marBottom w:val="0"/>
      <w:divBdr>
        <w:top w:val="none" w:sz="0" w:space="0" w:color="auto"/>
        <w:left w:val="none" w:sz="0" w:space="0" w:color="auto"/>
        <w:bottom w:val="none" w:sz="0" w:space="0" w:color="auto"/>
        <w:right w:val="none" w:sz="0" w:space="0" w:color="auto"/>
      </w:divBdr>
    </w:div>
    <w:div w:id="1607730496">
      <w:bodyDiv w:val="1"/>
      <w:marLeft w:val="0"/>
      <w:marRight w:val="0"/>
      <w:marTop w:val="0"/>
      <w:marBottom w:val="0"/>
      <w:divBdr>
        <w:top w:val="none" w:sz="0" w:space="0" w:color="auto"/>
        <w:left w:val="none" w:sz="0" w:space="0" w:color="auto"/>
        <w:bottom w:val="none" w:sz="0" w:space="0" w:color="auto"/>
        <w:right w:val="none" w:sz="0" w:space="0" w:color="auto"/>
      </w:divBdr>
    </w:div>
    <w:div w:id="192560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ydar.Al-Abedy@nottingham.ac.uk" TargetMode="External"/><Relationship Id="rId13" Type="http://schemas.openxmlformats.org/officeDocument/2006/relationships/image" Target="media/image4.tif"/><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4.tiff"/><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mailto:haiderkareem@uowasit.edu.iq" TargetMode="External"/><Relationship Id="rId14" Type="http://schemas.openxmlformats.org/officeDocument/2006/relationships/image" Target="media/image5.tif"/><Relationship Id="rId22" Type="http://schemas.openxmlformats.org/officeDocument/2006/relationships/image" Target="media/image13.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12B74-9A27-401E-9AD2-A119EDA3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17</Pages>
  <Words>10507</Words>
  <Characters>59891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70258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Al-Abedy Hiydar</dc:creator>
  <cp:keywords/>
  <dc:description/>
  <cp:lastModifiedBy>Al-Abedy Hiydar</cp:lastModifiedBy>
  <cp:revision>6</cp:revision>
  <cp:lastPrinted>2018-10-15T19:02:00Z</cp:lastPrinted>
  <dcterms:created xsi:type="dcterms:W3CDTF">2018-10-15T19:02:00Z</dcterms:created>
  <dcterms:modified xsi:type="dcterms:W3CDTF">2018-10-15T21:06:00Z</dcterms:modified>
</cp:coreProperties>
</file>